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44DC" w:rsidP="000844DC">
      <w:pPr>
        <w:pStyle w:val="Title"/>
      </w:pPr>
      <w:r>
        <w:fldChar w:fldCharType="begin"/>
      </w:r>
      <w:r>
        <w:instrText xml:space="preserve"> TITLE   \* MERGEFORMAT </w:instrText>
      </w:r>
      <w:r>
        <w:fldChar w:fldCharType="separate"/>
      </w:r>
      <w:r>
        <w:t>AMPG301 Operate a game harvesting vehicle</w:t>
      </w:r>
      <w:r>
        <w:fldChar w:fldCharType="end"/>
      </w:r>
    </w:p>
    <w:p w:rsidR="000844DC" w:rsidP="000844DC">
      <w:pPr>
        <w:pStyle w:val="Version"/>
        <w:sectPr w:rsidSect="00B14BF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4BFF" w:rsidP="00B14BFF">
      <w:pPr>
        <w:pStyle w:val="SuperHeading"/>
      </w:pPr>
      <w:r w:rsidRPr="00B14BFF">
        <w:t>AMPG301 Operate a game harvesting vehicle</w:t>
      </w:r>
    </w:p>
    <w:p w:rsidR="00000000" w:rsidRPr="00B14BFF" w:rsidP="00B14BFF">
      <w:pPr>
        <w:pStyle w:val="Heading1"/>
      </w:pPr>
      <w:bookmarkStart w:id="1" w:name="O_891426"/>
      <w:bookmarkEnd w:id="1"/>
      <w:r w:rsidRPr="00B14BFF">
        <w:t>Modification History</w:t>
      </w:r>
    </w:p>
    <w:tbl>
      <w:tblPr>
        <w:tblW w:w="0" w:type="auto"/>
        <w:tblLayout w:type="fixed"/>
        <w:tblCellMar>
          <w:left w:w="62" w:type="dxa"/>
          <w:right w:w="62" w:type="dxa"/>
        </w:tblCellMar>
        <w:tblLook w:val="0000"/>
      </w:tblPr>
      <w:tblGrid>
        <w:gridCol w:w="1179"/>
        <w:gridCol w:w="1524"/>
        <w:gridCol w:w="4869"/>
      </w:tblGrid>
      <w:tr w:rsidTr="00B14BFF">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B14BFF">
            <w:pPr>
              <w:pStyle w:val="TableHeading"/>
              <w:rPr>
                <w:lang w:val="en-NZ"/>
              </w:rPr>
            </w:pPr>
            <w:r w:rsidRPr="00B14BFF">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14BFF">
            <w:pPr>
              <w:pStyle w:val="TableHeading"/>
              <w:rPr>
                <w:lang w:val="en-NZ"/>
              </w:rPr>
            </w:pPr>
            <w:r w:rsidRPr="00B14BFF">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14BFF">
            <w:pPr>
              <w:pStyle w:val="TableHeading"/>
              <w:rPr>
                <w:lang w:val="en-NZ"/>
              </w:rPr>
            </w:pPr>
            <w:r w:rsidRPr="00B14BFF">
              <w:t>Comment</w:t>
            </w:r>
          </w:p>
        </w:tc>
      </w:tr>
      <w:tr w:rsidTr="00B14BFF">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14BFF">
            <w:pPr>
              <w:pStyle w:val="BodyText"/>
              <w:rPr>
                <w:lang w:val="en-NZ"/>
              </w:rPr>
            </w:pPr>
            <w:r w:rsidRPr="00B14BFF">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B14BFF">
            <w:pPr>
              <w:pStyle w:val="BodyText"/>
              <w:rPr>
                <w:lang w:val="en-NZ"/>
              </w:rPr>
            </w:pPr>
            <w:r w:rsidRPr="00B14BFF">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B14BFF" w:rsidP="00B14BFF">
            <w:pPr>
              <w:pStyle w:val="BodyText"/>
            </w:pPr>
            <w:r w:rsidRPr="00B14BFF">
              <w:t>Initial release</w:t>
            </w:r>
          </w:p>
        </w:tc>
      </w:tr>
    </w:tbl>
    <w:p w:rsidR="00000000" w:rsidRPr="00B14BFF" w:rsidP="00B14BFF">
      <w:pPr>
        <w:pStyle w:val="BodyText"/>
      </w:pPr>
    </w:p>
    <w:p w:rsidR="00000000" w:rsidRPr="00B14BFF" w:rsidP="00B14BFF">
      <w:pPr>
        <w:pStyle w:val="AllowPageBreak"/>
      </w:pPr>
    </w:p>
    <w:p w:rsidR="00000000" w:rsidRPr="00B14BFF" w:rsidP="00B14BFF">
      <w:pPr>
        <w:pStyle w:val="Heading1"/>
      </w:pPr>
      <w:bookmarkStart w:id="2" w:name="O_891427"/>
      <w:bookmarkEnd w:id="2"/>
      <w:r w:rsidRPr="00B14BFF">
        <w:t>Application</w:t>
      </w:r>
    </w:p>
    <w:p w:rsidR="00000000" w:rsidRPr="00B14BFF" w:rsidP="000844DC">
      <w:pPr>
        <w:pStyle w:val="BodyText"/>
      </w:pPr>
      <w:r w:rsidRPr="00B14BFF">
        <w:t>This unit describes the skills and knowledge required to operate a game harvesting vehicle safely and hygienically.</w:t>
      </w:r>
    </w:p>
    <w:p w:rsidR="00000000" w:rsidRPr="00B14BFF" w:rsidP="000844DC">
      <w:pPr>
        <w:pStyle w:val="BodyText"/>
      </w:pPr>
      <w:r w:rsidRPr="00B14BFF">
        <w:t>This unit is suitable for vehicle operators who are harvesting wild game for commercial purposes. Operators will have responsibility for the operation and maintenance of the wild game harvesting vehicle, the loading and unloading of carcases and the safe h</w:t>
      </w:r>
      <w:r w:rsidRPr="00B14BFF">
        <w:t>andling of cleaning chemicals and equipment.</w:t>
      </w:r>
    </w:p>
    <w:p w:rsidR="00000000" w:rsidRPr="00B14BFF" w:rsidP="000844DC">
      <w:pPr>
        <w:pStyle w:val="BodyText"/>
      </w:pPr>
      <w:r w:rsidRPr="00B14BFF">
        <w:t>No occupational licensing, legislative or certification requirements are known to apply to this unit at the time of publication.</w:t>
      </w:r>
    </w:p>
    <w:p w:rsidR="00000000" w:rsidRPr="00B14BFF" w:rsidP="000844DC">
      <w:pPr>
        <w:pStyle w:val="BodyText"/>
      </w:pPr>
      <w:r w:rsidRPr="00B14BFF">
        <w:t>This unit must be delivered and assessed in the context of Australian meat proce</w:t>
      </w:r>
      <w:r w:rsidRPr="00B14BFF">
        <w:t>ssing standards and regulations.</w:t>
      </w:r>
    </w:p>
    <w:p w:rsidR="00000000" w:rsidRPr="00B14BFF" w:rsidP="00B14BFF">
      <w:pPr>
        <w:pStyle w:val="Heading1"/>
      </w:pPr>
      <w:bookmarkStart w:id="3" w:name="O_891428"/>
      <w:bookmarkEnd w:id="3"/>
      <w:r w:rsidRPr="00B14BFF">
        <w:t>Pre-requisite Unit</w:t>
      </w:r>
    </w:p>
    <w:p w:rsidR="00000000" w:rsidRPr="00B14BFF" w:rsidP="000844DC">
      <w:pPr>
        <w:pStyle w:val="BodyText"/>
      </w:pPr>
      <w:r w:rsidRPr="00B14BFF">
        <w:t>Nil.</w:t>
      </w:r>
    </w:p>
    <w:p w:rsidR="00000000" w:rsidRPr="00B14BFF" w:rsidP="00B14BFF">
      <w:pPr>
        <w:pStyle w:val="Heading1"/>
      </w:pPr>
      <w:bookmarkStart w:id="4" w:name="O_891430"/>
      <w:bookmarkEnd w:id="4"/>
      <w:r w:rsidRPr="00B14BFF">
        <w:t>Unit Sector</w:t>
      </w:r>
    </w:p>
    <w:p w:rsidR="00000000" w:rsidRPr="00B14BFF" w:rsidP="00B14BFF">
      <w:pPr>
        <w:pStyle w:val="Heading1"/>
      </w:pPr>
      <w:bookmarkStart w:id="5" w:name="O_891431"/>
      <w:bookmarkEnd w:id="5"/>
      <w:r w:rsidRPr="00B14BFF">
        <w:t>Elements and Performance Criteria</w:t>
      </w:r>
    </w:p>
    <w:tbl>
      <w:tblPr>
        <w:tblW w:w="9351" w:type="dxa"/>
        <w:tblLayout w:type="fixed"/>
        <w:tblCellMar>
          <w:left w:w="62" w:type="dxa"/>
          <w:right w:w="62" w:type="dxa"/>
        </w:tblCellMar>
        <w:tblLook w:val="0000"/>
      </w:tblPr>
      <w:tblGrid>
        <w:gridCol w:w="2732"/>
        <w:gridCol w:w="6619"/>
      </w:tblGrid>
      <w:tr w:rsidTr="000844DC">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14BFF">
            <w:pPr>
              <w:pStyle w:val="TableHeading"/>
              <w:rPr>
                <w:lang w:val="en-NZ"/>
              </w:rPr>
            </w:pPr>
            <w:r w:rsidRPr="00B14BFF">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14BFF">
            <w:pPr>
              <w:pStyle w:val="TableHeading"/>
              <w:rPr>
                <w:lang w:val="en-NZ"/>
              </w:rPr>
            </w:pPr>
            <w:r w:rsidRPr="00B14BFF">
              <w:t>Performance criteria</w:t>
            </w:r>
          </w:p>
        </w:tc>
      </w:tr>
      <w:tr w:rsidTr="000844DC">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14BFF">
            <w:pPr>
              <w:pStyle w:val="BodyText"/>
              <w:rPr>
                <w:lang w:val="en-NZ"/>
              </w:rPr>
            </w:pPr>
            <w:r w:rsidRPr="00B14BFF">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14BFF">
            <w:pPr>
              <w:pStyle w:val="BodyText"/>
              <w:rPr>
                <w:lang w:val="en-NZ"/>
              </w:rPr>
            </w:pPr>
            <w:r w:rsidRPr="00B14BFF">
              <w:t>Performance criteria describe the performance needed to demonstrate achievement of the element.</w:t>
            </w:r>
          </w:p>
        </w:tc>
      </w:tr>
      <w:tr w:rsidTr="000844DC">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BFF">
            <w:pPr>
              <w:pStyle w:val="List"/>
              <w:rPr>
                <w:lang w:val="en-NZ"/>
              </w:rPr>
            </w:pPr>
            <w:r w:rsidRPr="00B14BFF">
              <w:t>1.</w:t>
            </w:r>
            <w:r w:rsidRPr="00B14BFF">
              <w:tab/>
              <w:t xml:space="preserve">Prepare and maintain wild game harvesting </w:t>
            </w:r>
            <w:r w:rsidRPr="00B14BFF">
              <w:t>vehicle and equipment</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BFF" w:rsidP="00B14BFF">
            <w:pPr>
              <w:pStyle w:val="List"/>
            </w:pPr>
            <w:r w:rsidRPr="00B14BFF">
              <w:t>1.1</w:t>
            </w:r>
            <w:r w:rsidRPr="00B14BFF">
              <w:tab/>
              <w:t>Clean wild game harvesting vehicle and check hygiene prior to harvesting operation</w:t>
            </w:r>
          </w:p>
          <w:p w:rsidR="00000000" w:rsidRPr="00B14BFF" w:rsidP="00B14BFF">
            <w:pPr>
              <w:pStyle w:val="List"/>
            </w:pPr>
            <w:r w:rsidRPr="00B14BFF">
              <w:t>1.2</w:t>
            </w:r>
            <w:r w:rsidRPr="00B14BFF">
              <w:tab/>
              <w:t>C</w:t>
            </w:r>
            <w:r w:rsidRPr="00B14BFF">
              <w:t>heck and replenish consumables, as required</w:t>
            </w:r>
          </w:p>
          <w:p w:rsidR="00000000" w:rsidP="00B14BFF">
            <w:pPr>
              <w:pStyle w:val="List"/>
              <w:rPr>
                <w:lang w:val="en-NZ"/>
              </w:rPr>
            </w:pPr>
            <w:r w:rsidRPr="00B14BFF">
              <w:t>1.3</w:t>
            </w:r>
            <w:r w:rsidRPr="00B14BFF">
              <w:tab/>
              <w:t>Check and maintain equipment</w:t>
            </w:r>
          </w:p>
        </w:tc>
      </w:tr>
      <w:tr w:rsidTr="000844DC">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BFF">
            <w:pPr>
              <w:pStyle w:val="List"/>
              <w:rPr>
                <w:lang w:val="en-NZ"/>
              </w:rPr>
            </w:pPr>
            <w:r w:rsidRPr="00B14BFF">
              <w:t>2.</w:t>
            </w:r>
            <w:r w:rsidRPr="00B14BFF">
              <w:tab/>
              <w:t>Load, transport and deliver to field depot or wild game meat processing premises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BFF" w:rsidP="00B14BFF">
            <w:pPr>
              <w:pStyle w:val="List"/>
            </w:pPr>
            <w:r w:rsidRPr="00B14BFF">
              <w:t>2.1</w:t>
            </w:r>
            <w:r w:rsidRPr="00B14BFF">
              <w:tab/>
              <w:t>Load carcases according to management plan and regulatory requirements</w:t>
            </w:r>
          </w:p>
          <w:p w:rsidR="00000000" w:rsidRPr="00B14BFF" w:rsidP="00B14BFF">
            <w:pPr>
              <w:pStyle w:val="List"/>
            </w:pPr>
            <w:r w:rsidRPr="00B14BFF">
              <w:t>2.2</w:t>
            </w:r>
            <w:r w:rsidRPr="00B14BFF">
              <w:tab/>
              <w:t>Load and transp</w:t>
            </w:r>
            <w:r w:rsidRPr="00B14BFF">
              <w:t>ort carcases to avoid contamination</w:t>
            </w:r>
          </w:p>
          <w:p w:rsidR="00000000" w:rsidP="00B14BFF">
            <w:pPr>
              <w:pStyle w:val="List"/>
              <w:rPr>
                <w:lang w:val="en-NZ"/>
              </w:rPr>
            </w:pPr>
            <w:r w:rsidRPr="00B14BFF">
              <w:t>2.3</w:t>
            </w:r>
            <w:r w:rsidRPr="00B14BFF">
              <w:tab/>
              <w:t>Plan delivery times to meet regulatory and company requirements</w:t>
            </w:r>
          </w:p>
        </w:tc>
      </w:tr>
      <w:tr w:rsidTr="000844DC">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BFF">
            <w:pPr>
              <w:pStyle w:val="List"/>
              <w:rPr>
                <w:lang w:val="en-NZ"/>
              </w:rPr>
            </w:pPr>
            <w:r w:rsidRPr="00B14BFF">
              <w:t>3.</w:t>
            </w:r>
            <w:r w:rsidRPr="00B14BFF">
              <w:tab/>
              <w:t>Unload field dressed wild game animal carcase</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BFF" w:rsidP="00B14BFF">
            <w:pPr>
              <w:pStyle w:val="List"/>
            </w:pPr>
            <w:r w:rsidRPr="00B14BFF">
              <w:t>3.1</w:t>
            </w:r>
            <w:r w:rsidRPr="00B14BFF">
              <w:tab/>
              <w:t>Unload carcases according to management plan and regulatory requirements</w:t>
            </w:r>
          </w:p>
          <w:p w:rsidR="00000000" w:rsidRPr="00B14BFF" w:rsidP="00B14BFF">
            <w:pPr>
              <w:pStyle w:val="List"/>
            </w:pPr>
            <w:r w:rsidRPr="00B14BFF">
              <w:t>3.2</w:t>
            </w:r>
            <w:r w:rsidRPr="00B14BFF">
              <w:tab/>
            </w:r>
            <w:r w:rsidRPr="00B14BFF">
              <w:t>Unload carcases to minimise contamination</w:t>
            </w:r>
          </w:p>
          <w:p w:rsidR="00000000" w:rsidP="00B14BFF">
            <w:pPr>
              <w:pStyle w:val="List"/>
              <w:rPr>
                <w:lang w:val="en-NZ"/>
              </w:rPr>
            </w:pPr>
            <w:r w:rsidRPr="00B14BFF">
              <w:t>3.3</w:t>
            </w:r>
            <w:r w:rsidRPr="00B14BFF">
              <w:tab/>
              <w:t>Plan and achieve delivery times at field depots or processing plants to meet regulatory and company requirements</w:t>
            </w:r>
          </w:p>
        </w:tc>
      </w:tr>
      <w:tr w:rsidTr="000844DC">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BFF">
            <w:pPr>
              <w:pStyle w:val="List"/>
              <w:rPr>
                <w:lang w:val="en-NZ"/>
              </w:rPr>
            </w:pPr>
            <w:r w:rsidRPr="00B14BFF">
              <w:t>4.</w:t>
            </w:r>
            <w:r w:rsidRPr="00B14BFF">
              <w:tab/>
              <w:t>Clean truck and equipment</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BFF" w:rsidP="00B14BFF">
            <w:pPr>
              <w:pStyle w:val="List"/>
            </w:pPr>
            <w:r w:rsidRPr="00B14BFF">
              <w:t>4.1</w:t>
            </w:r>
            <w:r w:rsidRPr="00B14BFF">
              <w:tab/>
              <w:t>Clean vehicle to meet regulatory requirements</w:t>
            </w:r>
          </w:p>
          <w:p w:rsidR="00000000" w:rsidRPr="00B14BFF" w:rsidP="00B14BFF">
            <w:pPr>
              <w:pStyle w:val="List"/>
            </w:pPr>
            <w:r w:rsidRPr="00B14BFF">
              <w:t>4.2</w:t>
            </w:r>
            <w:r w:rsidRPr="00B14BFF">
              <w:tab/>
              <w:t xml:space="preserve">Use cleaning </w:t>
            </w:r>
            <w:r w:rsidRPr="00B14BFF">
              <w:t>chemicals that meet regulatory requirements in accordance with manufacturer instructions</w:t>
            </w:r>
          </w:p>
          <w:p w:rsidR="00000000" w:rsidRPr="00B14BFF" w:rsidP="00B14BFF">
            <w:pPr>
              <w:pStyle w:val="List"/>
            </w:pPr>
            <w:r w:rsidRPr="00B14BFF">
              <w:t>4.3</w:t>
            </w:r>
            <w:r w:rsidRPr="00B14BFF">
              <w:tab/>
              <w:t>Clean kit and hanging pins in accordance with the management plan</w:t>
            </w:r>
          </w:p>
          <w:p w:rsidR="00000000" w:rsidRPr="00B14BFF" w:rsidP="00B14BFF">
            <w:pPr>
              <w:pStyle w:val="List"/>
            </w:pPr>
            <w:r w:rsidRPr="00B14BFF">
              <w:t>4.4</w:t>
            </w:r>
            <w:r w:rsidRPr="00B14BFF">
              <w:tab/>
              <w:t>Store kit and hanging pins so as to avoid contamination</w:t>
            </w:r>
          </w:p>
        </w:tc>
      </w:tr>
    </w:tbl>
    <w:p w:rsidR="00000000" w:rsidRPr="00B14BFF" w:rsidP="00B14BFF">
      <w:pPr>
        <w:pStyle w:val="BodyText"/>
      </w:pPr>
    </w:p>
    <w:p w:rsidR="00000000" w:rsidRPr="00B14BFF" w:rsidP="00B14BFF">
      <w:pPr>
        <w:pStyle w:val="AllowPageBreak"/>
      </w:pPr>
    </w:p>
    <w:p w:rsidR="00000000" w:rsidRPr="00B14BFF" w:rsidP="00B14BFF">
      <w:pPr>
        <w:pStyle w:val="Heading1"/>
      </w:pPr>
      <w:bookmarkStart w:id="6" w:name="O_891432"/>
      <w:bookmarkEnd w:id="6"/>
      <w:r w:rsidRPr="00B14BFF">
        <w:t>Foundation Skills</w:t>
      </w:r>
    </w:p>
    <w:p w:rsidR="00000000" w:rsidRPr="00B14BFF" w:rsidP="000844DC">
      <w:pPr>
        <w:pStyle w:val="BodyText"/>
      </w:pPr>
      <w:r w:rsidRPr="00B14BFF">
        <w:t>Foundation Skills essential to performance are explicit in the performance criteria of this unit of competency.</w:t>
      </w:r>
    </w:p>
    <w:p w:rsidR="00000000" w:rsidRPr="00B14BFF" w:rsidP="00B14BFF">
      <w:pPr>
        <w:pStyle w:val="Heading1"/>
      </w:pPr>
      <w:bookmarkStart w:id="7" w:name="O_891433"/>
      <w:bookmarkEnd w:id="7"/>
      <w:r w:rsidRPr="00B14BFF">
        <w:t>Range of Conditions</w:t>
      </w:r>
    </w:p>
    <w:p w:rsidR="00000000" w:rsidRPr="00B14BFF" w:rsidP="00B14BFF">
      <w:pPr>
        <w:pStyle w:val="Heading1"/>
      </w:pPr>
      <w:bookmarkStart w:id="8" w:name="O_891434"/>
      <w:bookmarkEnd w:id="8"/>
      <w:r w:rsidRPr="00B14BFF">
        <w:t>Unit Mapping Information</w:t>
      </w:r>
    </w:p>
    <w:p w:rsidR="00000000" w:rsidRPr="00B14BFF" w:rsidP="000844DC">
      <w:pPr>
        <w:pStyle w:val="BodyText"/>
      </w:pPr>
      <w:r w:rsidRPr="00B14BFF">
        <w:t>This unit is equivalent to MTMG301A Operate a game harvesting vehi</w:t>
      </w:r>
      <w:r w:rsidRPr="00B14BFF">
        <w:t>cle.</w:t>
      </w:r>
    </w:p>
    <w:p w:rsidR="00000000" w:rsidRPr="00B14BFF" w:rsidP="00B14BFF">
      <w:pPr>
        <w:pStyle w:val="Heading1"/>
      </w:pPr>
      <w:bookmarkStart w:id="9" w:name="O_891441"/>
      <w:bookmarkEnd w:id="9"/>
      <w:r w:rsidRPr="00B14BFF">
        <w:t>Links</w:t>
      </w:r>
    </w:p>
    <w:p w:rsidR="00000000" w:rsidRPr="00B14BFF" w:rsidP="000844DC">
      <w:pPr>
        <w:pStyle w:val="BodyText"/>
      </w:pPr>
      <w:r w:rsidRPr="00B14BFF">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683554">
        <w:rPr>
          <w:rStyle w:val="Hyperlink"/>
        </w:rPr>
        <w:t>https://vetnet.gov.au/Pages/TrainingDocs.aspx?q=5e2e56b7-698f-4822-84bb-25adbb8443a7</w:t>
      </w:r>
      <w:r>
        <w:fldChar w:fldCharType="end"/>
      </w:r>
    </w:p>
    <w:p w:rsidR="00000000" w:rsidRPr="00B14BFF" w:rsidP="000844DC">
      <w:pPr>
        <w:pStyle w:val="BodyText"/>
        <w:sectPr w:rsidSect="00B14BFF">
          <w:headerReference w:type="default" r:id="rId10"/>
          <w:footerReference w:type="default" r:id="rId11"/>
          <w:pgSz w:w="11908" w:h="16833"/>
          <w:pgMar w:top="1702" w:right="1418" w:bottom="1702" w:left="1418" w:header="992" w:footer="992" w:gutter="0"/>
          <w:cols w:space="720"/>
          <w:noEndnote/>
          <w:docGrid w:linePitch="299"/>
        </w:sectPr>
      </w:pPr>
    </w:p>
    <w:p w:rsidR="00000000" w:rsidRPr="00B14BFF" w:rsidP="00B14BFF">
      <w:pPr>
        <w:pStyle w:val="SuperHeading"/>
      </w:pPr>
      <w:r w:rsidRPr="00B14BFF">
        <w:t xml:space="preserve">Assessment </w:t>
      </w:r>
      <w:r w:rsidRPr="00B14BFF">
        <w:t>Requirements for AMPG301 Operate a game harvesting vehicle</w:t>
      </w:r>
    </w:p>
    <w:p w:rsidR="00000000" w:rsidRPr="00B14BFF" w:rsidP="00B14BFF">
      <w:pPr>
        <w:pStyle w:val="Heading1"/>
      </w:pPr>
      <w:bookmarkStart w:id="10" w:name="O_891436"/>
      <w:bookmarkEnd w:id="10"/>
      <w:r w:rsidRPr="00B14BFF">
        <w:t>Modification History</w:t>
      </w:r>
    </w:p>
    <w:tbl>
      <w:tblPr>
        <w:tblW w:w="0" w:type="auto"/>
        <w:tblLayout w:type="fixed"/>
        <w:tblCellMar>
          <w:left w:w="62" w:type="dxa"/>
          <w:right w:w="62" w:type="dxa"/>
        </w:tblCellMar>
        <w:tblLook w:val="0000"/>
      </w:tblPr>
      <w:tblGrid>
        <w:gridCol w:w="1179"/>
        <w:gridCol w:w="1524"/>
        <w:gridCol w:w="4869"/>
      </w:tblGrid>
      <w:tr w:rsidTr="00B14BFF">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B14BFF">
            <w:pPr>
              <w:pStyle w:val="TableHeading"/>
              <w:rPr>
                <w:lang w:val="en-NZ"/>
              </w:rPr>
            </w:pPr>
            <w:r w:rsidRPr="00B14BFF">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14BFF">
            <w:pPr>
              <w:pStyle w:val="TableHeading"/>
              <w:rPr>
                <w:lang w:val="en-NZ"/>
              </w:rPr>
            </w:pPr>
            <w:r w:rsidRPr="00B14BFF">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14BFF">
            <w:pPr>
              <w:pStyle w:val="TableHeading"/>
              <w:rPr>
                <w:lang w:val="en-NZ"/>
              </w:rPr>
            </w:pPr>
            <w:r w:rsidRPr="00B14BFF">
              <w:t>Comment</w:t>
            </w:r>
          </w:p>
        </w:tc>
      </w:tr>
      <w:tr w:rsidTr="00B14BFF">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14BFF">
            <w:pPr>
              <w:pStyle w:val="BodyText"/>
              <w:rPr>
                <w:lang w:val="en-NZ"/>
              </w:rPr>
            </w:pPr>
            <w:r w:rsidRPr="00B14BFF">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B14BFF">
            <w:pPr>
              <w:pStyle w:val="BodyText"/>
              <w:rPr>
                <w:lang w:val="en-NZ"/>
              </w:rPr>
            </w:pPr>
            <w:r w:rsidRPr="00B14BFF">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B14BFF" w:rsidP="00B14BFF">
            <w:pPr>
              <w:pStyle w:val="BodyText"/>
            </w:pPr>
            <w:r w:rsidRPr="00B14BFF">
              <w:t>Initial release</w:t>
            </w:r>
          </w:p>
        </w:tc>
      </w:tr>
    </w:tbl>
    <w:p w:rsidR="00000000" w:rsidRPr="00B14BFF" w:rsidP="00B14BFF">
      <w:pPr>
        <w:pStyle w:val="BodyText"/>
      </w:pPr>
    </w:p>
    <w:p w:rsidR="00000000" w:rsidRPr="00B14BFF" w:rsidP="00B14BFF">
      <w:pPr>
        <w:pStyle w:val="AllowPageBreak"/>
      </w:pPr>
    </w:p>
    <w:p w:rsidR="00000000" w:rsidRPr="00B14BFF" w:rsidP="00B14BFF">
      <w:pPr>
        <w:pStyle w:val="Heading1"/>
      </w:pPr>
      <w:bookmarkStart w:id="11" w:name="O_891437"/>
      <w:bookmarkEnd w:id="11"/>
      <w:r w:rsidRPr="00B14BFF">
        <w:t>Performance Evidence</w:t>
      </w:r>
    </w:p>
    <w:p w:rsidR="00000000" w:rsidRPr="00B14BFF" w:rsidP="000844DC">
      <w:pPr>
        <w:pStyle w:val="BodyText"/>
      </w:pPr>
      <w:r w:rsidRPr="00B14BFF">
        <w:t>The candidate must operate a game harvesting vehicle safely and hygienically.</w:t>
      </w:r>
    </w:p>
    <w:p w:rsidR="00000000" w:rsidRPr="00B14BFF" w:rsidP="000844DC">
      <w:pPr>
        <w:pStyle w:val="BodyText"/>
      </w:pPr>
      <w:r w:rsidRPr="00B14BFF">
        <w:t xml:space="preserve">The candidate must: </w:t>
      </w:r>
    </w:p>
    <w:p w:rsidR="00000000" w:rsidRPr="00B14BFF" w:rsidP="00B14BFF">
      <w:pPr>
        <w:pStyle w:val="ListBullet"/>
      </w:pPr>
      <w:r w:rsidRPr="00B14BFF">
        <w:t xml:space="preserve">clean vehicle and equipment to a required standard </w:t>
      </w:r>
    </w:p>
    <w:p w:rsidR="00000000" w:rsidRPr="00B14BFF" w:rsidP="00B14BFF">
      <w:pPr>
        <w:pStyle w:val="ListBullet"/>
      </w:pPr>
      <w:r w:rsidRPr="00B14BFF">
        <w:t>maintain the vehicle</w:t>
      </w:r>
    </w:p>
    <w:p w:rsidR="00000000" w:rsidRPr="00B14BFF" w:rsidP="00B14BFF">
      <w:pPr>
        <w:pStyle w:val="ListBullet"/>
      </w:pPr>
      <w:r w:rsidRPr="00B14BFF">
        <w:t>operate the vehicle safely</w:t>
      </w:r>
    </w:p>
    <w:p w:rsidR="00000000" w:rsidRPr="00B14BFF" w:rsidP="00B14BFF">
      <w:pPr>
        <w:pStyle w:val="ListBullet"/>
      </w:pPr>
      <w:r w:rsidRPr="00B14BFF">
        <w:t>avoid contamination of carcases during loading and unlo</w:t>
      </w:r>
      <w:r w:rsidRPr="00B14BFF">
        <w:t>ading</w:t>
      </w:r>
    </w:p>
    <w:p w:rsidR="00000000" w:rsidRPr="00B14BFF" w:rsidP="00B14BFF">
      <w:pPr>
        <w:pStyle w:val="ListBullet"/>
      </w:pPr>
      <w:r w:rsidRPr="00B14BFF">
        <w:t>hang carcases according to regulatory and corporate requirements</w:t>
      </w:r>
    </w:p>
    <w:p w:rsidR="00000000" w:rsidRPr="00B14BFF" w:rsidP="00B14BFF">
      <w:pPr>
        <w:pStyle w:val="ListBullet"/>
      </w:pPr>
      <w:r w:rsidRPr="00B14BFF">
        <w:t xml:space="preserve">plan transport to the field depot to meet company and regulatory requirements </w:t>
      </w:r>
    </w:p>
    <w:p w:rsidR="00000000" w:rsidRPr="00B14BFF" w:rsidP="00B14BFF">
      <w:pPr>
        <w:pStyle w:val="ListBullet"/>
      </w:pPr>
      <w:r w:rsidRPr="00B14BFF">
        <w:t xml:space="preserve">complete required paperwork to a satisfactory standard </w:t>
      </w:r>
    </w:p>
    <w:p w:rsidR="00000000" w:rsidRPr="00B14BFF" w:rsidP="00B14BFF">
      <w:pPr>
        <w:pStyle w:val="ListBullet"/>
      </w:pPr>
      <w:r w:rsidRPr="00B14BFF">
        <w:t>use communication skills applicable to communicating with depot managers and/or processing company personnel and regulatory representatives</w:t>
      </w:r>
    </w:p>
    <w:p w:rsidR="00000000" w:rsidRPr="00B14BFF" w:rsidP="00B14BFF">
      <w:pPr>
        <w:pStyle w:val="ListBullet"/>
      </w:pPr>
      <w:r w:rsidRPr="00B14BFF">
        <w:t>clean and sanitise vehicle</w:t>
      </w:r>
    </w:p>
    <w:p w:rsidR="00000000" w:rsidRPr="00B14BFF" w:rsidP="00B14BFF">
      <w:pPr>
        <w:pStyle w:val="ListBullet"/>
      </w:pPr>
      <w:r w:rsidRPr="00B14BFF">
        <w:t>avoid contamination of kit and equipment in storage</w:t>
      </w:r>
    </w:p>
    <w:p w:rsidR="00000000" w:rsidRPr="00B14BFF" w:rsidP="00B14BFF">
      <w:pPr>
        <w:pStyle w:val="AllowPageBreak"/>
      </w:pPr>
    </w:p>
    <w:p w:rsidR="00000000" w:rsidRPr="00B14BFF" w:rsidP="00B14BFF">
      <w:pPr>
        <w:pStyle w:val="Heading1"/>
      </w:pPr>
      <w:bookmarkStart w:id="12" w:name="O_891438"/>
      <w:bookmarkEnd w:id="12"/>
      <w:r w:rsidRPr="00B14BFF">
        <w:t>Knowledge Evidence</w:t>
      </w:r>
    </w:p>
    <w:p w:rsidR="00000000" w:rsidRPr="00B14BFF" w:rsidP="000844DC">
      <w:pPr>
        <w:pStyle w:val="BodyText"/>
      </w:pPr>
      <w:r w:rsidRPr="00B14BFF">
        <w:t>T</w:t>
      </w:r>
      <w:r w:rsidRPr="00B14BFF">
        <w:t xml:space="preserve">he candidate must demonstrate a factual, technical, procedural and theoretical knowledge of: </w:t>
      </w:r>
    </w:p>
    <w:p w:rsidR="00000000" w:rsidRPr="00B14BFF" w:rsidP="00B14BFF">
      <w:pPr>
        <w:pStyle w:val="ListBullet"/>
      </w:pPr>
      <w:r w:rsidRPr="00B14BFF">
        <w:t>regulations covering game harvesting vehicles</w:t>
      </w:r>
    </w:p>
    <w:p w:rsidR="00000000" w:rsidRPr="00B14BFF" w:rsidP="00B14BFF">
      <w:pPr>
        <w:pStyle w:val="ListBullet"/>
      </w:pPr>
      <w:r w:rsidRPr="00B14BFF">
        <w:t xml:space="preserve">supply of required consumables </w:t>
      </w:r>
    </w:p>
    <w:p w:rsidR="00000000" w:rsidRPr="00B14BFF" w:rsidP="00B14BFF">
      <w:pPr>
        <w:pStyle w:val="ListBullet"/>
      </w:pPr>
      <w:r w:rsidRPr="00B14BFF">
        <w:t xml:space="preserve">relevant sections of the Australian Standard </w:t>
      </w:r>
    </w:p>
    <w:p w:rsidR="00000000" w:rsidRPr="00B14BFF" w:rsidP="00B14BFF">
      <w:pPr>
        <w:pStyle w:val="ListBullet"/>
      </w:pPr>
      <w:r w:rsidRPr="00B14BFF">
        <w:t xml:space="preserve">potable water supply requirements </w:t>
      </w:r>
    </w:p>
    <w:p w:rsidR="00000000" w:rsidRPr="00B14BFF" w:rsidP="00B14BFF">
      <w:pPr>
        <w:pStyle w:val="ListBullet"/>
      </w:pPr>
      <w:r w:rsidRPr="00B14BFF">
        <w:t>li</w:t>
      </w:r>
      <w:r w:rsidRPr="00B14BFF">
        <w:t xml:space="preserve">ghting requirements </w:t>
      </w:r>
    </w:p>
    <w:p w:rsidR="00000000" w:rsidRPr="00B14BFF" w:rsidP="00B14BFF">
      <w:pPr>
        <w:pStyle w:val="ListBullet"/>
      </w:pPr>
      <w:r w:rsidRPr="00B14BFF">
        <w:t>hanging requirements</w:t>
      </w:r>
    </w:p>
    <w:p w:rsidR="00000000" w:rsidRPr="00B14BFF" w:rsidP="00B14BFF">
      <w:pPr>
        <w:pStyle w:val="ListBullet"/>
      </w:pPr>
      <w:r w:rsidRPr="00B14BFF">
        <w:t>importance of air flow</w:t>
      </w:r>
    </w:p>
    <w:p w:rsidR="00000000" w:rsidRPr="00B14BFF" w:rsidP="00B14BFF">
      <w:pPr>
        <w:pStyle w:val="ListBullet"/>
      </w:pPr>
      <w:r w:rsidRPr="00B14BFF">
        <w:t>regulations associated with transport, loading and unloading of carcases</w:t>
      </w:r>
    </w:p>
    <w:p w:rsidR="00000000" w:rsidRPr="00B14BFF" w:rsidP="00B14BFF">
      <w:pPr>
        <w:pStyle w:val="ListBullet"/>
      </w:pPr>
      <w:r w:rsidRPr="00B14BFF">
        <w:t>causes of contamination during loading, transport and unloading</w:t>
      </w:r>
    </w:p>
    <w:p w:rsidR="00000000" w:rsidRPr="00B14BFF" w:rsidP="00B14BFF">
      <w:pPr>
        <w:pStyle w:val="ListBullet"/>
      </w:pPr>
      <w:r w:rsidRPr="00B14BFF">
        <w:t>methods for minimising contamination</w:t>
      </w:r>
    </w:p>
    <w:p w:rsidR="00000000" w:rsidRPr="00B14BFF" w:rsidP="00B14BFF">
      <w:pPr>
        <w:pStyle w:val="ListBullet"/>
      </w:pPr>
      <w:r w:rsidRPr="00B14BFF">
        <w:t>time requirements</w:t>
      </w:r>
      <w:r w:rsidRPr="00B14BFF">
        <w:t xml:space="preserve"> for refrigeration after death and sunrise</w:t>
      </w:r>
    </w:p>
    <w:p w:rsidR="00000000" w:rsidRPr="00B14BFF" w:rsidP="00B14BFF">
      <w:pPr>
        <w:pStyle w:val="ListBullet"/>
      </w:pPr>
      <w:r w:rsidRPr="00B14BFF">
        <w:t>regulatory requirements for identification and traceability of carcases</w:t>
      </w:r>
    </w:p>
    <w:p w:rsidR="00000000" w:rsidRPr="00B14BFF" w:rsidP="00B14BFF">
      <w:pPr>
        <w:pStyle w:val="ListBullet"/>
      </w:pPr>
      <w:r w:rsidRPr="00B14BFF">
        <w:t>reporting and documentation requirements</w:t>
      </w:r>
    </w:p>
    <w:p w:rsidR="00000000" w:rsidRPr="00B14BFF" w:rsidP="00B14BFF">
      <w:pPr>
        <w:pStyle w:val="ListBullet"/>
      </w:pPr>
      <w:r w:rsidRPr="00B14BFF">
        <w:t>hygiene and sanitation during unloading</w:t>
      </w:r>
    </w:p>
    <w:p w:rsidR="00000000" w:rsidRPr="00B14BFF" w:rsidP="00B14BFF">
      <w:pPr>
        <w:pStyle w:val="ListBullet"/>
      </w:pPr>
      <w:r w:rsidRPr="00B14BFF">
        <w:t>personal hygiene Standard Operating Procedures (SOP)</w:t>
      </w:r>
    </w:p>
    <w:p w:rsidR="00000000" w:rsidRPr="00B14BFF" w:rsidP="00B14BFF">
      <w:pPr>
        <w:pStyle w:val="ListBullet"/>
      </w:pPr>
      <w:r w:rsidRPr="00B14BFF">
        <w:t>work instruction for carcase receival</w:t>
      </w:r>
    </w:p>
    <w:p w:rsidR="00000000" w:rsidRPr="00B14BFF" w:rsidP="00B14BFF">
      <w:pPr>
        <w:pStyle w:val="ListBullet"/>
      </w:pPr>
      <w:r w:rsidRPr="00B14BFF">
        <w:t>depot requirements for receival of carcases</w:t>
      </w:r>
    </w:p>
    <w:p w:rsidR="00000000" w:rsidRPr="00B14BFF" w:rsidP="00B14BFF">
      <w:pPr>
        <w:pStyle w:val="ListBullet"/>
      </w:pPr>
      <w:r w:rsidRPr="00B14BFF">
        <w:t>workplace health and safety hazards associated with handling carcases</w:t>
      </w:r>
    </w:p>
    <w:p w:rsidR="00000000" w:rsidRPr="00B14BFF" w:rsidP="00B14BFF">
      <w:pPr>
        <w:pStyle w:val="ListBullet"/>
      </w:pPr>
      <w:r w:rsidRPr="00B14BFF">
        <w:t>ways of minimising workplace health and safety hazards associated with handling carcases</w:t>
      </w:r>
    </w:p>
    <w:p w:rsidR="00000000" w:rsidRPr="00B14BFF" w:rsidP="00B14BFF">
      <w:pPr>
        <w:pStyle w:val="ListBullet"/>
      </w:pPr>
      <w:r w:rsidRPr="00B14BFF">
        <w:t>hygiene and san</w:t>
      </w:r>
      <w:r w:rsidRPr="00B14BFF">
        <w:t xml:space="preserve">itation requirements for game harvesting vehicles </w:t>
      </w:r>
    </w:p>
    <w:p w:rsidR="00000000" w:rsidRPr="00B14BFF" w:rsidP="00B14BFF">
      <w:pPr>
        <w:pStyle w:val="ListBullet"/>
      </w:pPr>
      <w:r w:rsidRPr="00B14BFF">
        <w:t xml:space="preserve">the purpose and uses of particular cleaning and sanitising chemicals </w:t>
      </w:r>
    </w:p>
    <w:p w:rsidR="00000000" w:rsidRPr="00B14BFF" w:rsidP="00B14BFF">
      <w:pPr>
        <w:pStyle w:val="ListBullet"/>
      </w:pPr>
      <w:r w:rsidRPr="00B14BFF">
        <w:t>importance of sanitising</w:t>
      </w:r>
    </w:p>
    <w:p w:rsidR="00000000" w:rsidRPr="00B14BFF" w:rsidP="00B14BFF">
      <w:pPr>
        <w:pStyle w:val="ListBullet"/>
      </w:pPr>
      <w:r w:rsidRPr="00B14BFF">
        <w:t>suitability of chemicals</w:t>
      </w:r>
    </w:p>
    <w:p w:rsidR="00000000" w:rsidRPr="00B14BFF" w:rsidP="00B14BFF">
      <w:pPr>
        <w:pStyle w:val="ListBullet"/>
      </w:pPr>
      <w:r w:rsidRPr="00B14BFF">
        <w:t>workplace health and safety hazards associated with cleaning chemicals</w:t>
      </w:r>
    </w:p>
    <w:p w:rsidR="00000000" w:rsidRPr="00B14BFF" w:rsidP="00B14BFF">
      <w:pPr>
        <w:pStyle w:val="ListBullet"/>
      </w:pPr>
      <w:r w:rsidRPr="00B14BFF">
        <w:t>storage requir</w:t>
      </w:r>
      <w:r w:rsidRPr="00B14BFF">
        <w:t>ements for kit and hanging pins</w:t>
      </w:r>
    </w:p>
    <w:p w:rsidR="00000000" w:rsidRPr="00B14BFF" w:rsidP="00B14BFF">
      <w:pPr>
        <w:pStyle w:val="AllowPageBreak"/>
      </w:pPr>
    </w:p>
    <w:p w:rsidR="00000000" w:rsidRPr="00B14BFF" w:rsidP="00B14BFF">
      <w:pPr>
        <w:pStyle w:val="Heading1"/>
      </w:pPr>
      <w:bookmarkStart w:id="13" w:name="O_891439"/>
      <w:bookmarkEnd w:id="13"/>
      <w:r w:rsidRPr="00B14BFF">
        <w:t>Assessment Conditions</w:t>
      </w:r>
    </w:p>
    <w:p w:rsidR="00000000" w:rsidRPr="00B14BFF" w:rsidP="000844DC">
      <w:pPr>
        <w:pStyle w:val="BodyText"/>
      </w:pPr>
      <w:r w:rsidRPr="00B14BFF">
        <w:t>This competency has to be demonstrated under actual work conditions while harvesting wild game animals.</w:t>
      </w:r>
    </w:p>
    <w:p w:rsidR="00000000" w:rsidRPr="00B14BFF" w:rsidP="000844DC">
      <w:pPr>
        <w:pStyle w:val="BodyText"/>
      </w:pPr>
      <w:r w:rsidRPr="00B14BFF">
        <w:t>The assessment must address the candidate</w:t>
      </w:r>
      <w:r>
        <w:t>’</w:t>
      </w:r>
      <w:r w:rsidRPr="00B14BFF">
        <w:t>s ability to maintain, operate, load a</w:t>
      </w:r>
      <w:r w:rsidRPr="00B14BFF">
        <w:t>nd unload carcases during a wild game harvesting exercise.</w:t>
      </w:r>
    </w:p>
    <w:p w:rsidR="00000000" w:rsidRPr="00B14BFF" w:rsidP="000844DC">
      <w:pPr>
        <w:pStyle w:val="BodyText"/>
      </w:pPr>
      <w:r w:rsidRPr="00B14BFF">
        <w:t xml:space="preserve">As a minimum the following three forms of assessment must be used: </w:t>
      </w:r>
    </w:p>
    <w:p w:rsidR="00000000" w:rsidRPr="00B14BFF" w:rsidP="00B14BFF">
      <w:pPr>
        <w:pStyle w:val="ListBullet"/>
      </w:pPr>
      <w:r w:rsidRPr="00B14BFF">
        <w:t>quiz of underpinning knowledge</w:t>
      </w:r>
    </w:p>
    <w:p w:rsidR="00000000" w:rsidRPr="00B14BFF" w:rsidP="00B14BFF">
      <w:pPr>
        <w:pStyle w:val="ListBullet"/>
      </w:pPr>
      <w:r w:rsidRPr="00B14BFF">
        <w:t>workplace demonstration (face to face or video)</w:t>
      </w:r>
    </w:p>
    <w:p w:rsidR="00000000" w:rsidRPr="00B14BFF" w:rsidP="00B14BFF">
      <w:pPr>
        <w:pStyle w:val="ListBullet"/>
      </w:pPr>
      <w:r w:rsidRPr="00B14BFF">
        <w:t>workplace referee or third-party (field depot or wild game processing premises) report of performance over time</w:t>
      </w:r>
    </w:p>
    <w:p w:rsidR="00000000" w:rsidRPr="00B14BFF" w:rsidP="00B14BFF">
      <w:pPr>
        <w:pStyle w:val="BodyText"/>
      </w:pPr>
    </w:p>
    <w:p w:rsidR="00000000" w:rsidRPr="00B14BFF" w:rsidP="000844DC">
      <w:pPr>
        <w:pStyle w:val="BodyText"/>
      </w:pPr>
      <w:r w:rsidRPr="00B14BFF">
        <w:t>Assessors must satisfy the current standards for RTOs.</w:t>
      </w:r>
    </w:p>
    <w:p w:rsidR="00000000" w:rsidRPr="00B14BFF" w:rsidP="00B14BFF">
      <w:pPr>
        <w:pStyle w:val="Heading1"/>
      </w:pPr>
      <w:bookmarkStart w:id="14" w:name="O_891442"/>
      <w:bookmarkEnd w:id="14"/>
      <w:r w:rsidRPr="00B14BFF">
        <w:t>Links</w:t>
      </w:r>
    </w:p>
    <w:p w:rsidR="00000000" w:rsidRPr="00B14BFF" w:rsidP="000844DC">
      <w:pPr>
        <w:pStyle w:val="BodyText"/>
      </w:pPr>
      <w:r w:rsidRPr="00B14BFF">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683554">
        <w:rPr>
          <w:rStyle w:val="Hyperlink"/>
        </w:rPr>
        <w:t>https://vetnet.gov.au/Pages/TrainingDocs.aspx?q=5e2e56b7-698f-4822-84bb-25adbb8443a7</w:t>
      </w:r>
      <w:r>
        <w:fldChar w:fldCharType="end"/>
      </w:r>
    </w:p>
    <w:p w:rsidR="00000000" w:rsidRPr="00B14BFF" w:rsidP="00B14BFF"/>
    <w:sectPr w:rsidSect="00B14BF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B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BFF" w:rsidRPr="000844DC" w:rsidP="000844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B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4DC" w:rsidP="00B14B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844DC" w:rsidP="00B14BF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844DC" w:rsidP="00B14BF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BFF" w:rsidP="00B14BFF">
    <w:pPr>
      <w:pStyle w:val="Footer"/>
      <w:framePr w:wrap="around"/>
    </w:pPr>
    <w:r>
      <w:fldChar w:fldCharType="begin"/>
    </w:r>
    <w:r>
      <w:instrText xml:space="preserve"> DOCPROPERTY  Subject  \* MERGEFORMAT </w:instrText>
    </w:r>
    <w:r>
      <w:fldChar w:fldCharType="separate"/>
    </w:r>
    <w:r w:rsidR="000844DC">
      <w:t>Approved</w:t>
    </w:r>
    <w:r w:rsidR="000844DC">
      <w:fldChar w:fldCharType="end"/>
    </w:r>
    <w:r>
      <w:tab/>
      <w:t xml:space="preserve">Page </w:t>
    </w:r>
    <w:r>
      <w:fldChar w:fldCharType="begin"/>
    </w:r>
    <w:r>
      <w:instrText xml:space="preserve"> PAGE  \* Arabic  \* MERGEFORMAT </w:instrText>
    </w:r>
    <w:r>
      <w:fldChar w:fldCharType="separate"/>
    </w:r>
    <w:r w:rsidR="000844D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844DC">
      <w:rPr>
        <w:noProof/>
      </w:rPr>
      <w:t>4</w:t>
    </w:r>
    <w:r>
      <w:rPr>
        <w:noProof/>
      </w:rPr>
      <w:fldChar w:fldCharType="end"/>
    </w:r>
  </w:p>
  <w:p w:rsidR="00B14BFF" w:rsidP="00B14BFF">
    <w:pPr>
      <w:pStyle w:val="Footer"/>
      <w:framePr w:wrap="around"/>
    </w:pPr>
    <w:r>
      <w:t xml:space="preserve">© Commonwealth of Australia, </w:t>
    </w:r>
    <w:r>
      <w:fldChar w:fldCharType="begin"/>
    </w:r>
    <w:r>
      <w:instrText xml:space="preserve"> DATE  \@ "yyyy"  \* MERGEFORMAT </w:instrText>
    </w:r>
    <w:r>
      <w:fldChar w:fldCharType="separate"/>
    </w:r>
    <w:r w:rsidR="000844DC">
      <w:rPr>
        <w:noProof/>
      </w:rPr>
      <w:t>2025</w:t>
    </w:r>
    <w:r>
      <w:fldChar w:fldCharType="end"/>
    </w:r>
    <w:r>
      <w:tab/>
    </w:r>
    <w:r>
      <w:fldChar w:fldCharType="begin"/>
    </w:r>
    <w:r>
      <w:instrText xml:space="preserve"> DOCPROPERTY  Author  \* MERGEFORMAT </w:instrText>
    </w:r>
    <w:r>
      <w:fldChar w:fldCharType="separate"/>
    </w:r>
    <w:r w:rsidR="000844DC">
      <w:t>Skills Insight</w:t>
    </w:r>
    <w:r w:rsidR="000844DC">
      <w:fldChar w:fldCharType="end"/>
    </w:r>
  </w:p>
  <w:p w:rsidR="00B14BFF" w:rsidP="00B14B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B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4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4BFF" w:rsidRPr="000844DC" w:rsidP="000844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B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4DC" w:rsidRPr="002D2AF8" w:rsidP="00B14BFF">
    <w:pPr>
      <w:pStyle w:val="Header"/>
      <w:framePr w:wrap="around"/>
    </w:pPr>
    <w:r>
      <w:fldChar w:fldCharType="begin"/>
    </w:r>
    <w:r>
      <w:instrText xml:space="preserve"> TITLE   \* MERGEFORMAT </w:instrText>
    </w:r>
    <w:r>
      <w:fldChar w:fldCharType="separate"/>
    </w:r>
    <w:r>
      <w:t>AMPG301 Operate a game harvesting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844DC" w:rsidP="00B14BF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BFF" w:rsidRPr="002D2AF8" w:rsidP="00B14BFF">
    <w:pPr>
      <w:pStyle w:val="Header"/>
      <w:framePr w:wrap="around"/>
    </w:pPr>
    <w:r>
      <w:fldChar w:fldCharType="begin"/>
    </w:r>
    <w:r>
      <w:instrText xml:space="preserve"> TITLE   \* MERGEFORMAT </w:instrText>
    </w:r>
    <w:r>
      <w:fldChar w:fldCharType="separate"/>
    </w:r>
    <w:r w:rsidR="000844DC">
      <w:t>AMPG301 Operate a game harvesting vehicle</w:t>
    </w:r>
    <w:r w:rsidR="000844DC">
      <w:fldChar w:fldCharType="end"/>
    </w:r>
    <w:r>
      <w:tab/>
      <w:t xml:space="preserve">Date this document was generated: </w:t>
    </w:r>
    <w:r>
      <w:fldChar w:fldCharType="begin"/>
    </w:r>
    <w:r>
      <w:instrText xml:space="preserve"> CREATEDATE  \@ "d MMMM yyyy"  \* MERGEFORMAT </w:instrText>
    </w:r>
    <w:r>
      <w:fldChar w:fldCharType="separate"/>
    </w:r>
    <w:r w:rsidR="000844DC">
      <w:rPr>
        <w:noProof/>
      </w:rPr>
      <w:t>2 March 2025</w:t>
    </w:r>
    <w:r>
      <w:fldChar w:fldCharType="end"/>
    </w:r>
  </w:p>
  <w:p w:rsidR="00B14BFF" w:rsidP="00B14B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4AE08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F1AA0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4B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4BFF"/>
    <w:pPr>
      <w:spacing w:before="360" w:after="60"/>
      <w:outlineLvl w:val="0"/>
    </w:pPr>
    <w:rPr>
      <w:sz w:val="32"/>
    </w:rPr>
  </w:style>
  <w:style w:type="paragraph" w:styleId="Heading2">
    <w:name w:val="heading 2"/>
    <w:basedOn w:val="HeadingBase"/>
    <w:next w:val="BodyText"/>
    <w:link w:val="Heading2Char"/>
    <w:qFormat/>
    <w:rsid w:val="00B14BFF"/>
    <w:pPr>
      <w:keepLines/>
      <w:spacing w:before="240" w:after="120"/>
      <w:outlineLvl w:val="1"/>
    </w:pPr>
    <w:rPr>
      <w:sz w:val="28"/>
      <w:szCs w:val="40"/>
    </w:rPr>
  </w:style>
  <w:style w:type="paragraph" w:styleId="Heading3">
    <w:name w:val="heading 3"/>
    <w:basedOn w:val="HeadingBase"/>
    <w:next w:val="BodyText"/>
    <w:link w:val="Heading3Char"/>
    <w:qFormat/>
    <w:rsid w:val="00B14BFF"/>
    <w:pPr>
      <w:spacing w:before="180" w:after="120"/>
      <w:outlineLvl w:val="2"/>
    </w:pPr>
    <w:rPr>
      <w:spacing w:val="-10"/>
      <w:kern w:val="32"/>
    </w:rPr>
  </w:style>
  <w:style w:type="paragraph" w:styleId="Heading4">
    <w:name w:val="heading 4"/>
    <w:basedOn w:val="HeadingBase"/>
    <w:next w:val="BodyText"/>
    <w:link w:val="Heading4Char"/>
    <w:qFormat/>
    <w:rsid w:val="00B14BFF"/>
    <w:pPr>
      <w:spacing w:before="160" w:after="120"/>
      <w:outlineLvl w:val="3"/>
    </w:pPr>
    <w:rPr>
      <w:sz w:val="22"/>
    </w:rPr>
  </w:style>
  <w:style w:type="paragraph" w:styleId="Heading5">
    <w:name w:val="heading 5"/>
    <w:basedOn w:val="HeadingBase"/>
    <w:next w:val="Normal"/>
    <w:link w:val="Heading5Char"/>
    <w:qFormat/>
    <w:rsid w:val="00B14BFF"/>
    <w:pPr>
      <w:spacing w:before="80"/>
      <w:outlineLvl w:val="4"/>
    </w:pPr>
    <w:rPr>
      <w:color w:val="918585"/>
      <w:sz w:val="20"/>
    </w:rPr>
  </w:style>
  <w:style w:type="paragraph" w:styleId="Heading6">
    <w:name w:val="heading 6"/>
    <w:basedOn w:val="HeadingBase"/>
    <w:next w:val="Normal"/>
    <w:link w:val="Heading6Char"/>
    <w:qFormat/>
    <w:rsid w:val="00B14BFF"/>
    <w:pPr>
      <w:spacing w:before="60"/>
      <w:outlineLvl w:val="5"/>
    </w:pPr>
    <w:rPr>
      <w:color w:val="918585"/>
      <w:sz w:val="20"/>
    </w:rPr>
  </w:style>
  <w:style w:type="paragraph" w:styleId="Heading7">
    <w:name w:val="heading 7"/>
    <w:basedOn w:val="Normal"/>
    <w:next w:val="Normal"/>
    <w:link w:val="Heading7Char"/>
    <w:qFormat/>
    <w:rsid w:val="00B14BFF"/>
    <w:pPr>
      <w:ind w:left="720"/>
      <w:outlineLvl w:val="6"/>
    </w:pPr>
    <w:rPr>
      <w:i/>
    </w:rPr>
  </w:style>
  <w:style w:type="paragraph" w:styleId="Heading8">
    <w:name w:val="heading 8"/>
    <w:basedOn w:val="Normal"/>
    <w:next w:val="Normal"/>
    <w:link w:val="Heading8Char"/>
    <w:qFormat/>
    <w:rsid w:val="00B14BFF"/>
    <w:pPr>
      <w:ind w:left="720"/>
      <w:outlineLvl w:val="7"/>
    </w:pPr>
    <w:rPr>
      <w:i/>
    </w:rPr>
  </w:style>
  <w:style w:type="paragraph" w:styleId="Heading9">
    <w:name w:val="heading 9"/>
    <w:basedOn w:val="Normal"/>
    <w:next w:val="Normal"/>
    <w:link w:val="Heading9Char"/>
    <w:qFormat/>
    <w:rsid w:val="00B14BFF"/>
    <w:pPr>
      <w:ind w:left="720"/>
      <w:outlineLvl w:val="8"/>
    </w:pPr>
    <w:rPr>
      <w:i/>
    </w:rPr>
  </w:style>
  <w:style w:type="character" w:default="1" w:styleId="DefaultParagraphFont">
    <w:name w:val="Default Paragraph Font"/>
    <w:uiPriority w:val="1"/>
    <w:unhideWhenUsed/>
    <w:rsid w:val="00B14B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4BFF"/>
  </w:style>
  <w:style w:type="character" w:customStyle="1" w:styleId="Heading1Char">
    <w:name w:val="Heading 1 Char"/>
    <w:basedOn w:val="DefaultParagraphFont"/>
    <w:link w:val="Heading1"/>
    <w:rsid w:val="00B14BFF"/>
    <w:rPr>
      <w:rFonts w:ascii="Times New Roman" w:eastAsia="Times New Roman" w:hAnsi="Times New Roman" w:cs="Times New Roman"/>
      <w:b/>
      <w:sz w:val="32"/>
      <w:szCs w:val="20"/>
      <w:lang w:eastAsia="en-US"/>
    </w:rPr>
  </w:style>
  <w:style w:type="paragraph" w:styleId="BodyText">
    <w:name w:val="Body Text"/>
    <w:basedOn w:val="Normal"/>
    <w:link w:val="BodyTextChar"/>
    <w:rsid w:val="00B14B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4BFF"/>
    <w:rPr>
      <w:rFonts w:ascii="Times New Roman" w:eastAsia="Times New Roman" w:hAnsi="Times New Roman" w:cs="Times New Roman"/>
      <w:sz w:val="24"/>
      <w:lang w:eastAsia="en-US"/>
    </w:rPr>
  </w:style>
  <w:style w:type="paragraph" w:styleId="List">
    <w:name w:val="List"/>
    <w:basedOn w:val="BodyText"/>
    <w:next w:val="BodyText"/>
    <w:rsid w:val="00B14BFF"/>
    <w:pPr>
      <w:tabs>
        <w:tab w:val="left" w:pos="340"/>
      </w:tabs>
      <w:spacing w:before="60" w:after="60"/>
      <w:ind w:left="340" w:hanging="340"/>
    </w:pPr>
  </w:style>
  <w:style w:type="paragraph" w:styleId="ListBullet">
    <w:name w:val="List Bullet"/>
    <w:basedOn w:val="List"/>
    <w:rsid w:val="00B14BFF"/>
    <w:pPr>
      <w:numPr>
        <w:numId w:val="11"/>
      </w:numPr>
      <w:tabs>
        <w:tab w:val="clear" w:pos="340"/>
      </w:tabs>
      <w:spacing w:before="40" w:after="40"/>
    </w:pPr>
  </w:style>
  <w:style w:type="paragraph" w:customStyle="1" w:styleId="SuperHeading">
    <w:name w:val="SuperHeading"/>
    <w:basedOn w:val="Normal"/>
    <w:rsid w:val="00B14BFF"/>
    <w:pPr>
      <w:spacing w:before="240" w:after="120"/>
      <w:outlineLvl w:val="0"/>
    </w:pPr>
    <w:rPr>
      <w:rFonts w:ascii="Times New Roman" w:hAnsi="Times New Roman"/>
      <w:b/>
      <w:sz w:val="32"/>
    </w:rPr>
  </w:style>
  <w:style w:type="paragraph" w:customStyle="1" w:styleId="TableHeading">
    <w:name w:val="Table Heading"/>
    <w:basedOn w:val="HeadingBase"/>
    <w:rsid w:val="00B14BFF"/>
    <w:pPr>
      <w:keepLines/>
      <w:pBdr>
        <w:bottom w:val="single" w:sz="6" w:space="1" w:color="918585"/>
      </w:pBdr>
      <w:spacing w:before="240"/>
    </w:pPr>
  </w:style>
  <w:style w:type="paragraph" w:customStyle="1" w:styleId="AllowPageBreak">
    <w:name w:val="AllowPageBreak"/>
    <w:rsid w:val="00B14B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4B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4B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4B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4B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4B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4B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4B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4BFF"/>
    <w:rPr>
      <w:rFonts w:ascii="Courier New" w:eastAsia="Times New Roman" w:hAnsi="Courier New" w:cs="Times New Roman"/>
      <w:i/>
      <w:szCs w:val="20"/>
      <w:lang w:eastAsia="en-US"/>
    </w:rPr>
  </w:style>
  <w:style w:type="paragraph" w:customStyle="1" w:styleId="HeadingBase">
    <w:name w:val="Heading Base"/>
    <w:rsid w:val="00B14B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4BFF"/>
    <w:pPr>
      <w:tabs>
        <w:tab w:val="right" w:leader="dot" w:pos="9072"/>
      </w:tabs>
      <w:ind w:left="567"/>
    </w:pPr>
    <w:rPr>
      <w:szCs w:val="22"/>
    </w:rPr>
  </w:style>
  <w:style w:type="paragraph" w:customStyle="1" w:styleId="TOCBase">
    <w:name w:val="TOC Base"/>
    <w:rsid w:val="00B14B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4BFF"/>
    <w:pPr>
      <w:tabs>
        <w:tab w:val="right" w:leader="dot" w:pos="9072"/>
      </w:tabs>
      <w:spacing w:before="40" w:after="40"/>
      <w:ind w:left="284"/>
    </w:pPr>
    <w:rPr>
      <w:rFonts w:ascii="Times New Roman" w:hAnsi="Times New Roman"/>
    </w:rPr>
  </w:style>
  <w:style w:type="paragraph" w:styleId="TOC1">
    <w:name w:val="toc 1"/>
    <w:basedOn w:val="TOCBase"/>
    <w:next w:val="Normal"/>
    <w:rsid w:val="00B14B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4B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4BFF"/>
    <w:rPr>
      <w:rFonts w:ascii="Times New Roman" w:eastAsia="Times New Roman" w:hAnsi="Times New Roman" w:cs="Times New Roman"/>
      <w:sz w:val="16"/>
      <w:lang w:eastAsia="en-US"/>
    </w:rPr>
  </w:style>
  <w:style w:type="paragraph" w:styleId="Title">
    <w:name w:val="Title"/>
    <w:basedOn w:val="HeadingBase"/>
    <w:link w:val="TitleChar"/>
    <w:qFormat/>
    <w:rsid w:val="00B14BFF"/>
    <w:pPr>
      <w:spacing w:before="5040"/>
      <w:jc w:val="center"/>
    </w:pPr>
    <w:rPr>
      <w:sz w:val="48"/>
      <w:szCs w:val="72"/>
      <w:lang w:val="en-US"/>
    </w:rPr>
  </w:style>
  <w:style w:type="character" w:customStyle="1" w:styleId="TitleChar">
    <w:name w:val="Title Char"/>
    <w:basedOn w:val="DefaultParagraphFont"/>
    <w:link w:val="Title"/>
    <w:rsid w:val="00B14B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4BFF"/>
    <w:pPr>
      <w:tabs>
        <w:tab w:val="left" w:pos="3600"/>
        <w:tab w:val="left" w:pos="3958"/>
      </w:tabs>
    </w:pPr>
  </w:style>
  <w:style w:type="paragraph" w:customStyle="1" w:styleId="Note">
    <w:name w:val="Note"/>
    <w:basedOn w:val="BodyText"/>
    <w:rsid w:val="00B14BF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14BFF"/>
    <w:rPr>
      <w:b/>
      <w:spacing w:val="0"/>
    </w:rPr>
  </w:style>
  <w:style w:type="paragraph" w:customStyle="1" w:styleId="SuperTitle">
    <w:name w:val="SuperTitle"/>
    <w:basedOn w:val="Title"/>
    <w:rsid w:val="00B14BFF"/>
    <w:pPr>
      <w:framePr w:wrap="auto" w:hAnchor="text" w:y="6049"/>
    </w:pPr>
    <w:rPr>
      <w:color w:val="000000"/>
      <w:sz w:val="40"/>
    </w:rPr>
  </w:style>
  <w:style w:type="paragraph" w:customStyle="1" w:styleId="TOCTitle">
    <w:name w:val="TOCTitle"/>
    <w:basedOn w:val="Heading1"/>
    <w:rsid w:val="00B14BFF"/>
    <w:pPr>
      <w:spacing w:after="240"/>
      <w:jc w:val="center"/>
      <w:outlineLvl w:val="9"/>
    </w:pPr>
    <w:rPr>
      <w:caps/>
    </w:rPr>
  </w:style>
  <w:style w:type="paragraph" w:customStyle="1" w:styleId="Version">
    <w:name w:val="Version"/>
    <w:rsid w:val="00B14BF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14BFF"/>
    <w:pPr>
      <w:numPr>
        <w:numId w:val="12"/>
      </w:numPr>
      <w:tabs>
        <w:tab w:val="clear" w:pos="680"/>
      </w:tabs>
    </w:pPr>
  </w:style>
  <w:style w:type="paragraph" w:styleId="Index1">
    <w:name w:val="index 1"/>
    <w:basedOn w:val="Normal"/>
    <w:next w:val="Normal"/>
    <w:semiHidden/>
    <w:rsid w:val="00B14BFF"/>
    <w:pPr>
      <w:keepNext w:val="0"/>
      <w:tabs>
        <w:tab w:val="right" w:pos="4176"/>
      </w:tabs>
      <w:ind w:left="198" w:hanging="198"/>
    </w:pPr>
    <w:rPr>
      <w:rFonts w:ascii="Garamond" w:hAnsi="Garamond"/>
    </w:rPr>
  </w:style>
  <w:style w:type="paragraph" w:styleId="IndexHeading">
    <w:name w:val="index heading"/>
    <w:basedOn w:val="Normal"/>
    <w:next w:val="Index1"/>
    <w:semiHidden/>
    <w:rsid w:val="00B14BFF"/>
    <w:pPr>
      <w:spacing w:before="120" w:after="120"/>
    </w:pPr>
    <w:rPr>
      <w:rFonts w:ascii="Arial" w:hAnsi="Arial"/>
      <w:b/>
      <w:color w:val="918585"/>
      <w:sz w:val="24"/>
    </w:rPr>
  </w:style>
  <w:style w:type="paragraph" w:styleId="Header">
    <w:name w:val="header"/>
    <w:basedOn w:val="Normal"/>
    <w:link w:val="HeaderChar"/>
    <w:rsid w:val="00B14B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4BFF"/>
    <w:rPr>
      <w:rFonts w:ascii="Times New Roman" w:eastAsia="Times New Roman" w:hAnsi="Times New Roman" w:cs="Times New Roman"/>
      <w:sz w:val="16"/>
      <w:szCs w:val="20"/>
      <w:lang w:val="en-GB" w:eastAsia="en-US"/>
    </w:rPr>
  </w:style>
  <w:style w:type="paragraph" w:customStyle="1" w:styleId="Chapter">
    <w:name w:val="Chapter"/>
    <w:basedOn w:val="Normal"/>
    <w:rsid w:val="00B14BFF"/>
    <w:pPr>
      <w:spacing w:before="240"/>
    </w:pPr>
    <w:rPr>
      <w:rFonts w:ascii="Times New Roman" w:hAnsi="Times New Roman"/>
      <w:smallCaps/>
      <w:spacing w:val="80"/>
      <w:sz w:val="28"/>
    </w:rPr>
  </w:style>
  <w:style w:type="paragraph" w:customStyle="1" w:styleId="InChapter">
    <w:name w:val="InChapter"/>
    <w:basedOn w:val="Heading3"/>
    <w:rsid w:val="00B14BFF"/>
    <w:pPr>
      <w:spacing w:after="240"/>
      <w:outlineLvl w:val="9"/>
    </w:pPr>
    <w:rPr>
      <w:noProof/>
    </w:rPr>
  </w:style>
  <w:style w:type="paragraph" w:styleId="Index2">
    <w:name w:val="index 2"/>
    <w:basedOn w:val="Normal"/>
    <w:next w:val="Normal"/>
    <w:semiHidden/>
    <w:rsid w:val="00B14BFF"/>
    <w:pPr>
      <w:tabs>
        <w:tab w:val="right" w:pos="4176"/>
      </w:tabs>
      <w:ind w:left="568" w:hanging="284"/>
    </w:pPr>
    <w:rPr>
      <w:rFonts w:ascii="Garamond" w:hAnsi="Garamond"/>
    </w:rPr>
  </w:style>
  <w:style w:type="paragraph" w:customStyle="1" w:styleId="Byline">
    <w:name w:val="Byline"/>
    <w:rsid w:val="00B14B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4BFF"/>
    <w:pPr>
      <w:tabs>
        <w:tab w:val="clear" w:pos="3600"/>
        <w:tab w:val="clear" w:pos="3958"/>
      </w:tabs>
      <w:jc w:val="right"/>
    </w:pPr>
  </w:style>
  <w:style w:type="character" w:styleId="Emphasis">
    <w:name w:val="Emphasis"/>
    <w:basedOn w:val="DefaultParagraphFont"/>
    <w:qFormat/>
    <w:rsid w:val="00B14BFF"/>
    <w:rPr>
      <w:i/>
    </w:rPr>
  </w:style>
  <w:style w:type="paragraph" w:styleId="Caption">
    <w:name w:val="caption"/>
    <w:basedOn w:val="BodyText"/>
    <w:next w:val="Normal"/>
    <w:qFormat/>
    <w:rsid w:val="00B14BFF"/>
    <w:pPr>
      <w:framePr w:w="2268" w:hSpace="181" w:vSpace="181" w:wrap="around" w:vAnchor="text" w:hAnchor="page" w:x="1135" w:y="285" w:anchorLock="1"/>
    </w:pPr>
    <w:rPr>
      <w:i/>
    </w:rPr>
  </w:style>
  <w:style w:type="paragraph" w:customStyle="1" w:styleId="MiniTOCTitle">
    <w:name w:val="MiniTOCTitle"/>
    <w:basedOn w:val="Heading4"/>
    <w:rsid w:val="00B14BFF"/>
    <w:pPr>
      <w:spacing w:before="240"/>
      <w:outlineLvl w:val="9"/>
    </w:pPr>
    <w:rPr>
      <w:noProof/>
      <w:sz w:val="24"/>
    </w:rPr>
  </w:style>
  <w:style w:type="paragraph" w:customStyle="1" w:styleId="MiniTOCItem">
    <w:name w:val="MiniTOCItem"/>
    <w:basedOn w:val="ListBullet"/>
    <w:rsid w:val="00B14BFF"/>
    <w:pPr>
      <w:numPr>
        <w:numId w:val="0"/>
      </w:numPr>
      <w:tabs>
        <w:tab w:val="right" w:leader="dot" w:pos="6521"/>
      </w:tabs>
      <w:spacing w:before="0" w:after="0"/>
    </w:pPr>
  </w:style>
  <w:style w:type="paragraph" w:customStyle="1" w:styleId="TOFTitle">
    <w:name w:val="TOFTitle"/>
    <w:basedOn w:val="TOCTitle"/>
    <w:rsid w:val="00B14BFF"/>
  </w:style>
  <w:style w:type="paragraph" w:styleId="TableofFigures">
    <w:name w:val="table of figures"/>
    <w:basedOn w:val="Normal"/>
    <w:next w:val="Normal"/>
    <w:semiHidden/>
    <w:rsid w:val="00B14BFF"/>
    <w:pPr>
      <w:tabs>
        <w:tab w:val="right" w:leader="dot" w:pos="9072"/>
      </w:tabs>
      <w:ind w:left="970" w:hanging="403"/>
    </w:pPr>
    <w:rPr>
      <w:rFonts w:ascii="Times New Roman" w:hAnsi="Times New Roman"/>
      <w:b/>
    </w:rPr>
  </w:style>
  <w:style w:type="paragraph" w:styleId="ListNumber">
    <w:name w:val="List Number"/>
    <w:basedOn w:val="List"/>
    <w:rsid w:val="00B14BFF"/>
    <w:pPr>
      <w:numPr>
        <w:numId w:val="14"/>
      </w:numPr>
      <w:tabs>
        <w:tab w:val="clear" w:pos="340"/>
      </w:tabs>
    </w:pPr>
  </w:style>
  <w:style w:type="character" w:customStyle="1" w:styleId="WingdingSymbols">
    <w:name w:val="Wingding Symbols"/>
    <w:rsid w:val="00B14BFF"/>
    <w:rPr>
      <w:rFonts w:ascii="Wingdings" w:hAnsi="Wingdings"/>
    </w:rPr>
  </w:style>
  <w:style w:type="character" w:customStyle="1" w:styleId="HotSpot">
    <w:name w:val="HotSpot"/>
    <w:rsid w:val="00B14BFF"/>
    <w:rPr>
      <w:color w:val="0033CC"/>
      <w:u w:val="none"/>
    </w:rPr>
  </w:style>
  <w:style w:type="paragraph" w:customStyle="1" w:styleId="BodyTextRight">
    <w:name w:val="Body Text Right"/>
    <w:basedOn w:val="BodyText"/>
    <w:rsid w:val="00B14BFF"/>
    <w:pPr>
      <w:spacing w:before="0" w:after="0"/>
      <w:jc w:val="right"/>
    </w:pPr>
  </w:style>
  <w:style w:type="paragraph" w:styleId="Index3">
    <w:name w:val="index 3"/>
    <w:basedOn w:val="ListNumber2"/>
    <w:next w:val="Normal"/>
    <w:semiHidden/>
    <w:rsid w:val="00B14BFF"/>
    <w:pPr>
      <w:numPr>
        <w:numId w:val="0"/>
      </w:numPr>
      <w:tabs>
        <w:tab w:val="right" w:leader="dot" w:pos="4176"/>
      </w:tabs>
    </w:pPr>
  </w:style>
  <w:style w:type="paragraph" w:styleId="ListNumber2">
    <w:name w:val="List Number 2"/>
    <w:basedOn w:val="List2"/>
    <w:rsid w:val="00B14BFF"/>
    <w:pPr>
      <w:numPr>
        <w:numId w:val="9"/>
      </w:numPr>
      <w:tabs>
        <w:tab w:val="clear" w:pos="1060"/>
      </w:tabs>
    </w:pPr>
  </w:style>
  <w:style w:type="paragraph" w:customStyle="1" w:styleId="MarginNote">
    <w:name w:val="Margin Note"/>
    <w:basedOn w:val="BodyText"/>
    <w:rsid w:val="00B14B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4B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4B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4BFF"/>
    <w:rPr>
      <w:sz w:val="32"/>
    </w:rPr>
  </w:style>
  <w:style w:type="paragraph" w:customStyle="1" w:styleId="HeadingProcedure">
    <w:name w:val="Heading Procedure"/>
    <w:basedOn w:val="HeadingBase"/>
    <w:next w:val="Normal"/>
    <w:rsid w:val="00B14BFF"/>
    <w:pPr>
      <w:tabs>
        <w:tab w:val="left" w:pos="0"/>
      </w:tabs>
      <w:spacing w:before="120" w:after="60"/>
    </w:pPr>
    <w:rPr>
      <w:i/>
      <w:color w:val="918585"/>
      <w:sz w:val="22"/>
    </w:rPr>
  </w:style>
  <w:style w:type="paragraph" w:customStyle="1" w:styleId="TableBodyText">
    <w:name w:val="Table Body Text"/>
    <w:basedOn w:val="BodyText"/>
    <w:rsid w:val="00B14BFF"/>
    <w:pPr>
      <w:spacing w:before="60" w:after="60"/>
    </w:pPr>
  </w:style>
  <w:style w:type="paragraph" w:styleId="ListContinue">
    <w:name w:val="List Continue"/>
    <w:basedOn w:val="List"/>
    <w:rsid w:val="00B14BFF"/>
    <w:pPr>
      <w:ind w:firstLine="0"/>
    </w:pPr>
  </w:style>
  <w:style w:type="paragraph" w:customStyle="1" w:styleId="ListNote">
    <w:name w:val="List Note"/>
    <w:basedOn w:val="List"/>
    <w:rsid w:val="00B14BFF"/>
    <w:pPr>
      <w:pBdr>
        <w:top w:val="single" w:sz="6" w:space="2" w:color="918585"/>
        <w:bottom w:val="single" w:sz="6" w:space="2" w:color="918585"/>
      </w:pBdr>
      <w:tabs>
        <w:tab w:val="left" w:pos="1021"/>
      </w:tabs>
      <w:ind w:firstLine="0"/>
    </w:pPr>
  </w:style>
  <w:style w:type="paragraph" w:customStyle="1" w:styleId="Warning">
    <w:name w:val="Warning"/>
    <w:basedOn w:val="BodyText"/>
    <w:rsid w:val="00B14BFF"/>
    <w:pPr>
      <w:shd w:val="clear" w:color="auto" w:fill="D9D9D9"/>
      <w:tabs>
        <w:tab w:val="left" w:pos="992"/>
      </w:tabs>
      <w:ind w:left="119" w:right="119"/>
    </w:pPr>
    <w:rPr>
      <w:sz w:val="20"/>
    </w:rPr>
  </w:style>
  <w:style w:type="paragraph" w:customStyle="1" w:styleId="MarginIcons">
    <w:name w:val="Margin Icons"/>
    <w:basedOn w:val="BodyText"/>
    <w:rsid w:val="00B14B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4BFF"/>
    <w:rPr>
      <w:rFonts w:ascii="Courier New" w:hAnsi="Courier New"/>
    </w:rPr>
  </w:style>
  <w:style w:type="paragraph" w:customStyle="1" w:styleId="NoteBullet">
    <w:name w:val="Note Bullet"/>
    <w:basedOn w:val="Note"/>
    <w:rsid w:val="00B14BFF"/>
    <w:pPr>
      <w:tabs>
        <w:tab w:val="clear" w:pos="680"/>
      </w:tabs>
      <w:spacing w:before="60" w:after="60"/>
    </w:pPr>
  </w:style>
  <w:style w:type="paragraph" w:customStyle="1" w:styleId="SubHeading2">
    <w:name w:val="SubHeading2"/>
    <w:basedOn w:val="HeadingBase"/>
    <w:rsid w:val="00B14BFF"/>
    <w:pPr>
      <w:spacing w:before="240" w:after="60"/>
    </w:pPr>
    <w:rPr>
      <w:sz w:val="20"/>
    </w:rPr>
  </w:style>
  <w:style w:type="paragraph" w:customStyle="1" w:styleId="SubHeading1">
    <w:name w:val="SubHeading1"/>
    <w:basedOn w:val="HeadingBase"/>
    <w:rsid w:val="00B14BFF"/>
    <w:pPr>
      <w:spacing w:before="240" w:after="60"/>
    </w:pPr>
    <w:rPr>
      <w:color w:val="918585"/>
      <w:sz w:val="22"/>
    </w:rPr>
  </w:style>
  <w:style w:type="paragraph" w:customStyle="1" w:styleId="SideHeading">
    <w:name w:val="Side Heading"/>
    <w:basedOn w:val="HeadingBase"/>
    <w:rsid w:val="00B14B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4BFF"/>
    <w:pPr>
      <w:numPr>
        <w:numId w:val="10"/>
      </w:numPr>
    </w:pPr>
  </w:style>
  <w:style w:type="paragraph" w:styleId="PlainText">
    <w:name w:val="Plain Text"/>
    <w:basedOn w:val="Normal"/>
    <w:link w:val="PlainTextChar"/>
    <w:rsid w:val="00B14BFF"/>
    <w:rPr>
      <w:sz w:val="20"/>
    </w:rPr>
  </w:style>
  <w:style w:type="character" w:customStyle="1" w:styleId="PlainTextChar">
    <w:name w:val="Plain Text Char"/>
    <w:basedOn w:val="DefaultParagraphFont"/>
    <w:link w:val="PlainText"/>
    <w:rsid w:val="00B14BFF"/>
    <w:rPr>
      <w:rFonts w:ascii="Courier New" w:eastAsia="Times New Roman" w:hAnsi="Courier New" w:cs="Times New Roman"/>
      <w:sz w:val="20"/>
      <w:szCs w:val="20"/>
      <w:lang w:eastAsia="en-US"/>
    </w:rPr>
  </w:style>
  <w:style w:type="character" w:customStyle="1" w:styleId="MenuOption">
    <w:name w:val="Menu Option"/>
    <w:basedOn w:val="DefaultParagraphFont"/>
    <w:rsid w:val="00B14BFF"/>
    <w:rPr>
      <w:b/>
      <w:smallCaps/>
    </w:rPr>
  </w:style>
  <w:style w:type="paragraph" w:customStyle="1" w:styleId="TableListNumber">
    <w:name w:val="Table List Number"/>
    <w:basedOn w:val="ListNumber"/>
    <w:rsid w:val="00B14BFF"/>
    <w:pPr>
      <w:numPr>
        <w:numId w:val="0"/>
      </w:numPr>
    </w:pPr>
  </w:style>
  <w:style w:type="paragraph" w:styleId="TOC4">
    <w:name w:val="toc 4"/>
    <w:basedOn w:val="TOCBase"/>
    <w:next w:val="Normal"/>
    <w:semiHidden/>
    <w:rsid w:val="00B14BFF"/>
    <w:pPr>
      <w:tabs>
        <w:tab w:val="right" w:leader="dot" w:pos="9071"/>
      </w:tabs>
      <w:ind w:left="1701"/>
    </w:pPr>
  </w:style>
  <w:style w:type="paragraph" w:customStyle="1" w:styleId="ListAlpha">
    <w:name w:val="List Alpha"/>
    <w:basedOn w:val="List"/>
    <w:rsid w:val="00B14BFF"/>
    <w:pPr>
      <w:numPr>
        <w:numId w:val="8"/>
      </w:numPr>
    </w:pPr>
  </w:style>
  <w:style w:type="paragraph" w:customStyle="1" w:styleId="ListAlpha2">
    <w:name w:val="List Alpha 2"/>
    <w:basedOn w:val="List2"/>
    <w:rsid w:val="00B14BFF"/>
    <w:pPr>
      <w:numPr>
        <w:numId w:val="7"/>
      </w:numPr>
    </w:pPr>
  </w:style>
  <w:style w:type="paragraph" w:styleId="List2">
    <w:name w:val="List 2"/>
    <w:basedOn w:val="BodyText"/>
    <w:rsid w:val="00B14BFF"/>
    <w:pPr>
      <w:tabs>
        <w:tab w:val="left" w:pos="680"/>
      </w:tabs>
      <w:spacing w:before="60" w:after="60"/>
      <w:ind w:left="680" w:hanging="340"/>
    </w:pPr>
  </w:style>
  <w:style w:type="paragraph" w:styleId="List3">
    <w:name w:val="List 3"/>
    <w:basedOn w:val="BodyText"/>
    <w:rsid w:val="00B14BFF"/>
    <w:pPr>
      <w:tabs>
        <w:tab w:val="left" w:pos="1021"/>
      </w:tabs>
      <w:spacing w:before="60" w:after="60"/>
      <w:ind w:left="1020" w:hanging="340"/>
    </w:pPr>
  </w:style>
  <w:style w:type="paragraph" w:styleId="List4">
    <w:name w:val="List 4"/>
    <w:basedOn w:val="BodyText"/>
    <w:rsid w:val="00B14BFF"/>
    <w:pPr>
      <w:tabs>
        <w:tab w:val="left" w:pos="1361"/>
      </w:tabs>
      <w:spacing w:before="60" w:after="60"/>
      <w:ind w:left="1361" w:hanging="340"/>
    </w:pPr>
  </w:style>
  <w:style w:type="paragraph" w:styleId="List5">
    <w:name w:val="List 5"/>
    <w:basedOn w:val="BodyText"/>
    <w:rsid w:val="00B14BFF"/>
    <w:pPr>
      <w:tabs>
        <w:tab w:val="left" w:pos="1701"/>
      </w:tabs>
      <w:spacing w:before="60" w:after="60"/>
      <w:ind w:left="1701" w:hanging="340"/>
    </w:pPr>
  </w:style>
  <w:style w:type="paragraph" w:styleId="ListBullet3">
    <w:name w:val="List Bullet 3"/>
    <w:basedOn w:val="List3"/>
    <w:rsid w:val="00B14BFF"/>
    <w:pPr>
      <w:numPr>
        <w:numId w:val="13"/>
      </w:numPr>
      <w:tabs>
        <w:tab w:val="clear" w:pos="1021"/>
      </w:tabs>
      <w:ind w:left="1037" w:hanging="357"/>
    </w:pPr>
  </w:style>
  <w:style w:type="paragraph" w:styleId="ListBullet4">
    <w:name w:val="List Bullet 4"/>
    <w:basedOn w:val="List4"/>
    <w:rsid w:val="00B14BFF"/>
    <w:pPr>
      <w:numPr>
        <w:numId w:val="2"/>
      </w:numPr>
      <w:tabs>
        <w:tab w:val="clear" w:pos="1361"/>
      </w:tabs>
    </w:pPr>
  </w:style>
  <w:style w:type="paragraph" w:styleId="ListBullet5">
    <w:name w:val="List Bullet 5"/>
    <w:basedOn w:val="List5"/>
    <w:rsid w:val="00B14BFF"/>
    <w:pPr>
      <w:numPr>
        <w:numId w:val="3"/>
      </w:numPr>
    </w:pPr>
  </w:style>
  <w:style w:type="paragraph" w:styleId="ListContinue2">
    <w:name w:val="List Continue 2"/>
    <w:basedOn w:val="List2"/>
    <w:rsid w:val="00B14BFF"/>
    <w:pPr>
      <w:ind w:firstLine="0"/>
    </w:pPr>
  </w:style>
  <w:style w:type="paragraph" w:styleId="ListContinue3">
    <w:name w:val="List Continue 3"/>
    <w:basedOn w:val="List3"/>
    <w:rsid w:val="00B14BFF"/>
    <w:pPr>
      <w:ind w:left="1021" w:firstLine="0"/>
    </w:pPr>
  </w:style>
  <w:style w:type="paragraph" w:styleId="ListContinue4">
    <w:name w:val="List Continue 4"/>
    <w:basedOn w:val="List4"/>
    <w:rsid w:val="00B14BFF"/>
    <w:pPr>
      <w:ind w:firstLine="0"/>
    </w:pPr>
  </w:style>
  <w:style w:type="paragraph" w:styleId="ListContinue5">
    <w:name w:val="List Continue 5"/>
    <w:basedOn w:val="List5"/>
    <w:rsid w:val="00B14BFF"/>
    <w:pPr>
      <w:ind w:firstLine="0"/>
    </w:pPr>
  </w:style>
  <w:style w:type="paragraph" w:styleId="ListNumber3">
    <w:name w:val="List Number 3"/>
    <w:basedOn w:val="List3"/>
    <w:rsid w:val="00B14BFF"/>
    <w:pPr>
      <w:numPr>
        <w:numId w:val="4"/>
      </w:numPr>
    </w:pPr>
  </w:style>
  <w:style w:type="paragraph" w:styleId="ListNumber4">
    <w:name w:val="List Number 4"/>
    <w:basedOn w:val="List4"/>
    <w:rsid w:val="00B14BFF"/>
    <w:pPr>
      <w:numPr>
        <w:numId w:val="5"/>
      </w:numPr>
    </w:pPr>
  </w:style>
  <w:style w:type="paragraph" w:styleId="ListNumber5">
    <w:name w:val="List Number 5"/>
    <w:basedOn w:val="List5"/>
    <w:rsid w:val="00B14BFF"/>
    <w:pPr>
      <w:numPr>
        <w:numId w:val="6"/>
      </w:numPr>
    </w:pPr>
  </w:style>
  <w:style w:type="paragraph" w:styleId="BlockText">
    <w:name w:val="Block Text"/>
    <w:basedOn w:val="Normal"/>
    <w:rsid w:val="00B14BFF"/>
    <w:pPr>
      <w:spacing w:after="120"/>
      <w:ind w:left="1440" w:right="1440"/>
    </w:pPr>
  </w:style>
  <w:style w:type="character" w:customStyle="1" w:styleId="Subscript">
    <w:name w:val="Subscript"/>
    <w:basedOn w:val="DefaultParagraphFont"/>
    <w:rsid w:val="00B14BFF"/>
    <w:rPr>
      <w:sz w:val="16"/>
      <w:vertAlign w:val="subscript"/>
    </w:rPr>
  </w:style>
  <w:style w:type="character" w:customStyle="1" w:styleId="Superscript">
    <w:name w:val="Superscript"/>
    <w:basedOn w:val="DefaultParagraphFont"/>
    <w:rsid w:val="00B14BFF"/>
    <w:rPr>
      <w:sz w:val="16"/>
      <w:vertAlign w:val="superscript"/>
    </w:rPr>
  </w:style>
  <w:style w:type="character" w:customStyle="1" w:styleId="Symbols">
    <w:name w:val="Symbols"/>
    <w:basedOn w:val="DefaultParagraphFont"/>
    <w:rsid w:val="00B14BFF"/>
    <w:rPr>
      <w:rFonts w:ascii="Symbol" w:hAnsi="Symbol"/>
    </w:rPr>
  </w:style>
  <w:style w:type="character" w:customStyle="1" w:styleId="MenuOptions">
    <w:name w:val="Menu Options"/>
    <w:basedOn w:val="DefaultParagraphFont"/>
    <w:rsid w:val="00B14BFF"/>
    <w:rPr>
      <w:rFonts w:ascii="Arial Narrow" w:hAnsi="Arial Narrow"/>
      <w:smallCaps/>
    </w:rPr>
  </w:style>
  <w:style w:type="character" w:customStyle="1" w:styleId="Buttons">
    <w:name w:val="Buttons"/>
    <w:basedOn w:val="DefaultParagraphFont"/>
    <w:rsid w:val="00B14BFF"/>
    <w:rPr>
      <w:b/>
    </w:rPr>
  </w:style>
  <w:style w:type="character" w:customStyle="1" w:styleId="Underlined">
    <w:name w:val="Underlined"/>
    <w:basedOn w:val="DefaultParagraphFont"/>
    <w:rsid w:val="00B14BFF"/>
    <w:rPr>
      <w:u w:val="single"/>
    </w:rPr>
  </w:style>
  <w:style w:type="paragraph" w:customStyle="1" w:styleId="TableBodyTextRight">
    <w:name w:val="Table Body Text Right"/>
    <w:basedOn w:val="TableBodyText"/>
    <w:rsid w:val="00B14BFF"/>
    <w:pPr>
      <w:widowControl w:val="0"/>
      <w:autoSpaceDE w:val="0"/>
      <w:autoSpaceDN w:val="0"/>
      <w:adjustRightInd w:val="0"/>
      <w:jc w:val="right"/>
    </w:pPr>
    <w:rPr>
      <w:rFonts w:cs="Arial"/>
      <w:szCs w:val="18"/>
    </w:rPr>
  </w:style>
  <w:style w:type="paragraph" w:customStyle="1" w:styleId="CopyrightText">
    <w:name w:val="Copyright Text"/>
    <w:basedOn w:val="BodyText"/>
    <w:rsid w:val="00B14BFF"/>
    <w:rPr>
      <w:sz w:val="18"/>
    </w:rPr>
  </w:style>
  <w:style w:type="paragraph" w:customStyle="1" w:styleId="BodySmallRight">
    <w:name w:val="Body Small Right"/>
    <w:basedOn w:val="BodyTextRight"/>
    <w:rsid w:val="00B14BFF"/>
    <w:rPr>
      <w:sz w:val="18"/>
      <w:szCs w:val="18"/>
    </w:rPr>
  </w:style>
  <w:style w:type="paragraph" w:customStyle="1" w:styleId="MarginEdition">
    <w:name w:val="Margin Edition"/>
    <w:basedOn w:val="MarginNote"/>
    <w:rsid w:val="00B14BFF"/>
    <w:pPr>
      <w:spacing w:before="0" w:after="0"/>
    </w:pPr>
    <w:rPr>
      <w:rFonts w:ascii="Times New Roman" w:hAnsi="Times New Roman"/>
      <w:color w:val="999999"/>
    </w:rPr>
  </w:style>
  <w:style w:type="paragraph" w:customStyle="1" w:styleId="Spacer">
    <w:name w:val="Spacer"/>
    <w:basedOn w:val="Normal"/>
    <w:rsid w:val="00B14BFF"/>
    <w:rPr>
      <w:sz w:val="2"/>
      <w:szCs w:val="2"/>
    </w:rPr>
  </w:style>
  <w:style w:type="character" w:customStyle="1" w:styleId="Small">
    <w:name w:val="Small"/>
    <w:basedOn w:val="DefaultParagraphFont"/>
    <w:rsid w:val="00B14BFF"/>
    <w:rPr>
      <w:sz w:val="16"/>
    </w:rPr>
  </w:style>
  <w:style w:type="paragraph" w:customStyle="1" w:styleId="WideTable">
    <w:name w:val="Wide Table"/>
    <w:basedOn w:val="Normal"/>
    <w:rsid w:val="00B14BFF"/>
    <w:pPr>
      <w:ind w:left="-1418"/>
    </w:pPr>
    <w:rPr>
      <w:sz w:val="2"/>
      <w:szCs w:val="2"/>
    </w:rPr>
  </w:style>
  <w:style w:type="character" w:styleId="PageNumber">
    <w:name w:val="page number"/>
    <w:basedOn w:val="DefaultParagraphFont"/>
    <w:rsid w:val="00B14BFF"/>
  </w:style>
  <w:style w:type="paragraph" w:styleId="Quote">
    <w:name w:val="Quote"/>
    <w:basedOn w:val="Heading1"/>
    <w:link w:val="QuoteChar"/>
    <w:qFormat/>
    <w:rsid w:val="00B14BFF"/>
    <w:rPr>
      <w:b w:val="0"/>
      <w:sz w:val="72"/>
      <w:szCs w:val="72"/>
      <w:lang w:val="en-NZ"/>
    </w:rPr>
  </w:style>
  <w:style w:type="character" w:customStyle="1" w:styleId="QuoteChar">
    <w:name w:val="Quote Char"/>
    <w:basedOn w:val="DefaultParagraphFont"/>
    <w:link w:val="Quote"/>
    <w:rsid w:val="00B14B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4BFF"/>
    <w:pPr>
      <w:pageBreakBefore/>
    </w:pPr>
  </w:style>
  <w:style w:type="paragraph" w:customStyle="1" w:styleId="Border">
    <w:name w:val="Border"/>
    <w:basedOn w:val="Normal"/>
    <w:qFormat/>
    <w:rsid w:val="00B14B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4BFF"/>
    <w:rPr>
      <w:b/>
      <w:bCs/>
      <w:i/>
      <w:iCs/>
      <w:color w:val="auto"/>
    </w:rPr>
  </w:style>
  <w:style w:type="paragraph" w:styleId="IntenseQuote">
    <w:name w:val="Intense Quote"/>
    <w:basedOn w:val="Normal"/>
    <w:next w:val="Normal"/>
    <w:link w:val="IntenseQuoteChar"/>
    <w:uiPriority w:val="30"/>
    <w:qFormat/>
    <w:rsid w:val="00B14B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4B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4BFF"/>
    <w:rPr>
      <w:smallCaps/>
      <w:color w:val="auto"/>
      <w:u w:val="single"/>
    </w:rPr>
  </w:style>
  <w:style w:type="character" w:styleId="IntenseReference">
    <w:name w:val="Intense Reference"/>
    <w:basedOn w:val="DefaultParagraphFont"/>
    <w:uiPriority w:val="32"/>
    <w:qFormat/>
    <w:rsid w:val="00B14BFF"/>
    <w:rPr>
      <w:b/>
      <w:bCs/>
      <w:smallCaps/>
      <w:color w:val="auto"/>
      <w:spacing w:val="5"/>
      <w:u w:val="single"/>
    </w:rPr>
  </w:style>
  <w:style w:type="paragraph" w:customStyle="1" w:styleId="2ColumnHeading">
    <w:name w:val="2Column Heading"/>
    <w:basedOn w:val="BodyText"/>
    <w:qFormat/>
    <w:rsid w:val="00B14BFF"/>
    <w:pPr>
      <w:spacing w:after="60"/>
      <w:ind w:left="-2268"/>
    </w:pPr>
    <w:rPr>
      <w:b/>
    </w:rPr>
  </w:style>
  <w:style w:type="paragraph" w:customStyle="1" w:styleId="Heading1TOC">
    <w:name w:val="Heading1 TOC"/>
    <w:basedOn w:val="Normal"/>
    <w:qFormat/>
    <w:rsid w:val="00B14BFF"/>
    <w:pPr>
      <w:spacing w:before="240" w:after="120"/>
    </w:pPr>
    <w:rPr>
      <w:rFonts w:ascii="Times New Roman" w:hAnsi="Times New Roman"/>
      <w:b/>
      <w:sz w:val="32"/>
    </w:rPr>
  </w:style>
  <w:style w:type="paragraph" w:customStyle="1" w:styleId="Heading2TOC">
    <w:name w:val="Heading2 TOC"/>
    <w:basedOn w:val="Normal"/>
    <w:qFormat/>
    <w:rsid w:val="00B14BFF"/>
    <w:pPr>
      <w:spacing w:before="240" w:after="60"/>
    </w:pPr>
    <w:rPr>
      <w:rFonts w:ascii="Times New Roman" w:hAnsi="Times New Roman"/>
      <w:b/>
      <w:sz w:val="28"/>
    </w:rPr>
  </w:style>
  <w:style w:type="character" w:customStyle="1" w:styleId="Underline">
    <w:name w:val="Underline"/>
    <w:basedOn w:val="DefaultParagraphFont"/>
    <w:qFormat/>
    <w:rsid w:val="00B14BFF"/>
    <w:rPr>
      <w:u w:val="single"/>
    </w:rPr>
  </w:style>
  <w:style w:type="character" w:customStyle="1" w:styleId="BoldandItalics">
    <w:name w:val="Bold and Italics"/>
    <w:qFormat/>
    <w:rsid w:val="00B14BFF"/>
    <w:rPr>
      <w:b/>
      <w:i/>
      <w:u w:val="none"/>
    </w:rPr>
  </w:style>
  <w:style w:type="paragraph" w:styleId="BalloonText">
    <w:name w:val="Balloon Text"/>
    <w:basedOn w:val="Normal"/>
    <w:link w:val="BalloonTextChar"/>
    <w:rsid w:val="00B14BFF"/>
    <w:rPr>
      <w:rFonts w:ascii="Tahoma" w:hAnsi="Tahoma" w:cs="Tahoma"/>
      <w:sz w:val="16"/>
      <w:szCs w:val="16"/>
    </w:rPr>
  </w:style>
  <w:style w:type="character" w:customStyle="1" w:styleId="BalloonTextChar">
    <w:name w:val="Balloon Text Char"/>
    <w:basedOn w:val="DefaultParagraphFont"/>
    <w:link w:val="BalloonText"/>
    <w:rsid w:val="00B14B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4B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4B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4BFF"/>
    <w:rPr>
      <w:b/>
      <w:color w:val="660033"/>
      <w:spacing w:val="0"/>
    </w:rPr>
  </w:style>
  <w:style w:type="paragraph" w:customStyle="1" w:styleId="Nameditemlist">
    <w:name w:val="Named item list"/>
    <w:basedOn w:val="BodyText"/>
    <w:qFormat/>
    <w:rsid w:val="00B14BFF"/>
    <w:pPr>
      <w:tabs>
        <w:tab w:val="left" w:pos="2835"/>
      </w:tabs>
      <w:ind w:left="2835" w:hanging="2835"/>
    </w:pPr>
  </w:style>
  <w:style w:type="paragraph" w:customStyle="1" w:styleId="BodyTextnopadding">
    <w:name w:val="Body Text no padding"/>
    <w:basedOn w:val="BodyText"/>
    <w:qFormat/>
    <w:rsid w:val="00B14BFF"/>
    <w:pPr>
      <w:spacing w:before="0" w:after="0"/>
    </w:pPr>
  </w:style>
  <w:style w:type="paragraph" w:customStyle="1" w:styleId="BodyTextBold">
    <w:name w:val="Body Text Bold"/>
    <w:basedOn w:val="BodyText"/>
    <w:qFormat/>
    <w:rsid w:val="00B14BFF"/>
    <w:rPr>
      <w:b/>
    </w:rPr>
  </w:style>
  <w:style w:type="character" w:styleId="Hyperlink">
    <w:name w:val="Hyperlink"/>
    <w:basedOn w:val="DefaultParagraphFont"/>
    <w:uiPriority w:val="99"/>
    <w:unhideWhenUsed/>
    <w:rsid w:val="000844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773</Words>
  <Characters>5015</Characters>
  <Application>Microsoft Office Word</Application>
  <DocSecurity>0</DocSecurity>
  <Lines>172</Lines>
  <Paragraphs>125</Paragraphs>
  <ScaleCrop>false</ScaleCrop>
  <Company>Author-it Software Corporation Ltd.</Company>
  <LinksUpToDate>false</LinksUpToDate>
  <CharactersWithSpaces>5663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AMPG301 Operate a game harvesting vehicle</dc:title>
  <dc:subject>Approved</dc:subject>
  <dc:creator>Skills Insight</dc:creator>
  <cp:keywords>Release: 1</cp:keywords>
  <dc:description>Review Date: 12 April 2008</dc:description>
  <cp:lastModifiedBy>HSD_TPCMSd.prod</cp:lastModifiedBy>
  <cp:revision>3</cp:revision>
  <dcterms:created xsi:type="dcterms:W3CDTF">2025-03-01T21:44:00Z</dcterms:created>
  <dcterms:modified xsi:type="dcterms:W3CDTF">2025-03-01T21:45:00Z</dcterms:modified>
</cp:coreProperties>
</file>