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AMPCRP226 Wash head</w:t>
      </w:r>
      <w:bookmarkEnd w:id="0"/>
      <w:bookmarkEnd w:id="1"/>
    </w:p>
    <w:p w:rsidR="00D44002" w:rsidRPr="00F31CE3" w:rsidP="00F31CE3" w14:paraId="160C8F32" w14:textId="3B105B63">
      <w:pPr>
        <w:pStyle w:val="ChapterTitle"/>
      </w:pPr>
      <w:bookmarkStart w:id="2" w:name="AMPCRP226"/>
      <w:r w:rsidRPr="00F31CE3">
        <w:t>AMPCRP226 Wash head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 xml:space="preserve">italic </w:t>
            </w:r>
            <w:r>
              <w:rPr>
                <w:rFonts w:ascii="Times New Roman" w:eastAsia="Times New Roman" w:hAnsi="Times New Roman" w:cs="Times New Roman"/>
                <w:kern w:val="0"/>
                <w14:ligatures w14:val="none"/>
              </w:rPr>
              <w:t>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wash a head by flushing and hosing after its removal from the carcase.</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22"/>
        <w:gridCol w:w="663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washing heads</w:t>
            </w:r>
          </w:p>
          <w:p w:rsidR="00D44002" w:rsidRPr="00F31CE3" w:rsidP="00F31CE3">
            <w:r w:rsidRPr="00F31CE3">
              <w:t>1.2 Identify equipment required for washing heads, and check it is in working order</w:t>
            </w:r>
          </w:p>
          <w:p w:rsidR="00D44002" w:rsidRPr="00F31CE3" w:rsidP="00F31CE3">
            <w:r w:rsidRPr="00F31CE3">
              <w:t>1.3 Identify workplace health and safety requirements for task, including personal protective equipment</w:t>
            </w:r>
          </w:p>
          <w:p w:rsidR="00D44002" w:rsidRPr="00F31CE3" w:rsidP="00F31CE3">
            <w:r w:rsidRPr="00F31CE3">
              <w:t>1.4 Identify potential sources and causes of contamination associated with washing heads, and control the risks</w:t>
            </w:r>
          </w:p>
        </w:tc>
      </w:tr>
      <w:tr>
        <w:tblPrEx>
          <w:tblW w:w="5000" w:type="pct"/>
        </w:tblPrEx>
        <w:tc>
          <w:tcPr>
            <w:tcW w:w="0" w:type="auto"/>
          </w:tcPr>
          <w:p w:rsidR="00D44002" w:rsidRPr="00F31CE3" w:rsidP="00F31CE3">
            <w:r w:rsidRPr="00F31CE3">
              <w:t>2. Clean head</w:t>
            </w:r>
          </w:p>
        </w:tc>
        <w:tc>
          <w:tcPr>
            <w:tcW w:w="0" w:type="auto"/>
          </w:tcPr>
          <w:p w:rsidR="00D44002" w:rsidRPr="00F31CE3" w:rsidP="00F31CE3">
            <w:r w:rsidRPr="00F31CE3">
              <w:t>2.1 Sterilise equipment to workplace requirements</w:t>
            </w:r>
          </w:p>
          <w:p w:rsidR="00D44002" w:rsidRPr="00F31CE3" w:rsidP="00F31CE3">
            <w:r w:rsidRPr="00F31CE3">
              <w:t>2.2 Spray wash external surfaces of head and flush nasal and buccal chambers following workplace requirements, without causing contamination</w:t>
            </w:r>
          </w:p>
          <w:p w:rsidR="00D44002" w:rsidRPr="00F31CE3" w:rsidP="00F31CE3">
            <w:r w:rsidRPr="00F31CE3">
              <w:t>2.3 Identify contamination and remove or report to supervisor</w:t>
            </w:r>
          </w:p>
          <w:p w:rsidR="00D44002" w:rsidRPr="00F31CE3" w:rsidP="00F31CE3">
            <w:r w:rsidRPr="00F31CE3">
              <w:t>2.4 Place head on the rail or hook in the same sequence as the carcase on the chain, ensuring that heads do not touch</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98"/>
        <w:gridCol w:w="696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or product to supervisor clearly and promptly</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AMPCRP226 Wash head</w:t>
            </w:r>
          </w:p>
        </w:tc>
        <w:tc>
          <w:tcPr>
            <w:tcW w:w="2268" w:type="dxa"/>
            <w:noWrap w:val="0"/>
            <w:tcMar>
              <w:top w:w="0" w:type="dxa"/>
              <w:left w:w="108" w:type="dxa"/>
              <w:bottom w:w="0" w:type="dxa"/>
              <w:right w:w="108" w:type="dxa"/>
            </w:tcMar>
            <w:hideMark/>
          </w:tcPr>
          <w:p w:rsidR="00D44002" w:rsidRPr="00F31CE3" w:rsidP="00F31CE3">
            <w:r w:rsidRPr="00F31CE3">
              <w:t>AMPA2082 Wash head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6_AR"/>
      <w:r w:rsidRPr="00F31CE3">
        <w:t>Assessment Requirements for AMPCRP226 Wash head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 xml:space="preserve">italic </w:t>
            </w:r>
            <w:r>
              <w:rPr>
                <w:rFonts w:ascii="Times New Roman" w:eastAsia="Times New Roman" w:hAnsi="Times New Roman" w:cs="Times New Roman"/>
                <w:kern w:val="0"/>
                <w14:ligatures w14:val="none"/>
              </w:rPr>
              <w:t>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washed heads, by flushing and hosing after head has been removed from the carcase,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washing heads</w:t>
      </w:r>
    </w:p>
    <w:p w:rsidR="00D44002" w:rsidRPr="00F31CE3" w:rsidP="00F31CE3">
      <w:pPr>
        <w:numPr>
          <w:ilvl w:val="0"/>
          <w:numId w:val="6"/>
        </w:numPr>
        <w:ind w:left="720" w:hanging="360"/>
        <w:jc w:val="left"/>
      </w:pPr>
      <w:r w:rsidRPr="00F31CE3">
        <w:t>purpose of washing the head</w:t>
      </w:r>
    </w:p>
    <w:p w:rsidR="00D44002" w:rsidRPr="00F31CE3" w:rsidP="00F31CE3">
      <w:pPr>
        <w:numPr>
          <w:ilvl w:val="0"/>
          <w:numId w:val="6"/>
        </w:numPr>
        <w:ind w:left="720" w:hanging="360"/>
        <w:jc w:val="left"/>
      </w:pPr>
      <w:r w:rsidRPr="00F31CE3">
        <w:t>location of nasal and buccal cavities in head</w:t>
      </w:r>
    </w:p>
    <w:p w:rsidR="00D44002" w:rsidRPr="00F31CE3" w:rsidP="00F31CE3">
      <w:pPr>
        <w:numPr>
          <w:ilvl w:val="0"/>
          <w:numId w:val="6"/>
        </w:numPr>
        <w:ind w:left="720" w:hanging="360"/>
        <w:jc w:val="left"/>
      </w:pPr>
      <w:r w:rsidRPr="00F31CE3">
        <w:t>potential for contamination during washing</w:t>
      </w:r>
    </w:p>
    <w:p w:rsidR="00D44002" w:rsidRPr="00F31CE3" w:rsidP="00F31CE3">
      <w:pPr>
        <w:numPr>
          <w:ilvl w:val="0"/>
          <w:numId w:val="6"/>
        </w:numPr>
        <w:ind w:left="720" w:hanging="360"/>
        <w:jc w:val="left"/>
      </w:pPr>
      <w:r w:rsidRPr="00F31CE3">
        <w:t>why water usage should be kept to a minimum while washing</w:t>
      </w:r>
    </w:p>
    <w:p w:rsidR="00D44002" w:rsidRPr="00F31CE3" w:rsidP="00F31CE3">
      <w:pPr>
        <w:numPr>
          <w:ilvl w:val="0"/>
          <w:numId w:val="6"/>
        </w:numPr>
        <w:ind w:left="720" w:hanging="360"/>
        <w:jc w:val="left"/>
      </w:pPr>
      <w:r w:rsidRPr="00F31CE3">
        <w:t>hygiene and sanitation requirements related to washing heads</w:t>
      </w:r>
    </w:p>
    <w:p w:rsidR="00D44002" w:rsidRPr="00F31CE3" w:rsidP="00F31CE3">
      <w:pPr>
        <w:numPr>
          <w:ilvl w:val="0"/>
          <w:numId w:val="6"/>
        </w:numPr>
        <w:ind w:left="720" w:hanging="360"/>
        <w:jc w:val="left"/>
      </w:pPr>
      <w:r w:rsidRPr="00F31CE3">
        <w:t>hazards associated with washing heads,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washing equipment, including wash cabinet and spray washing device</w:t>
      </w:r>
    </w:p>
    <w:p w:rsidR="00D44002" w:rsidRPr="00F31CE3" w:rsidP="00F31CE3">
      <w:pPr>
        <w:numPr>
          <w:ilvl w:val="1"/>
          <w:numId w:val="3"/>
        </w:numPr>
        <w:ind w:left="1440" w:hanging="360"/>
        <w:jc w:val="left"/>
      </w:pPr>
      <w:r w:rsidRPr="00F31CE3">
        <w:rPr>
          <w:i/>
          <w:iCs/>
        </w:rPr>
        <w:t>heads, removed from carcase, for washing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AMPCRP226 Wash head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AMPCRP226 Wash head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EDD98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AMPCRP226 Wash head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2026-09-09T22:46:17Z</dcterms:created>
  <dcterms:modified xsi:type="dcterms:W3CDTF">2026-09-09T22:46:17Z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