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68FB" w:rsidP="00E468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AMPCOR404 Facilitate hygiene and sanitation performance</w:t>
      </w:r>
      <w:r>
        <w:fldChar w:fldCharType="end"/>
      </w:r>
    </w:p>
    <w:p w:rsidR="00E468FB" w:rsidP="00E468FB">
      <w:pPr>
        <w:pStyle w:val="Version"/>
        <w:sectPr w:rsidSect="00E47D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7D56" w:rsidP="00E47D56">
      <w:pPr>
        <w:pStyle w:val="SuperHeading"/>
      </w:pPr>
      <w:r w:rsidRPr="00E47D56">
        <w:t>Assessment Requirements for AMPCOR404 Facilitate hygiene and sanitation performance</w:t>
      </w:r>
    </w:p>
    <w:p w:rsidR="00000000" w:rsidRPr="00E47D56" w:rsidP="00E47D56">
      <w:pPr>
        <w:pStyle w:val="Heading1"/>
      </w:pPr>
      <w:bookmarkStart w:id="1" w:name="O_731441"/>
      <w:bookmarkEnd w:id="1"/>
      <w:r w:rsidRPr="00E47D56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E47D56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D56">
            <w:pPr>
              <w:pStyle w:val="TableHeading"/>
              <w:rPr>
                <w:lang w:val="en-NZ"/>
              </w:rPr>
            </w:pPr>
            <w:r w:rsidRPr="00E47D56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D56">
            <w:pPr>
              <w:pStyle w:val="TableHeading"/>
              <w:rPr>
                <w:lang w:val="en-NZ"/>
              </w:rPr>
            </w:pPr>
            <w:r w:rsidRPr="00E47D56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D56">
            <w:pPr>
              <w:pStyle w:val="TableHeading"/>
              <w:rPr>
                <w:lang w:val="en-NZ"/>
              </w:rPr>
            </w:pPr>
            <w:r w:rsidRPr="00E47D56">
              <w:t>Comment</w:t>
            </w:r>
          </w:p>
        </w:tc>
      </w:tr>
      <w:tr w:rsidTr="00E47D56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D56">
            <w:pPr>
              <w:pStyle w:val="BodyText"/>
              <w:rPr>
                <w:lang w:val="en-NZ"/>
              </w:rPr>
            </w:pPr>
            <w:r w:rsidRPr="00E47D56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D56">
            <w:pPr>
              <w:pStyle w:val="BodyText"/>
              <w:rPr>
                <w:lang w:val="en-NZ"/>
              </w:rPr>
            </w:pPr>
            <w:r w:rsidRPr="00E47D56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D56" w:rsidP="00E47D56">
            <w:pPr>
              <w:pStyle w:val="BodyText"/>
            </w:pPr>
            <w:r w:rsidRPr="00E47D56">
              <w:t>Initial release</w:t>
            </w:r>
          </w:p>
        </w:tc>
      </w:tr>
    </w:tbl>
    <w:p w:rsidR="00000000" w:rsidRPr="00E47D56" w:rsidP="00E47D56">
      <w:pPr>
        <w:pStyle w:val="BodyText"/>
      </w:pPr>
    </w:p>
    <w:p w:rsidR="00000000" w:rsidRPr="00E47D56" w:rsidP="00E47D56">
      <w:pPr>
        <w:pStyle w:val="AllowPageBreak"/>
      </w:pPr>
    </w:p>
    <w:p w:rsidR="00000000" w:rsidRPr="00E47D56" w:rsidP="00E47D56">
      <w:pPr>
        <w:pStyle w:val="Heading1"/>
      </w:pPr>
      <w:bookmarkStart w:id="2" w:name="O_731442"/>
      <w:bookmarkEnd w:id="2"/>
      <w:r w:rsidRPr="00E47D56">
        <w:t>Performance Evidence</w:t>
      </w:r>
    </w:p>
    <w:p w:rsidR="00000000" w:rsidRPr="00E47D56" w:rsidP="00E468FB">
      <w:pPr>
        <w:pStyle w:val="BodyText"/>
      </w:pPr>
      <w:r w:rsidRPr="00E47D56">
        <w:t>Competency is demonstrated by taking an appropriate level of responsibility for the implementation of hygiene and sanitation SOPs. Evidence must demonstrate the candidate</w:t>
      </w:r>
      <w:r>
        <w:t>’</w:t>
      </w:r>
      <w:r w:rsidRPr="00E47D56">
        <w:t>s consistency of performance over time.</w:t>
      </w:r>
    </w:p>
    <w:p w:rsidR="00000000" w:rsidRPr="00E47D56" w:rsidP="00E468FB">
      <w:pPr>
        <w:pStyle w:val="BodyText"/>
      </w:pPr>
      <w:r w:rsidRPr="00E47D56">
        <w:t>The candidate must:</w:t>
      </w:r>
    </w:p>
    <w:p w:rsidR="00000000" w:rsidRPr="00E47D56" w:rsidP="00E47D56">
      <w:pPr>
        <w:pStyle w:val="ListBullet"/>
      </w:pPr>
      <w:r w:rsidRPr="00E47D56">
        <w:t>define the problem bein</w:t>
      </w:r>
      <w:r w:rsidRPr="00E47D56">
        <w:t>g investigated</w:t>
      </w:r>
    </w:p>
    <w:p w:rsidR="00000000" w:rsidRPr="00E47D56" w:rsidP="00E47D56">
      <w:pPr>
        <w:pStyle w:val="ListBullet"/>
      </w:pPr>
      <w:r w:rsidRPr="00E47D56">
        <w:t>understand and apply HACCP systems</w:t>
      </w:r>
    </w:p>
    <w:p w:rsidR="00000000" w:rsidRPr="00E47D56" w:rsidP="00E47D56">
      <w:pPr>
        <w:pStyle w:val="ListBullet"/>
      </w:pPr>
      <w:r w:rsidRPr="00E47D56">
        <w:t>identify and apply workplace health and safety requirements</w:t>
      </w:r>
    </w:p>
    <w:p w:rsidR="00000000" w:rsidRPr="00E47D56" w:rsidP="00E47D56">
      <w:pPr>
        <w:pStyle w:val="ListBullet"/>
      </w:pPr>
      <w:r w:rsidRPr="00E47D56">
        <w:t xml:space="preserve">plan an approach to the investigation </w:t>
      </w:r>
    </w:p>
    <w:p w:rsidR="00000000" w:rsidRPr="00E47D56" w:rsidP="00E47D56">
      <w:pPr>
        <w:pStyle w:val="ListBullet"/>
      </w:pPr>
      <w:r w:rsidRPr="00E47D56">
        <w:t>evaluate the problem</w:t>
      </w:r>
    </w:p>
    <w:p w:rsidR="00000000" w:rsidRPr="00E47D56" w:rsidP="00E47D56">
      <w:pPr>
        <w:pStyle w:val="ListBullet"/>
      </w:pPr>
      <w:r w:rsidRPr="00E47D56">
        <w:t>explain and monitor workplace hygiene and sanitation policies, practices and procedure</w:t>
      </w:r>
      <w:r w:rsidRPr="00E47D56">
        <w:t>s</w:t>
      </w:r>
    </w:p>
    <w:p w:rsidR="00000000" w:rsidRPr="00E47D56" w:rsidP="00E47D56">
      <w:pPr>
        <w:pStyle w:val="ListBullet"/>
      </w:pPr>
      <w:r w:rsidRPr="00E47D56">
        <w:t>report outcomes of the investigation</w:t>
      </w:r>
    </w:p>
    <w:p w:rsidR="00000000" w:rsidRPr="00E47D56" w:rsidP="00E47D56">
      <w:pPr>
        <w:pStyle w:val="ListBullet"/>
      </w:pPr>
      <w:r w:rsidRPr="00E47D56">
        <w:t>follow up post-investigation issues</w:t>
      </w:r>
    </w:p>
    <w:p w:rsidR="00000000" w:rsidRPr="00E47D56" w:rsidP="00E47D56">
      <w:pPr>
        <w:pStyle w:val="ListBullet"/>
      </w:pPr>
      <w:r w:rsidRPr="00E47D56">
        <w:t>identify action required to strengthen hygiene and sanitation compliance</w:t>
      </w:r>
    </w:p>
    <w:p w:rsidR="00000000" w:rsidRPr="00E47D56" w:rsidP="00E47D56">
      <w:pPr>
        <w:pStyle w:val="ListBullet"/>
      </w:pPr>
      <w:r w:rsidRPr="00E47D56">
        <w:t>implement the monitoring procedures</w:t>
      </w:r>
    </w:p>
    <w:p w:rsidR="00000000" w:rsidRPr="00E47D56" w:rsidP="00E47D56">
      <w:pPr>
        <w:pStyle w:val="ListBullet"/>
      </w:pPr>
      <w:r w:rsidRPr="00E47D56">
        <w:t>report monitoring outcomes</w:t>
      </w:r>
    </w:p>
    <w:p w:rsidR="00000000" w:rsidRPr="00E47D56" w:rsidP="00E47D56">
      <w:pPr>
        <w:pStyle w:val="ListBullet"/>
      </w:pPr>
      <w:r w:rsidRPr="00E47D56">
        <w:t>use techniques for individual and team resolu</w:t>
      </w:r>
      <w:r w:rsidRPr="00E47D56">
        <w:t>tion of the problem</w:t>
      </w:r>
    </w:p>
    <w:p w:rsidR="00000000" w:rsidRPr="00E47D56" w:rsidP="00E47D56">
      <w:pPr>
        <w:pStyle w:val="ListBullet"/>
      </w:pPr>
      <w:r w:rsidRPr="00E47D56">
        <w:t>use relevant communication skills</w:t>
      </w:r>
    </w:p>
    <w:p w:rsidR="00000000" w:rsidRPr="00E47D56" w:rsidP="00E47D56">
      <w:pPr>
        <w:pStyle w:val="AllowPageBreak"/>
      </w:pPr>
    </w:p>
    <w:p w:rsidR="00000000" w:rsidRPr="00E47D56" w:rsidP="00E47D56">
      <w:pPr>
        <w:pStyle w:val="Heading1"/>
      </w:pPr>
      <w:bookmarkStart w:id="3" w:name="O_731443"/>
      <w:bookmarkEnd w:id="3"/>
      <w:r w:rsidRPr="00E47D56">
        <w:t>Knowledge Evidence</w:t>
      </w:r>
    </w:p>
    <w:p w:rsidR="00000000" w:rsidRPr="00E47D56" w:rsidP="00E468FB">
      <w:pPr>
        <w:pStyle w:val="BodyText"/>
      </w:pPr>
      <w:r w:rsidRPr="00E47D56">
        <w:t>The candidate must demonstrate a broad factual, technical and theoretical knowledge of:</w:t>
      </w:r>
    </w:p>
    <w:p w:rsidR="00000000" w:rsidRPr="00E47D56" w:rsidP="00E47D56">
      <w:pPr>
        <w:pStyle w:val="ListBullet"/>
      </w:pPr>
      <w:r w:rsidRPr="00E47D56">
        <w:t>purpose of hygiene and sanitation monitoring</w:t>
      </w:r>
    </w:p>
    <w:p w:rsidR="00000000" w:rsidRPr="00E47D56" w:rsidP="00E47D56">
      <w:pPr>
        <w:pStyle w:val="ListBullet"/>
      </w:pPr>
      <w:r w:rsidRPr="00E47D56">
        <w:t>regulatory and commercial implications of inadequate control of hygiene and sanitation</w:t>
      </w:r>
    </w:p>
    <w:p w:rsidR="00000000" w:rsidRPr="00E47D56" w:rsidP="00E47D56">
      <w:pPr>
        <w:pStyle w:val="ListBullet"/>
      </w:pPr>
      <w:r w:rsidRPr="00E47D56">
        <w:t>company processes and procedures to conduct a hygiene and sanitation investigation</w:t>
      </w:r>
    </w:p>
    <w:p w:rsidR="00000000" w:rsidRPr="00E47D56" w:rsidP="00E47D56">
      <w:pPr>
        <w:pStyle w:val="ListBullet"/>
      </w:pPr>
      <w:r w:rsidRPr="00E47D56">
        <w:t>employer and employee rights, responsibilities and obligations regarding hygiene and s</w:t>
      </w:r>
      <w:r w:rsidRPr="00E47D56">
        <w:t>anitation</w:t>
      </w:r>
    </w:p>
    <w:p w:rsidR="00000000" w:rsidRPr="00E47D56" w:rsidP="00E47D56">
      <w:pPr>
        <w:pStyle w:val="ListBullet"/>
      </w:pPr>
      <w:r w:rsidRPr="00E47D56">
        <w:t>statutory requirements specific to the site of employment</w:t>
      </w:r>
    </w:p>
    <w:p w:rsidR="00000000" w:rsidRPr="00E47D56" w:rsidP="00E47D56">
      <w:pPr>
        <w:pStyle w:val="AllowPageBreak"/>
      </w:pPr>
    </w:p>
    <w:p w:rsidR="00000000" w:rsidRPr="00E47D56" w:rsidP="00E47D56">
      <w:pPr>
        <w:pStyle w:val="Heading1"/>
      </w:pPr>
      <w:bookmarkStart w:id="4" w:name="O_731444"/>
      <w:bookmarkEnd w:id="4"/>
      <w:r w:rsidRPr="00E47D56">
        <w:t>Assessment Conditions</w:t>
      </w:r>
    </w:p>
    <w:p w:rsidR="00000000" w:rsidRPr="00E47D56" w:rsidP="00E468FB">
      <w:pPr>
        <w:pStyle w:val="BodyText"/>
      </w:pPr>
      <w:r w:rsidRPr="00E47D56">
        <w:t>Assessment must include demonstration of on-the-job competency in the workplace.</w:t>
      </w:r>
    </w:p>
    <w:p w:rsidR="00000000" w:rsidRPr="00E47D56" w:rsidP="00E468FB">
      <w:pPr>
        <w:pStyle w:val="BodyText"/>
      </w:pPr>
      <w:r w:rsidRPr="00E47D56">
        <w:t xml:space="preserve">Assessment should involve analysis of real or simulated data for a </w:t>
      </w:r>
      <w:r w:rsidRPr="00E47D56">
        <w:t>meat processing operation.</w:t>
      </w:r>
    </w:p>
    <w:p w:rsidR="00000000" w:rsidRPr="00E47D56" w:rsidP="00E468FB">
      <w:pPr>
        <w:pStyle w:val="BodyText"/>
      </w:pPr>
      <w:r w:rsidRPr="00E47D56">
        <w:t>The following three forms of evidence must be used:</w:t>
      </w:r>
    </w:p>
    <w:p w:rsidR="00000000" w:rsidRPr="00E47D56" w:rsidP="00E47D56">
      <w:pPr>
        <w:pStyle w:val="ListBullet"/>
      </w:pPr>
      <w:r w:rsidRPr="00E47D56">
        <w:t>quiz of underpinning knowledge</w:t>
      </w:r>
    </w:p>
    <w:p w:rsidR="00000000" w:rsidRPr="00E47D56" w:rsidP="00E47D56">
      <w:pPr>
        <w:pStyle w:val="ListBullet"/>
      </w:pPr>
      <w:r w:rsidRPr="00E47D56">
        <w:t xml:space="preserve">workplace demonstration </w:t>
      </w:r>
    </w:p>
    <w:p w:rsidR="00000000" w:rsidRPr="00E47D56" w:rsidP="00E47D56">
      <w:pPr>
        <w:pStyle w:val="ListBullet"/>
      </w:pPr>
      <w:r w:rsidRPr="00E47D56">
        <w:t>workplace referee or third-party report of performance over time</w:t>
      </w:r>
    </w:p>
    <w:p w:rsidR="00000000" w:rsidRPr="00E47D56" w:rsidP="00E47D56">
      <w:pPr>
        <w:pStyle w:val="BodyText"/>
      </w:pPr>
    </w:p>
    <w:p w:rsidR="00000000" w:rsidRPr="00E47D56" w:rsidP="00E468FB">
      <w:pPr>
        <w:pStyle w:val="BodyText"/>
      </w:pPr>
      <w:r w:rsidRPr="00E47D56">
        <w:t>Assessors must satisfy current standards for RTOs.</w:t>
      </w:r>
    </w:p>
    <w:p w:rsidR="00000000" w:rsidRPr="00E47D56" w:rsidP="00E47D56">
      <w:pPr>
        <w:pStyle w:val="Heading1"/>
      </w:pPr>
      <w:bookmarkStart w:id="5" w:name="O_731447"/>
      <w:bookmarkEnd w:id="5"/>
      <w:r w:rsidRPr="00E47D56">
        <w:t>Links</w:t>
      </w:r>
    </w:p>
    <w:p w:rsidR="00000000" w:rsidRPr="00E47D56" w:rsidP="00E468FB">
      <w:pPr>
        <w:pStyle w:val="BodyText"/>
      </w:pPr>
      <w:r w:rsidRPr="00E47D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C784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47D56" w:rsidP="00E47D56"/>
    <w:sectPr w:rsidSect="00E47D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D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D56" w:rsidRPr="00E468FB" w:rsidP="00E468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D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8FB" w:rsidP="00E47D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68FB" w:rsidP="00E47D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468FB" w:rsidP="00E47D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D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8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7D56" w:rsidRPr="00E468FB" w:rsidP="00E468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D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8FB" w:rsidRPr="002D2AF8" w:rsidP="00E47D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AMPCOR404 Facilitate hygiene and sanitation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E468FB" w:rsidP="00E47D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A613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008E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D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7D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7D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7D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7D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7D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7D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7D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7D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7D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7D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7D56"/>
  </w:style>
  <w:style w:type="character" w:customStyle="1" w:styleId="Heading1Char">
    <w:name w:val="Heading 1 Char"/>
    <w:basedOn w:val="DefaultParagraphFont"/>
    <w:link w:val="Heading1"/>
    <w:rsid w:val="00E47D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7D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7D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7D5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47D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47D5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47D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7D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7D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7D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7D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7D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7D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7D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7D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7D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7D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7D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7D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7D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7D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7D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7D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7D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7D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7D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7D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7D56"/>
    <w:rPr>
      <w:b/>
      <w:spacing w:val="0"/>
    </w:rPr>
  </w:style>
  <w:style w:type="paragraph" w:customStyle="1" w:styleId="SuperTitle">
    <w:name w:val="SuperTitle"/>
    <w:basedOn w:val="Title"/>
    <w:rsid w:val="00E47D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7D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7D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7D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7D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7D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7D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7D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7D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7D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7D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7D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7D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7D56"/>
    <w:rPr>
      <w:i/>
    </w:rPr>
  </w:style>
  <w:style w:type="paragraph" w:styleId="Caption">
    <w:name w:val="caption"/>
    <w:basedOn w:val="BodyText"/>
    <w:next w:val="Normal"/>
    <w:qFormat/>
    <w:rsid w:val="00E47D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7D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7D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7D56"/>
  </w:style>
  <w:style w:type="paragraph" w:styleId="TableofFigures">
    <w:name w:val="table of figures"/>
    <w:basedOn w:val="Normal"/>
    <w:next w:val="Normal"/>
    <w:semiHidden/>
    <w:rsid w:val="00E47D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7D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7D56"/>
    <w:rPr>
      <w:rFonts w:ascii="Wingdings" w:hAnsi="Wingdings"/>
    </w:rPr>
  </w:style>
  <w:style w:type="character" w:customStyle="1" w:styleId="HotSpot">
    <w:name w:val="HotSpot"/>
    <w:rsid w:val="00E47D56"/>
    <w:rPr>
      <w:color w:val="0033CC"/>
      <w:u w:val="none"/>
    </w:rPr>
  </w:style>
  <w:style w:type="paragraph" w:customStyle="1" w:styleId="BodyTextRight">
    <w:name w:val="Body Text Right"/>
    <w:basedOn w:val="BodyText"/>
    <w:rsid w:val="00E47D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7D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7D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7D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7D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7D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7D56"/>
    <w:rPr>
      <w:sz w:val="32"/>
    </w:rPr>
  </w:style>
  <w:style w:type="paragraph" w:customStyle="1" w:styleId="HeadingProcedure">
    <w:name w:val="Heading Procedure"/>
    <w:basedOn w:val="HeadingBase"/>
    <w:next w:val="Normal"/>
    <w:rsid w:val="00E47D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7D56"/>
    <w:pPr>
      <w:spacing w:before="60" w:after="60"/>
    </w:pPr>
  </w:style>
  <w:style w:type="paragraph" w:styleId="ListContinue">
    <w:name w:val="List Continue"/>
    <w:basedOn w:val="List"/>
    <w:rsid w:val="00E47D56"/>
    <w:pPr>
      <w:ind w:firstLine="0"/>
    </w:pPr>
  </w:style>
  <w:style w:type="paragraph" w:customStyle="1" w:styleId="ListNote">
    <w:name w:val="List Note"/>
    <w:basedOn w:val="List"/>
    <w:rsid w:val="00E47D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7D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7D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7D56"/>
    <w:rPr>
      <w:rFonts w:ascii="Courier New" w:hAnsi="Courier New"/>
    </w:rPr>
  </w:style>
  <w:style w:type="paragraph" w:customStyle="1" w:styleId="NoteBullet">
    <w:name w:val="Note Bullet"/>
    <w:basedOn w:val="Note"/>
    <w:rsid w:val="00E47D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7D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7D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7D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7D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7D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7D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7D56"/>
    <w:rPr>
      <w:b/>
      <w:smallCaps/>
    </w:rPr>
  </w:style>
  <w:style w:type="paragraph" w:customStyle="1" w:styleId="TableListNumber">
    <w:name w:val="Table List Number"/>
    <w:basedOn w:val="ListNumber"/>
    <w:rsid w:val="00E47D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7D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7D56"/>
    <w:pPr>
      <w:numPr>
        <w:numId w:val="8"/>
      </w:numPr>
    </w:pPr>
  </w:style>
  <w:style w:type="paragraph" w:customStyle="1" w:styleId="ListAlpha2">
    <w:name w:val="List Alpha 2"/>
    <w:basedOn w:val="List2"/>
    <w:rsid w:val="00E47D56"/>
    <w:pPr>
      <w:numPr>
        <w:numId w:val="7"/>
      </w:numPr>
    </w:pPr>
  </w:style>
  <w:style w:type="paragraph" w:styleId="List2">
    <w:name w:val="List 2"/>
    <w:basedOn w:val="BodyText"/>
    <w:rsid w:val="00E47D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7D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7D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7D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7D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7D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7D56"/>
    <w:pPr>
      <w:numPr>
        <w:numId w:val="3"/>
      </w:numPr>
    </w:pPr>
  </w:style>
  <w:style w:type="paragraph" w:styleId="ListContinue2">
    <w:name w:val="List Continue 2"/>
    <w:basedOn w:val="List2"/>
    <w:rsid w:val="00E47D56"/>
    <w:pPr>
      <w:ind w:firstLine="0"/>
    </w:pPr>
  </w:style>
  <w:style w:type="paragraph" w:styleId="ListContinue3">
    <w:name w:val="List Continue 3"/>
    <w:basedOn w:val="List3"/>
    <w:rsid w:val="00E47D56"/>
    <w:pPr>
      <w:ind w:left="1021" w:firstLine="0"/>
    </w:pPr>
  </w:style>
  <w:style w:type="paragraph" w:styleId="ListContinue4">
    <w:name w:val="List Continue 4"/>
    <w:basedOn w:val="List4"/>
    <w:rsid w:val="00E47D56"/>
    <w:pPr>
      <w:ind w:firstLine="0"/>
    </w:pPr>
  </w:style>
  <w:style w:type="paragraph" w:styleId="ListContinue5">
    <w:name w:val="List Continue 5"/>
    <w:basedOn w:val="List5"/>
    <w:rsid w:val="00E47D56"/>
    <w:pPr>
      <w:ind w:firstLine="0"/>
    </w:pPr>
  </w:style>
  <w:style w:type="paragraph" w:styleId="ListNumber3">
    <w:name w:val="List Number 3"/>
    <w:basedOn w:val="List3"/>
    <w:rsid w:val="00E47D56"/>
    <w:pPr>
      <w:numPr>
        <w:numId w:val="4"/>
      </w:numPr>
    </w:pPr>
  </w:style>
  <w:style w:type="paragraph" w:styleId="ListNumber4">
    <w:name w:val="List Number 4"/>
    <w:basedOn w:val="List4"/>
    <w:rsid w:val="00E47D56"/>
    <w:pPr>
      <w:numPr>
        <w:numId w:val="5"/>
      </w:numPr>
    </w:pPr>
  </w:style>
  <w:style w:type="paragraph" w:styleId="ListNumber5">
    <w:name w:val="List Number 5"/>
    <w:basedOn w:val="List5"/>
    <w:rsid w:val="00E47D56"/>
    <w:pPr>
      <w:numPr>
        <w:numId w:val="6"/>
      </w:numPr>
    </w:pPr>
  </w:style>
  <w:style w:type="paragraph" w:styleId="BlockText">
    <w:name w:val="Block Text"/>
    <w:basedOn w:val="Normal"/>
    <w:rsid w:val="00E47D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7D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7D56"/>
    <w:rPr>
      <w:sz w:val="16"/>
      <w:vertAlign w:val="superscript"/>
    </w:rPr>
  </w:style>
  <w:style w:type="character" w:customStyle="1" w:styleId="Symbols">
    <w:name w:val="Symbols"/>
    <w:basedOn w:val="DefaultParagraphFont"/>
    <w:rsid w:val="00E47D56"/>
    <w:rPr>
      <w:rFonts w:ascii="Symbol" w:hAnsi="Symbol"/>
    </w:rPr>
  </w:style>
  <w:style w:type="character" w:customStyle="1" w:styleId="MenuOptions">
    <w:name w:val="Menu Options"/>
    <w:basedOn w:val="DefaultParagraphFont"/>
    <w:rsid w:val="00E47D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7D56"/>
    <w:rPr>
      <w:b/>
    </w:rPr>
  </w:style>
  <w:style w:type="character" w:customStyle="1" w:styleId="Underlined">
    <w:name w:val="Underlined"/>
    <w:basedOn w:val="DefaultParagraphFont"/>
    <w:rsid w:val="00E47D56"/>
    <w:rPr>
      <w:u w:val="single"/>
    </w:rPr>
  </w:style>
  <w:style w:type="paragraph" w:customStyle="1" w:styleId="TableBodyTextRight">
    <w:name w:val="Table Body Text Right"/>
    <w:basedOn w:val="TableBodyText"/>
    <w:rsid w:val="00E47D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7D56"/>
    <w:rPr>
      <w:sz w:val="18"/>
    </w:rPr>
  </w:style>
  <w:style w:type="paragraph" w:customStyle="1" w:styleId="BodySmallRight">
    <w:name w:val="Body Small Right"/>
    <w:basedOn w:val="BodyTextRight"/>
    <w:rsid w:val="00E47D56"/>
    <w:rPr>
      <w:sz w:val="18"/>
      <w:szCs w:val="18"/>
    </w:rPr>
  </w:style>
  <w:style w:type="paragraph" w:customStyle="1" w:styleId="MarginEdition">
    <w:name w:val="Margin Edition"/>
    <w:basedOn w:val="MarginNote"/>
    <w:rsid w:val="00E47D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7D56"/>
    <w:rPr>
      <w:sz w:val="2"/>
      <w:szCs w:val="2"/>
    </w:rPr>
  </w:style>
  <w:style w:type="character" w:customStyle="1" w:styleId="Small">
    <w:name w:val="Small"/>
    <w:basedOn w:val="DefaultParagraphFont"/>
    <w:rsid w:val="00E47D56"/>
    <w:rPr>
      <w:sz w:val="16"/>
    </w:rPr>
  </w:style>
  <w:style w:type="paragraph" w:customStyle="1" w:styleId="WideTable">
    <w:name w:val="Wide Table"/>
    <w:basedOn w:val="Normal"/>
    <w:rsid w:val="00E47D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7D56"/>
  </w:style>
  <w:style w:type="paragraph" w:styleId="Quote">
    <w:name w:val="Quote"/>
    <w:basedOn w:val="Heading1"/>
    <w:link w:val="QuoteChar"/>
    <w:qFormat/>
    <w:rsid w:val="00E47D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7D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7D56"/>
    <w:pPr>
      <w:pageBreakBefore/>
    </w:pPr>
  </w:style>
  <w:style w:type="paragraph" w:customStyle="1" w:styleId="Border">
    <w:name w:val="Border"/>
    <w:basedOn w:val="Normal"/>
    <w:qFormat/>
    <w:rsid w:val="00E47D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7D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7D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7D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7D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7D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7D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7D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7D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7D56"/>
    <w:rPr>
      <w:u w:val="single"/>
    </w:rPr>
  </w:style>
  <w:style w:type="character" w:customStyle="1" w:styleId="BoldandItalics">
    <w:name w:val="Bold and Italics"/>
    <w:qFormat/>
    <w:rsid w:val="00E47D56"/>
    <w:rPr>
      <w:b/>
      <w:i/>
      <w:u w:val="none"/>
    </w:rPr>
  </w:style>
  <w:style w:type="paragraph" w:styleId="BalloonText">
    <w:name w:val="Balloon Text"/>
    <w:basedOn w:val="Normal"/>
    <w:link w:val="BalloonTextChar"/>
    <w:rsid w:val="00E47D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7D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7D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7D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7D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7D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7D56"/>
    <w:pPr>
      <w:spacing w:before="0" w:after="0"/>
    </w:pPr>
  </w:style>
  <w:style w:type="paragraph" w:customStyle="1" w:styleId="BodyTextBold">
    <w:name w:val="Body Text Bold"/>
    <w:basedOn w:val="BodyText"/>
    <w:qFormat/>
    <w:rsid w:val="00E47D56"/>
    <w:rPr>
      <w:b/>
    </w:rPr>
  </w:style>
  <w:style w:type="character" w:styleId="Hyperlink">
    <w:name w:val="Hyperlink"/>
    <w:basedOn w:val="DefaultParagraphFont"/>
    <w:uiPriority w:val="99"/>
    <w:unhideWhenUsed/>
    <w:rsid w:val="00E468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2032</Characters>
  <Application>Microsoft Office Word</Application>
  <DocSecurity>0</DocSecurity>
  <Lines>65</Lines>
  <Paragraphs>51</Paragraphs>
  <ScaleCrop>false</ScaleCrop>
  <Company>Author-it Software Corporation Ltd.</Company>
  <LinksUpToDate>false</LinksUpToDate>
  <CharactersWithSpaces>2270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AMPCOR404 Facilitate hygiene and sanitation performance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2023-01-24T12:01:00Z</dcterms:created>
  <dcterms:modified xsi:type="dcterms:W3CDTF">2023-01-24T12:01:00Z</dcterms:modified>
</cp:coreProperties>
</file>