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0757" w:rsidP="00CD07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AMPCOR203 Comply with Quality Assurance and HACCP requirements</w:t>
      </w:r>
      <w:r>
        <w:fldChar w:fldCharType="end"/>
      </w:r>
    </w:p>
    <w:p w:rsidR="00CD0757" w:rsidP="00CD0757">
      <w:pPr>
        <w:pStyle w:val="Version"/>
        <w:sectPr w:rsidSect="00F419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F41966" w:rsidP="00F41966">
      <w:pPr>
        <w:pStyle w:val="SuperHeading"/>
      </w:pPr>
      <w:r w:rsidRPr="00F41966">
        <w:t>AMPCOR203 Comply with Quality Assurance and HACCP requirements</w:t>
      </w:r>
    </w:p>
    <w:p w:rsidR="00000000" w:rsidRPr="00F41966" w:rsidP="00F41966">
      <w:pPr>
        <w:pStyle w:val="Heading1"/>
      </w:pPr>
      <w:bookmarkStart w:id="1" w:name="O_1142238"/>
      <w:bookmarkEnd w:id="1"/>
      <w:r w:rsidRPr="00F4196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419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966">
            <w:pPr>
              <w:pStyle w:val="BodyTextBold"/>
              <w:rPr>
                <w:lang w:val="en-NZ"/>
              </w:rPr>
            </w:pPr>
            <w:r w:rsidRPr="00F4196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966">
            <w:pPr>
              <w:pStyle w:val="BodyTextBold"/>
              <w:rPr>
                <w:lang w:val="en-NZ"/>
              </w:rPr>
            </w:pPr>
            <w:r w:rsidRPr="00F41966">
              <w:t>Comments</w:t>
            </w:r>
          </w:p>
        </w:tc>
      </w:tr>
      <w:tr w:rsidTr="00F419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966">
            <w:pPr>
              <w:pStyle w:val="BodyText"/>
              <w:rPr>
                <w:lang w:val="en-NZ"/>
              </w:rPr>
            </w:pPr>
            <w:r w:rsidRPr="00F41966">
              <w:t>Release 3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966">
            <w:pPr>
              <w:pStyle w:val="BodyText"/>
              <w:rPr>
                <w:lang w:val="en-NZ"/>
              </w:rPr>
            </w:pPr>
            <w:r w:rsidRPr="00F41966">
              <w:t>This version released with AMP Australian Meat Processing Training Package Version 5.0.</w:t>
            </w:r>
          </w:p>
        </w:tc>
      </w:tr>
      <w:tr w:rsidTr="00F419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966">
            <w:pPr>
              <w:pStyle w:val="BodyText"/>
              <w:rPr>
                <w:lang w:val="en-NZ"/>
              </w:rPr>
            </w:pPr>
            <w:r w:rsidRPr="00F41966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966">
            <w:pPr>
              <w:pStyle w:val="BodyText"/>
              <w:rPr>
                <w:lang w:val="en-NZ"/>
              </w:rPr>
            </w:pPr>
            <w:r w:rsidRPr="00F41966">
              <w:t>This version released with AMP Australian Meat Processing Training Package Version 4.0.</w:t>
            </w:r>
          </w:p>
        </w:tc>
      </w:tr>
      <w:tr w:rsidTr="00F419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966">
            <w:pPr>
              <w:pStyle w:val="BodyText"/>
              <w:rPr>
                <w:lang w:val="en-NZ"/>
              </w:rPr>
            </w:pPr>
            <w:r w:rsidRPr="00F4196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966" w:rsidP="00F41966">
            <w:pPr>
              <w:pStyle w:val="BodyText"/>
            </w:pPr>
            <w:r w:rsidRPr="00F41966">
              <w:t>This version released with AMP Australian Meat Processing Training Package Version 1.0.</w:t>
            </w:r>
          </w:p>
        </w:tc>
      </w:tr>
    </w:tbl>
    <w:p w:rsidR="00000000" w:rsidRPr="00F41966" w:rsidP="00F41966">
      <w:pPr>
        <w:pStyle w:val="BodyText"/>
      </w:pPr>
    </w:p>
    <w:p w:rsidR="00000000" w:rsidRPr="00F41966" w:rsidP="00F41966">
      <w:pPr>
        <w:pStyle w:val="AllowPageBreak"/>
      </w:pPr>
    </w:p>
    <w:p w:rsidR="00000000" w:rsidRPr="00F41966" w:rsidP="00F41966">
      <w:pPr>
        <w:pStyle w:val="Heading1"/>
      </w:pPr>
      <w:bookmarkStart w:id="2" w:name="O_1142237"/>
      <w:bookmarkEnd w:id="2"/>
      <w:r w:rsidRPr="00F41966">
        <w:t>Application</w:t>
      </w:r>
    </w:p>
    <w:p w:rsidR="00000000" w:rsidRPr="00F41966" w:rsidP="00CD0757">
      <w:pPr>
        <w:pStyle w:val="BodyText"/>
      </w:pPr>
      <w:r w:rsidRPr="00F41966">
        <w:t>This unit describes the skills and k</w:t>
      </w:r>
      <w:r w:rsidRPr="00F41966">
        <w:t>nowledge required to apply Quality Assurance (QA) procedures and Hazard Analysis and Critical Control Points (HACCP) requirements in a meat establishment.</w:t>
      </w:r>
    </w:p>
    <w:p w:rsidR="00000000" w:rsidRPr="00F41966" w:rsidP="00CD0757">
      <w:pPr>
        <w:pStyle w:val="BodyText"/>
      </w:pPr>
      <w:r w:rsidRPr="00F41966">
        <w:t>This unit is applicable to workers in abattoirs, knackeries, boning rooms, game processing plants, fo</w:t>
      </w:r>
      <w:r w:rsidRPr="00F41966">
        <w:t>od services operations, wholesalers and meat retail operations.</w:t>
      </w:r>
    </w:p>
    <w:p w:rsidR="00000000" w:rsidRPr="00F41966" w:rsidP="00CD0757">
      <w:pPr>
        <w:pStyle w:val="BodyText"/>
      </w:pPr>
      <w:r w:rsidRPr="00F41966">
        <w:t>This unit must be delivered and assessed in the context of Australian meat industry standards and regulations.</w:t>
      </w:r>
    </w:p>
    <w:p w:rsidR="00000000" w:rsidRPr="00F41966" w:rsidP="00CD0757">
      <w:pPr>
        <w:pStyle w:val="BodyText"/>
      </w:pPr>
      <w:r w:rsidRPr="00F41966">
        <w:t>No licensing, legislative or certification requirements apply to this unit at the</w:t>
      </w:r>
      <w:r w:rsidRPr="00F41966">
        <w:t xml:space="preserve"> time of publication. </w:t>
      </w:r>
    </w:p>
    <w:p w:rsidR="00000000" w:rsidRPr="00F41966" w:rsidP="00F41966">
      <w:pPr>
        <w:pStyle w:val="Heading1"/>
      </w:pPr>
      <w:bookmarkStart w:id="3" w:name="O_1142236"/>
      <w:bookmarkEnd w:id="3"/>
      <w:r w:rsidRPr="00F41966">
        <w:t>Pre-requisite Unit</w:t>
      </w:r>
    </w:p>
    <w:p w:rsidR="00000000" w:rsidRPr="00F41966" w:rsidP="00CD0757">
      <w:pPr>
        <w:pStyle w:val="BodyText"/>
      </w:pPr>
      <w:r w:rsidRPr="00F41966">
        <w:t>Nil</w:t>
      </w:r>
    </w:p>
    <w:p w:rsidR="00000000" w:rsidRPr="00F41966" w:rsidP="00F41966">
      <w:pPr>
        <w:pStyle w:val="Heading1"/>
      </w:pPr>
      <w:bookmarkStart w:id="4" w:name="O_1142235"/>
      <w:bookmarkEnd w:id="4"/>
      <w:r w:rsidRPr="00F4196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D07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966">
            <w:pPr>
              <w:pStyle w:val="BodyTextBold"/>
              <w:rPr>
                <w:lang w:val="en-NZ"/>
              </w:rPr>
            </w:pPr>
            <w:r w:rsidRPr="00F4196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966">
            <w:pPr>
              <w:pStyle w:val="BodyTextBold"/>
              <w:rPr>
                <w:lang w:val="en-NZ"/>
              </w:rPr>
            </w:pPr>
            <w:r w:rsidRPr="00F41966">
              <w:t>Performance Criteria</w:t>
            </w:r>
          </w:p>
        </w:tc>
      </w:tr>
      <w:tr w:rsidTr="00CD07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966" w:rsidP="00F41966">
            <w:pPr>
              <w:pStyle w:val="BodyText"/>
            </w:pPr>
            <w:r w:rsidRPr="00F4196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966">
            <w:pPr>
              <w:pStyle w:val="BodyText"/>
              <w:rPr>
                <w:lang w:val="en-NZ"/>
              </w:rPr>
            </w:pPr>
            <w:r w:rsidRPr="00F4196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D07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966">
            <w:pPr>
              <w:pStyle w:val="BodyText"/>
              <w:rPr>
                <w:lang w:val="en-NZ"/>
              </w:rPr>
            </w:pPr>
            <w:r w:rsidRPr="00F41966">
              <w:t>1. Identify hazards and control points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966" w:rsidP="00F41966">
            <w:pPr>
              <w:pStyle w:val="BodyText"/>
            </w:pPr>
            <w:r w:rsidRPr="00F41966">
              <w:t>1.1 Identify hazards to food safety and quality for own work area according to workplace and regulatory requirements</w:t>
            </w:r>
          </w:p>
          <w:p w:rsidR="00000000" w:rsidP="00F41966">
            <w:pPr>
              <w:pStyle w:val="BodyText"/>
              <w:rPr>
                <w:lang w:val="en-NZ"/>
              </w:rPr>
            </w:pPr>
            <w:r w:rsidRPr="00F41966">
              <w:t>1.2 Identify control points for own work area according to workplace requirements</w:t>
            </w:r>
          </w:p>
        </w:tc>
      </w:tr>
      <w:tr w:rsidTr="00CD07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966">
            <w:pPr>
              <w:pStyle w:val="BodyText"/>
              <w:rPr>
                <w:lang w:val="en-NZ"/>
              </w:rPr>
            </w:pPr>
            <w:r w:rsidRPr="00F41966">
              <w:t>2. Identify elements of the Quality Assurance (QA)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966" w:rsidP="00F41966">
            <w:pPr>
              <w:pStyle w:val="BodyText"/>
            </w:pPr>
            <w:r w:rsidRPr="00F41966">
              <w:t>2.1 Identify the purpose and elements of the QA and HACCP systems and relate them to workplace requirements</w:t>
            </w:r>
          </w:p>
          <w:p w:rsidR="00000000" w:rsidP="00F41966">
            <w:pPr>
              <w:pStyle w:val="BodyText"/>
              <w:rPr>
                <w:lang w:val="en-NZ"/>
              </w:rPr>
            </w:pPr>
            <w:r w:rsidRPr="00F41966">
              <w:t>2.2 Ide</w:t>
            </w:r>
            <w:r w:rsidRPr="00F41966">
              <w:t>ntify product specifications for own work area</w:t>
            </w:r>
          </w:p>
        </w:tc>
      </w:tr>
      <w:tr w:rsidTr="00CD07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966">
            <w:pPr>
              <w:pStyle w:val="BodyText"/>
              <w:rPr>
                <w:lang w:val="en-NZ"/>
              </w:rPr>
            </w:pPr>
            <w:r w:rsidRPr="00F41966">
              <w:t>3. Follow requirements of a HACCP-based QA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966" w:rsidP="00F41966">
            <w:pPr>
              <w:pStyle w:val="BodyText"/>
            </w:pPr>
            <w:r w:rsidRPr="00F41966">
              <w:t>3.1 Identify and follow workplace requirements of the HACCP system</w:t>
            </w:r>
          </w:p>
          <w:p w:rsidR="00000000" w:rsidRPr="00F41966" w:rsidP="00F41966">
            <w:pPr>
              <w:pStyle w:val="BodyText"/>
            </w:pPr>
            <w:r w:rsidRPr="00F41966">
              <w:t>3.2 Communicate non-conforming products to supervisor where this forms part of workplace re</w:t>
            </w:r>
            <w:r w:rsidRPr="00F41966">
              <w:t>quirements</w:t>
            </w:r>
          </w:p>
          <w:p w:rsidR="00000000" w:rsidP="00F41966">
            <w:pPr>
              <w:pStyle w:val="BodyText"/>
              <w:rPr>
                <w:lang w:val="en-NZ"/>
              </w:rPr>
            </w:pPr>
            <w:r w:rsidRPr="00F41966">
              <w:t>3.3 Explain the consequences of not following workplace requirements</w:t>
            </w:r>
          </w:p>
        </w:tc>
      </w:tr>
      <w:tr w:rsidTr="00CD07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966">
            <w:pPr>
              <w:pStyle w:val="BodyText"/>
              <w:rPr>
                <w:lang w:val="en-NZ"/>
              </w:rPr>
            </w:pPr>
            <w:r w:rsidRPr="00F41966">
              <w:t>4. Identify quality control practices in a HACCP-based QA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966" w:rsidP="00F41966">
            <w:pPr>
              <w:pStyle w:val="BodyText"/>
            </w:pPr>
            <w:r w:rsidRPr="00F41966">
              <w:t>4.1 Identify quality control measures (including receival procedures and temperature monitoring)</w:t>
            </w:r>
          </w:p>
          <w:p w:rsidR="00000000" w:rsidP="00F41966">
            <w:pPr>
              <w:pStyle w:val="BodyText"/>
              <w:rPr>
                <w:lang w:val="en-NZ"/>
              </w:rPr>
            </w:pPr>
            <w:r w:rsidRPr="00F41966">
              <w:t xml:space="preserve">4.2 Identify </w:t>
            </w:r>
            <w:r w:rsidRPr="00F41966">
              <w:t>inspection and re-inspection procedures</w:t>
            </w:r>
          </w:p>
        </w:tc>
      </w:tr>
      <w:tr w:rsidTr="00CD07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966">
            <w:pPr>
              <w:pStyle w:val="BodyText"/>
              <w:rPr>
                <w:lang w:val="en-NZ"/>
              </w:rPr>
            </w:pPr>
            <w:r w:rsidRPr="00F41966">
              <w:t>5. Inspect own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966" w:rsidP="00F41966">
            <w:pPr>
              <w:pStyle w:val="BodyText"/>
            </w:pPr>
            <w:r w:rsidRPr="00F41966">
              <w:t>5.1 Inspect own work according to workplace requirements</w:t>
            </w:r>
          </w:p>
          <w:p w:rsidR="00000000" w:rsidRPr="00F41966" w:rsidP="00F41966">
            <w:pPr>
              <w:pStyle w:val="BodyText"/>
            </w:pPr>
            <w:r w:rsidRPr="00F41966">
              <w:t>5.2 Take corrective action according to workplace requirements</w:t>
            </w:r>
          </w:p>
        </w:tc>
      </w:tr>
    </w:tbl>
    <w:p w:rsidR="00000000" w:rsidRPr="00F41966" w:rsidP="00F41966">
      <w:pPr>
        <w:pStyle w:val="BodyText"/>
      </w:pPr>
    </w:p>
    <w:p w:rsidR="00000000" w:rsidRPr="00F41966" w:rsidP="00F41966">
      <w:pPr>
        <w:pStyle w:val="AllowPageBreak"/>
      </w:pPr>
    </w:p>
    <w:p w:rsidR="00000000" w:rsidRPr="00F41966" w:rsidP="00F41966">
      <w:pPr>
        <w:pStyle w:val="Heading1"/>
      </w:pPr>
      <w:bookmarkStart w:id="5" w:name="O_1142234"/>
      <w:bookmarkEnd w:id="5"/>
      <w:r w:rsidRPr="00F41966">
        <w:t>Foundation Skills</w:t>
      </w:r>
    </w:p>
    <w:p w:rsidR="00000000" w:rsidRPr="00CD0757" w:rsidP="00CD0757">
      <w:pPr>
        <w:pStyle w:val="BodyText"/>
        <w:rPr>
          <w:i/>
        </w:rPr>
      </w:pPr>
      <w:r w:rsidRPr="00CD075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419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966">
            <w:pPr>
              <w:pStyle w:val="BodyTextBold"/>
              <w:rPr>
                <w:lang w:val="en-NZ"/>
              </w:rPr>
            </w:pPr>
            <w:r w:rsidRPr="00F4196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966">
            <w:pPr>
              <w:pStyle w:val="BodyTextBold"/>
              <w:rPr>
                <w:lang w:val="en-NZ"/>
              </w:rPr>
            </w:pPr>
            <w:r w:rsidRPr="00F41966">
              <w:t>Description</w:t>
            </w:r>
          </w:p>
        </w:tc>
      </w:tr>
      <w:tr w:rsidTr="00F419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966" w:rsidP="00F41966">
            <w:pPr>
              <w:pStyle w:val="BodyText"/>
            </w:pPr>
            <w:r w:rsidRPr="00F41966">
              <w:t>Foundation Skills essential to performance ar</w:t>
            </w:r>
            <w:r w:rsidRPr="00F41966">
              <w:t>e explicit in the performance criteria of this unit of competency.</w:t>
            </w:r>
          </w:p>
        </w:tc>
      </w:tr>
    </w:tbl>
    <w:p w:rsidR="00000000" w:rsidRPr="00F41966" w:rsidP="00F41966">
      <w:pPr>
        <w:pStyle w:val="BodyText"/>
      </w:pPr>
    </w:p>
    <w:p w:rsidR="00000000" w:rsidRPr="00F41966" w:rsidP="00F41966">
      <w:pPr>
        <w:pStyle w:val="AllowPageBreak"/>
      </w:pPr>
    </w:p>
    <w:p w:rsidR="00000000" w:rsidRPr="00F41966" w:rsidP="00F41966">
      <w:pPr>
        <w:pStyle w:val="Heading1"/>
      </w:pPr>
      <w:bookmarkStart w:id="6" w:name="O_1142233"/>
      <w:bookmarkEnd w:id="6"/>
      <w:r w:rsidRPr="00F4196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419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966">
            <w:pPr>
              <w:pStyle w:val="BodyTextBold"/>
              <w:rPr>
                <w:lang w:val="en-NZ"/>
              </w:rPr>
            </w:pPr>
            <w:r w:rsidRPr="00F4196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966">
            <w:pPr>
              <w:pStyle w:val="BodyTextBold"/>
              <w:rPr>
                <w:lang w:val="en-NZ"/>
              </w:rPr>
            </w:pPr>
            <w:r w:rsidRPr="00F4196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966">
            <w:pPr>
              <w:pStyle w:val="BodyTextBold"/>
              <w:rPr>
                <w:lang w:val="en-NZ"/>
              </w:rPr>
            </w:pPr>
            <w:r w:rsidRPr="00F4196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966">
            <w:pPr>
              <w:pStyle w:val="BodyTextBold"/>
              <w:rPr>
                <w:lang w:val="en-NZ"/>
              </w:rPr>
            </w:pPr>
            <w:r w:rsidRPr="00F41966">
              <w:t>Equivalence status</w:t>
            </w:r>
          </w:p>
        </w:tc>
      </w:tr>
      <w:tr w:rsidTr="00F419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966">
            <w:pPr>
              <w:pStyle w:val="BodyText"/>
              <w:rPr>
                <w:lang w:val="en-NZ"/>
              </w:rPr>
            </w:pPr>
            <w:r w:rsidRPr="00F41966">
              <w:t>AMPCOR203 Comply with Quality Assurance and HACCP requirements      Release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966">
            <w:pPr>
              <w:pStyle w:val="BodyText"/>
              <w:rPr>
                <w:lang w:val="en-NZ"/>
              </w:rPr>
            </w:pPr>
            <w:r w:rsidRPr="00F41966">
              <w:t>AMPCOR203 Comply with Quality Assurance and HACCP requirements      Release 2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966">
            <w:pPr>
              <w:pStyle w:val="BodyText"/>
              <w:rPr>
                <w:lang w:val="en-NZ"/>
              </w:rPr>
            </w:pPr>
            <w:r w:rsidRPr="00F41966">
              <w:t xml:space="preserve">Correction made to expansion of HACCP acronym, to include </w:t>
            </w:r>
            <w:r>
              <w:t>‘</w:t>
            </w:r>
            <w:r w:rsidRPr="00F41966">
              <w:t>Analysis</w:t>
            </w:r>
            <w:r>
              <w:t>’</w:t>
            </w:r>
            <w:r w:rsidRPr="00F41966">
              <w:t xml:space="preserve"> in application and performance </w:t>
            </w:r>
            <w:r w:rsidRPr="00F41966">
              <w:t>evidence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966" w:rsidP="00F41966">
            <w:pPr>
              <w:pStyle w:val="BodyText"/>
            </w:pPr>
            <w:r w:rsidRPr="00F41966">
              <w:t xml:space="preserve">Equivalent </w:t>
            </w:r>
          </w:p>
        </w:tc>
      </w:tr>
    </w:tbl>
    <w:p w:rsidR="00000000" w:rsidRPr="00F41966" w:rsidP="00F41966">
      <w:pPr>
        <w:pStyle w:val="BodyText"/>
      </w:pPr>
    </w:p>
    <w:p w:rsidR="00000000" w:rsidRPr="00F41966" w:rsidP="00F41966">
      <w:pPr>
        <w:pStyle w:val="AllowPageBreak"/>
      </w:pPr>
    </w:p>
    <w:p w:rsidR="00000000" w:rsidRPr="00F41966" w:rsidP="00F41966">
      <w:pPr>
        <w:pStyle w:val="Heading1"/>
      </w:pPr>
      <w:bookmarkStart w:id="7" w:name="O_1142239"/>
      <w:bookmarkEnd w:id="7"/>
      <w:r w:rsidRPr="00F41966">
        <w:t>Links</w:t>
      </w:r>
    </w:p>
    <w:p w:rsidR="00000000" w:rsidRPr="00F41966" w:rsidP="00CD0757">
      <w:pPr>
        <w:pStyle w:val="BodyText"/>
      </w:pPr>
      <w:r w:rsidRPr="00F4196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8776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41966" w:rsidP="00CD0757">
      <w:pPr>
        <w:pStyle w:val="BodyText"/>
        <w:sectPr w:rsidSect="00F4196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41966" w:rsidP="00F41966">
      <w:pPr>
        <w:pStyle w:val="SuperHeading"/>
      </w:pPr>
      <w:r w:rsidRPr="00F41966">
        <w:t>Assessment Requirements for AMPCOR203 Comply with Quality Assurance and HACCP requirements</w:t>
      </w:r>
    </w:p>
    <w:p w:rsidR="00000000" w:rsidRPr="00F41966" w:rsidP="00F41966">
      <w:pPr>
        <w:pStyle w:val="Heading1"/>
      </w:pPr>
      <w:bookmarkStart w:id="8" w:name="O_1142231"/>
      <w:bookmarkEnd w:id="8"/>
      <w:r w:rsidRPr="00F4196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419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966">
            <w:pPr>
              <w:pStyle w:val="BodyTextBold"/>
              <w:rPr>
                <w:lang w:val="en-NZ"/>
              </w:rPr>
            </w:pPr>
            <w:r w:rsidRPr="00F4196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966">
            <w:pPr>
              <w:pStyle w:val="BodyTextBold"/>
              <w:rPr>
                <w:lang w:val="en-NZ"/>
              </w:rPr>
            </w:pPr>
            <w:r w:rsidRPr="00F41966">
              <w:t>Comments</w:t>
            </w:r>
          </w:p>
        </w:tc>
      </w:tr>
      <w:tr w:rsidTr="00F419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966">
            <w:pPr>
              <w:pStyle w:val="BodyText"/>
              <w:rPr>
                <w:lang w:val="en-NZ"/>
              </w:rPr>
            </w:pPr>
            <w:r w:rsidRPr="00F41966">
              <w:t>Release 3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966">
            <w:pPr>
              <w:pStyle w:val="BodyText"/>
              <w:rPr>
                <w:lang w:val="en-NZ"/>
              </w:rPr>
            </w:pPr>
            <w:r w:rsidRPr="00F41966">
              <w:t>This version released with AMP Australian Meat Processing Training Package Version 5.0.</w:t>
            </w:r>
          </w:p>
        </w:tc>
      </w:tr>
      <w:tr w:rsidTr="00F419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966">
            <w:pPr>
              <w:pStyle w:val="BodyText"/>
              <w:rPr>
                <w:lang w:val="en-NZ"/>
              </w:rPr>
            </w:pPr>
            <w:r w:rsidRPr="00F41966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966">
            <w:pPr>
              <w:pStyle w:val="BodyText"/>
              <w:rPr>
                <w:lang w:val="en-NZ"/>
              </w:rPr>
            </w:pPr>
            <w:r w:rsidRPr="00F41966">
              <w:t>This version released with AMP Australian Meat Processing Training Package Version 4.0.</w:t>
            </w:r>
          </w:p>
        </w:tc>
      </w:tr>
      <w:tr w:rsidTr="00F419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966">
            <w:pPr>
              <w:pStyle w:val="BodyText"/>
              <w:rPr>
                <w:lang w:val="en-NZ"/>
              </w:rPr>
            </w:pPr>
            <w:r w:rsidRPr="00F4196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966" w:rsidP="00F41966">
            <w:pPr>
              <w:pStyle w:val="BodyText"/>
            </w:pPr>
            <w:r w:rsidRPr="00F41966">
              <w:t>This version released with AMP Australian Meat Processing Training Package Version 1.0.</w:t>
            </w:r>
          </w:p>
        </w:tc>
      </w:tr>
    </w:tbl>
    <w:p w:rsidR="00000000" w:rsidRPr="00F41966" w:rsidP="00F41966">
      <w:pPr>
        <w:pStyle w:val="BodyText"/>
      </w:pPr>
    </w:p>
    <w:p w:rsidR="00000000" w:rsidRPr="00F41966" w:rsidP="00F41966">
      <w:pPr>
        <w:pStyle w:val="AllowPageBreak"/>
      </w:pPr>
    </w:p>
    <w:p w:rsidR="00000000" w:rsidRPr="00F41966" w:rsidP="00F41966">
      <w:pPr>
        <w:pStyle w:val="Heading1"/>
      </w:pPr>
      <w:bookmarkStart w:id="9" w:name="O_1142230"/>
      <w:bookmarkEnd w:id="9"/>
      <w:r w:rsidRPr="00F41966">
        <w:t>Performance Evidence</w:t>
      </w:r>
    </w:p>
    <w:p w:rsidR="00000000" w:rsidRPr="00F41966" w:rsidP="00CD0757">
      <w:pPr>
        <w:pStyle w:val="BodyText"/>
      </w:pPr>
      <w:r w:rsidRPr="00F41966">
        <w:t>The individual mu</w:t>
      </w:r>
      <w:r w:rsidRPr="00F41966">
        <w:t>st be observed consistently complying with Quality Assurance (QA) procedures and Hazard Analysis and Critical Control Points (HACCP) requirements in the workplace under normal production conditions.</w:t>
      </w:r>
    </w:p>
    <w:p w:rsidR="00000000" w:rsidRPr="00F41966" w:rsidP="00CD0757">
      <w:pPr>
        <w:pStyle w:val="BodyText"/>
      </w:pPr>
      <w:r w:rsidRPr="00F41966">
        <w:t>The individual must:</w:t>
      </w:r>
    </w:p>
    <w:p w:rsidR="00000000" w:rsidRPr="00F41966" w:rsidP="00F41966">
      <w:pPr>
        <w:pStyle w:val="ListBullet"/>
      </w:pPr>
      <w:r w:rsidRPr="00F41966">
        <w:t>comply with regulatory requirements</w:t>
      </w:r>
    </w:p>
    <w:p w:rsidR="00000000" w:rsidRPr="00F41966" w:rsidP="00F41966">
      <w:pPr>
        <w:pStyle w:val="ListBullet"/>
      </w:pPr>
      <w:r w:rsidRPr="00F41966">
        <w:t>determine critical control points - the trainee should be able to identify/know any critical control points for the section of the HACCP plan for the process and in particular those relevant to their own sections</w:t>
      </w:r>
    </w:p>
    <w:p w:rsidR="00000000" w:rsidRPr="00F41966" w:rsidP="00F41966">
      <w:pPr>
        <w:pStyle w:val="ListBullet"/>
      </w:pPr>
      <w:r w:rsidRPr="00F41966">
        <w:t>follow workplace requirements related to HACCP and QA</w:t>
      </w:r>
    </w:p>
    <w:p w:rsidR="00000000" w:rsidRPr="00F41966" w:rsidP="00F41966">
      <w:pPr>
        <w:pStyle w:val="ListBullet"/>
      </w:pPr>
      <w:r w:rsidRPr="00F41966">
        <w:t>identify hazards to food safety</w:t>
      </w:r>
    </w:p>
    <w:p w:rsidR="00000000" w:rsidRPr="00F41966" w:rsidP="00F41966">
      <w:pPr>
        <w:pStyle w:val="ListBullet"/>
      </w:pPr>
      <w:r w:rsidRPr="00F41966">
        <w:t>inspect own work</w:t>
      </w:r>
    </w:p>
    <w:p w:rsidR="00000000" w:rsidRPr="00F41966" w:rsidP="00F41966">
      <w:pPr>
        <w:pStyle w:val="ListBullet"/>
      </w:pPr>
      <w:r w:rsidRPr="00F41966">
        <w:t>identify and apply relevant workplace health and safety requirements</w:t>
      </w:r>
    </w:p>
    <w:p w:rsidR="00000000" w:rsidRPr="00F41966" w:rsidP="00F41966">
      <w:pPr>
        <w:pStyle w:val="ListBullet"/>
      </w:pPr>
      <w:r w:rsidRPr="00F41966">
        <w:t>monitor critical control points relevant to their task(s).</w:t>
      </w:r>
    </w:p>
    <w:p w:rsidR="00000000" w:rsidRPr="00F41966" w:rsidP="00F41966">
      <w:pPr>
        <w:pStyle w:val="AllowPageBreak"/>
      </w:pPr>
    </w:p>
    <w:p w:rsidR="00000000" w:rsidRPr="00F41966" w:rsidP="00F41966">
      <w:pPr>
        <w:pStyle w:val="Heading1"/>
      </w:pPr>
      <w:bookmarkStart w:id="10" w:name="O_1142229"/>
      <w:bookmarkEnd w:id="10"/>
      <w:r w:rsidRPr="00F41966">
        <w:t>Knowle</w:t>
      </w:r>
      <w:r w:rsidRPr="00F41966">
        <w:t>dge Evidence</w:t>
      </w:r>
    </w:p>
    <w:p w:rsidR="00000000" w:rsidRPr="00F41966" w:rsidP="00CD0757">
      <w:pPr>
        <w:pStyle w:val="BodyText"/>
      </w:pPr>
      <w:r w:rsidRPr="00F41966">
        <w:t>The individual must demonstrate a basic factual, technical and procedural knowledge of:</w:t>
      </w:r>
    </w:p>
    <w:p w:rsidR="00000000" w:rsidRPr="00F41966" w:rsidP="00F41966">
      <w:pPr>
        <w:pStyle w:val="ListBullet"/>
      </w:pPr>
      <w:r w:rsidRPr="00F41966">
        <w:t>corrective actions relevant to critical control points</w:t>
      </w:r>
    </w:p>
    <w:p w:rsidR="00000000" w:rsidRPr="00F41966" w:rsidP="00F41966">
      <w:pPr>
        <w:pStyle w:val="ListBullet"/>
      </w:pPr>
      <w:r w:rsidRPr="00F41966">
        <w:t>nature of food safety hazards</w:t>
      </w:r>
    </w:p>
    <w:p w:rsidR="00000000" w:rsidRPr="00F41966" w:rsidP="00F41966">
      <w:pPr>
        <w:pStyle w:val="ListBullet"/>
      </w:pPr>
      <w:r w:rsidRPr="00F41966">
        <w:t>purpose of a HACCP program</w:t>
      </w:r>
    </w:p>
    <w:p w:rsidR="00000000" w:rsidRPr="00F41966" w:rsidP="00F41966">
      <w:pPr>
        <w:pStyle w:val="ListBullet"/>
      </w:pPr>
      <w:r w:rsidRPr="00F41966">
        <w:t>requirements for, and the nature of a HACC</w:t>
      </w:r>
      <w:r w:rsidRPr="00F41966">
        <w:t>P plan</w:t>
      </w:r>
    </w:p>
    <w:p w:rsidR="00000000" w:rsidRPr="00F41966" w:rsidP="00F41966">
      <w:pPr>
        <w:pStyle w:val="ListBullet"/>
      </w:pPr>
      <w:r w:rsidRPr="00F41966">
        <w:t>regulatory requirements relevant to own work area</w:t>
      </w:r>
    </w:p>
    <w:p w:rsidR="00000000" w:rsidRPr="00F41966" w:rsidP="00F41966">
      <w:pPr>
        <w:pStyle w:val="ListBullet"/>
      </w:pPr>
      <w:r w:rsidRPr="00F41966">
        <w:t>nature and importance of work instructions, Standard Operating Procedures (SOPs), explanations and reports</w:t>
      </w:r>
    </w:p>
    <w:p w:rsidR="00000000" w:rsidRPr="00F41966" w:rsidP="00F41966">
      <w:pPr>
        <w:pStyle w:val="ListBullet"/>
      </w:pPr>
      <w:r w:rsidRPr="00F41966">
        <w:t>potential risk, loss or damage if the required actions are not performed</w:t>
      </w:r>
    </w:p>
    <w:p w:rsidR="00000000" w:rsidRPr="00F41966" w:rsidP="00F41966">
      <w:pPr>
        <w:pStyle w:val="ListBullet"/>
      </w:pPr>
      <w:r w:rsidRPr="00F41966">
        <w:t xml:space="preserve">control points for </w:t>
      </w:r>
      <w:r w:rsidRPr="00F41966">
        <w:t>a specific task or activity and how hazards are controlled</w:t>
      </w:r>
    </w:p>
    <w:p w:rsidR="00000000" w:rsidRPr="00F41966" w:rsidP="00F41966">
      <w:pPr>
        <w:pStyle w:val="ListBullet"/>
      </w:pPr>
      <w:r w:rsidRPr="00F41966">
        <w:t>hazards to food safety and quality for specific work areas</w:t>
      </w:r>
    </w:p>
    <w:p w:rsidR="00000000" w:rsidRPr="00F41966" w:rsidP="00F41966">
      <w:pPr>
        <w:pStyle w:val="ListBullet"/>
      </w:pPr>
      <w:r w:rsidRPr="00F41966">
        <w:t>reasons for quality control, including inspection and sampling.</w:t>
      </w:r>
    </w:p>
    <w:p w:rsidR="00000000" w:rsidRPr="00F41966" w:rsidP="00F41966">
      <w:pPr>
        <w:pStyle w:val="AllowPageBreak"/>
      </w:pPr>
    </w:p>
    <w:p w:rsidR="00000000" w:rsidRPr="00F41966" w:rsidP="00F41966">
      <w:pPr>
        <w:pStyle w:val="Heading1"/>
      </w:pPr>
      <w:bookmarkStart w:id="11" w:name="O_1142228"/>
      <w:bookmarkEnd w:id="11"/>
      <w:r w:rsidRPr="00F41966">
        <w:t>Assessment Conditions</w:t>
      </w:r>
    </w:p>
    <w:p w:rsidR="00000000" w:rsidRPr="00F41966" w:rsidP="00CD0757">
      <w:pPr>
        <w:pStyle w:val="BodyText"/>
      </w:pPr>
      <w:r w:rsidRPr="00F41966">
        <w:t>As a minimum, the following three forms of evidence must be used:</w:t>
      </w:r>
    </w:p>
    <w:p w:rsidR="00000000" w:rsidRPr="00F41966" w:rsidP="00F41966">
      <w:pPr>
        <w:pStyle w:val="ListBullet"/>
      </w:pPr>
      <w:r w:rsidRPr="00F41966">
        <w:t>quiz of underpinning knowledge</w:t>
      </w:r>
    </w:p>
    <w:p w:rsidR="00000000" w:rsidRPr="00F41966" w:rsidP="00F41966">
      <w:pPr>
        <w:pStyle w:val="ListBullet"/>
      </w:pPr>
      <w:r w:rsidRPr="00F41966">
        <w:t>workplace demonstration</w:t>
      </w:r>
    </w:p>
    <w:p w:rsidR="00000000" w:rsidRPr="00F41966" w:rsidP="00F41966">
      <w:pPr>
        <w:pStyle w:val="ListBullet"/>
      </w:pPr>
      <w:r w:rsidRPr="00F41966">
        <w:t>workplace referee or third-party report of performance over time.</w:t>
      </w:r>
    </w:p>
    <w:p w:rsidR="00000000" w:rsidRPr="00F41966" w:rsidP="00CD0757">
      <w:pPr>
        <w:pStyle w:val="BodyText"/>
      </w:pPr>
      <w:r w:rsidRPr="00F41966">
        <w:t>Assessors of this unit must satisfy the requirements for assessors i</w:t>
      </w:r>
      <w:r w:rsidRPr="00F41966">
        <w:t>n applicable vocational education and training legislation, frameworks and/or standards.</w:t>
      </w:r>
    </w:p>
    <w:p w:rsidR="00000000" w:rsidRPr="00F41966" w:rsidP="00F41966">
      <w:pPr>
        <w:pStyle w:val="Heading1"/>
      </w:pPr>
      <w:bookmarkStart w:id="12" w:name="O_1142240"/>
      <w:bookmarkEnd w:id="12"/>
      <w:r w:rsidRPr="00F41966">
        <w:t>Links</w:t>
      </w:r>
    </w:p>
    <w:p w:rsidR="00000000" w:rsidRPr="00F41966" w:rsidP="00CD0757">
      <w:pPr>
        <w:pStyle w:val="BodyText"/>
      </w:pPr>
      <w:r w:rsidRPr="00F4196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8776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41966" w:rsidP="00F41966"/>
    <w:sectPr w:rsidSect="00F4196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9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966" w:rsidRPr="00CD0757" w:rsidP="00CD07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9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757" w:rsidP="00F419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0757" w:rsidP="00F419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D0757" w:rsidP="00F4196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966" w:rsidP="00F419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D0757">
      <w:t>Approved</w:t>
    </w:r>
    <w:r w:rsidR="00CD075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D075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D0757">
      <w:rPr>
        <w:noProof/>
      </w:rPr>
      <w:t>4</w:t>
    </w:r>
    <w:r>
      <w:rPr>
        <w:noProof/>
      </w:rPr>
      <w:fldChar w:fldCharType="end"/>
    </w:r>
  </w:p>
  <w:p w:rsidR="00F41966" w:rsidP="00F419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D075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D0757">
      <w:t>Skills Insight</w:t>
    </w:r>
    <w:r w:rsidR="00CD0757">
      <w:fldChar w:fldCharType="end"/>
    </w:r>
  </w:p>
  <w:p w:rsidR="00F41966" w:rsidP="00F419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9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7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1966" w:rsidRPr="00CD0757" w:rsidP="00CD07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9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757" w:rsidRPr="002D2AF8" w:rsidP="00F419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AMPCOR203 Comply with Quality Assurance and HACCP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D0757" w:rsidP="00F4196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966" w:rsidRPr="002D2AF8" w:rsidP="00F419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D0757">
      <w:t>AMPCOR203 Comply with Quality Assurance and HACCP requirements</w:t>
    </w:r>
    <w:r w:rsidR="00CD075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D0757">
      <w:rPr>
        <w:noProof/>
      </w:rPr>
      <w:t>2 March 2025</w:t>
    </w:r>
    <w:r>
      <w:fldChar w:fldCharType="end"/>
    </w:r>
  </w:p>
  <w:p w:rsidR="00F41966" w:rsidP="00F419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598D8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C414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9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19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19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19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19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19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19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19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19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19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19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1966"/>
  </w:style>
  <w:style w:type="character" w:customStyle="1" w:styleId="Heading1Char">
    <w:name w:val="Heading 1 Char"/>
    <w:basedOn w:val="DefaultParagraphFont"/>
    <w:link w:val="Heading1"/>
    <w:rsid w:val="00F419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19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19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196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41966"/>
    <w:rPr>
      <w:i/>
    </w:rPr>
  </w:style>
  <w:style w:type="paragraph" w:customStyle="1" w:styleId="SuperHeading">
    <w:name w:val="SuperHeading"/>
    <w:basedOn w:val="Normal"/>
    <w:rsid w:val="00F419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19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41966"/>
    <w:rPr>
      <w:b/>
    </w:rPr>
  </w:style>
  <w:style w:type="character" w:customStyle="1" w:styleId="Heading2Char">
    <w:name w:val="Heading 2 Char"/>
    <w:basedOn w:val="DefaultParagraphFont"/>
    <w:link w:val="Heading2"/>
    <w:rsid w:val="00F419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19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19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19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19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19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19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19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19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19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19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19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19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19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19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19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19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19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19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19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41966"/>
    <w:rPr>
      <w:b/>
      <w:spacing w:val="0"/>
    </w:rPr>
  </w:style>
  <w:style w:type="paragraph" w:customStyle="1" w:styleId="SuperTitle">
    <w:name w:val="SuperTitle"/>
    <w:basedOn w:val="Title"/>
    <w:rsid w:val="00F419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19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19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19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19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19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19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19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19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19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19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19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19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19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19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19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1966"/>
  </w:style>
  <w:style w:type="paragraph" w:styleId="TableofFigures">
    <w:name w:val="table of figures"/>
    <w:basedOn w:val="Normal"/>
    <w:next w:val="Normal"/>
    <w:semiHidden/>
    <w:rsid w:val="00F419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196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1966"/>
    <w:rPr>
      <w:rFonts w:ascii="Wingdings" w:hAnsi="Wingdings"/>
    </w:rPr>
  </w:style>
  <w:style w:type="paragraph" w:customStyle="1" w:styleId="TableHeading">
    <w:name w:val="Table Heading"/>
    <w:basedOn w:val="HeadingBase"/>
    <w:rsid w:val="00F419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1966"/>
    <w:rPr>
      <w:color w:val="0033CC"/>
      <w:u w:val="none"/>
    </w:rPr>
  </w:style>
  <w:style w:type="paragraph" w:customStyle="1" w:styleId="BodyTextRight">
    <w:name w:val="Body Text Right"/>
    <w:basedOn w:val="BodyText"/>
    <w:rsid w:val="00F419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19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19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19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19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19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1966"/>
    <w:rPr>
      <w:sz w:val="32"/>
    </w:rPr>
  </w:style>
  <w:style w:type="paragraph" w:customStyle="1" w:styleId="HeadingProcedure">
    <w:name w:val="Heading Procedure"/>
    <w:basedOn w:val="HeadingBase"/>
    <w:next w:val="Normal"/>
    <w:rsid w:val="00F419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1966"/>
    <w:pPr>
      <w:spacing w:before="60" w:after="60"/>
    </w:pPr>
  </w:style>
  <w:style w:type="paragraph" w:styleId="ListContinue">
    <w:name w:val="List Continue"/>
    <w:basedOn w:val="List"/>
    <w:rsid w:val="00F41966"/>
    <w:pPr>
      <w:ind w:firstLine="0"/>
    </w:pPr>
  </w:style>
  <w:style w:type="paragraph" w:customStyle="1" w:styleId="ListNote">
    <w:name w:val="List Note"/>
    <w:basedOn w:val="List"/>
    <w:rsid w:val="00F419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19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19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1966"/>
    <w:rPr>
      <w:rFonts w:ascii="Courier New" w:hAnsi="Courier New"/>
    </w:rPr>
  </w:style>
  <w:style w:type="paragraph" w:customStyle="1" w:styleId="NoteBullet">
    <w:name w:val="Note Bullet"/>
    <w:basedOn w:val="Note"/>
    <w:rsid w:val="00F419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19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19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19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19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19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19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1966"/>
    <w:rPr>
      <w:b/>
      <w:smallCaps/>
    </w:rPr>
  </w:style>
  <w:style w:type="paragraph" w:customStyle="1" w:styleId="TableListNumber">
    <w:name w:val="Table List Number"/>
    <w:basedOn w:val="ListNumber"/>
    <w:rsid w:val="00F419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19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1966"/>
    <w:pPr>
      <w:numPr>
        <w:numId w:val="8"/>
      </w:numPr>
    </w:pPr>
  </w:style>
  <w:style w:type="paragraph" w:customStyle="1" w:styleId="ListAlpha2">
    <w:name w:val="List Alpha 2"/>
    <w:basedOn w:val="List2"/>
    <w:rsid w:val="00F41966"/>
    <w:pPr>
      <w:numPr>
        <w:numId w:val="7"/>
      </w:numPr>
    </w:pPr>
  </w:style>
  <w:style w:type="paragraph" w:styleId="List2">
    <w:name w:val="List 2"/>
    <w:basedOn w:val="BodyText"/>
    <w:rsid w:val="00F419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19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19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19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19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19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1966"/>
    <w:pPr>
      <w:numPr>
        <w:numId w:val="3"/>
      </w:numPr>
    </w:pPr>
  </w:style>
  <w:style w:type="paragraph" w:styleId="ListContinue2">
    <w:name w:val="List Continue 2"/>
    <w:basedOn w:val="List2"/>
    <w:rsid w:val="00F41966"/>
    <w:pPr>
      <w:ind w:firstLine="0"/>
    </w:pPr>
  </w:style>
  <w:style w:type="paragraph" w:styleId="ListContinue3">
    <w:name w:val="List Continue 3"/>
    <w:basedOn w:val="List3"/>
    <w:rsid w:val="00F41966"/>
    <w:pPr>
      <w:ind w:left="1021" w:firstLine="0"/>
    </w:pPr>
  </w:style>
  <w:style w:type="paragraph" w:styleId="ListContinue4">
    <w:name w:val="List Continue 4"/>
    <w:basedOn w:val="List4"/>
    <w:rsid w:val="00F41966"/>
    <w:pPr>
      <w:ind w:firstLine="0"/>
    </w:pPr>
  </w:style>
  <w:style w:type="paragraph" w:styleId="ListContinue5">
    <w:name w:val="List Continue 5"/>
    <w:basedOn w:val="List5"/>
    <w:rsid w:val="00F41966"/>
    <w:pPr>
      <w:ind w:firstLine="0"/>
    </w:pPr>
  </w:style>
  <w:style w:type="paragraph" w:styleId="ListNumber3">
    <w:name w:val="List Number 3"/>
    <w:basedOn w:val="List3"/>
    <w:rsid w:val="00F41966"/>
    <w:pPr>
      <w:numPr>
        <w:numId w:val="4"/>
      </w:numPr>
    </w:pPr>
  </w:style>
  <w:style w:type="paragraph" w:styleId="ListNumber4">
    <w:name w:val="List Number 4"/>
    <w:basedOn w:val="List4"/>
    <w:rsid w:val="00F41966"/>
    <w:pPr>
      <w:numPr>
        <w:numId w:val="5"/>
      </w:numPr>
    </w:pPr>
  </w:style>
  <w:style w:type="paragraph" w:styleId="ListNumber5">
    <w:name w:val="List Number 5"/>
    <w:basedOn w:val="List5"/>
    <w:rsid w:val="00F41966"/>
    <w:pPr>
      <w:numPr>
        <w:numId w:val="6"/>
      </w:numPr>
    </w:pPr>
  </w:style>
  <w:style w:type="paragraph" w:styleId="BlockText">
    <w:name w:val="Block Text"/>
    <w:basedOn w:val="Normal"/>
    <w:rsid w:val="00F419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19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1966"/>
    <w:rPr>
      <w:sz w:val="16"/>
      <w:vertAlign w:val="superscript"/>
    </w:rPr>
  </w:style>
  <w:style w:type="character" w:customStyle="1" w:styleId="Symbols">
    <w:name w:val="Symbols"/>
    <w:basedOn w:val="DefaultParagraphFont"/>
    <w:rsid w:val="00F41966"/>
    <w:rPr>
      <w:rFonts w:ascii="Symbol" w:hAnsi="Symbol"/>
    </w:rPr>
  </w:style>
  <w:style w:type="character" w:customStyle="1" w:styleId="MenuOptions">
    <w:name w:val="Menu Options"/>
    <w:basedOn w:val="DefaultParagraphFont"/>
    <w:rsid w:val="00F419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1966"/>
    <w:rPr>
      <w:b/>
    </w:rPr>
  </w:style>
  <w:style w:type="character" w:customStyle="1" w:styleId="Underlined">
    <w:name w:val="Underlined"/>
    <w:basedOn w:val="DefaultParagraphFont"/>
    <w:rsid w:val="00F41966"/>
    <w:rPr>
      <w:u w:val="single"/>
    </w:rPr>
  </w:style>
  <w:style w:type="paragraph" w:customStyle="1" w:styleId="TableBodyTextRight">
    <w:name w:val="Table Body Text Right"/>
    <w:basedOn w:val="TableBodyText"/>
    <w:rsid w:val="00F419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1966"/>
    <w:rPr>
      <w:sz w:val="18"/>
    </w:rPr>
  </w:style>
  <w:style w:type="paragraph" w:customStyle="1" w:styleId="BodySmallRight">
    <w:name w:val="Body Small Right"/>
    <w:basedOn w:val="BodyTextRight"/>
    <w:rsid w:val="00F41966"/>
    <w:rPr>
      <w:sz w:val="18"/>
      <w:szCs w:val="18"/>
    </w:rPr>
  </w:style>
  <w:style w:type="paragraph" w:customStyle="1" w:styleId="MarginEdition">
    <w:name w:val="Margin Edition"/>
    <w:basedOn w:val="MarginNote"/>
    <w:rsid w:val="00F419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1966"/>
    <w:rPr>
      <w:sz w:val="2"/>
      <w:szCs w:val="2"/>
    </w:rPr>
  </w:style>
  <w:style w:type="character" w:customStyle="1" w:styleId="Small">
    <w:name w:val="Small"/>
    <w:basedOn w:val="DefaultParagraphFont"/>
    <w:rsid w:val="00F41966"/>
    <w:rPr>
      <w:sz w:val="16"/>
    </w:rPr>
  </w:style>
  <w:style w:type="paragraph" w:customStyle="1" w:styleId="WideTable">
    <w:name w:val="Wide Table"/>
    <w:basedOn w:val="Normal"/>
    <w:rsid w:val="00F419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1966"/>
  </w:style>
  <w:style w:type="paragraph" w:styleId="Quote">
    <w:name w:val="Quote"/>
    <w:basedOn w:val="Heading1"/>
    <w:link w:val="QuoteChar"/>
    <w:qFormat/>
    <w:rsid w:val="00F419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19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1966"/>
    <w:pPr>
      <w:pageBreakBefore/>
    </w:pPr>
  </w:style>
  <w:style w:type="paragraph" w:customStyle="1" w:styleId="Border">
    <w:name w:val="Border"/>
    <w:basedOn w:val="Normal"/>
    <w:qFormat/>
    <w:rsid w:val="00F419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19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19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19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19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19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19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19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19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1966"/>
    <w:rPr>
      <w:u w:val="single"/>
    </w:rPr>
  </w:style>
  <w:style w:type="character" w:customStyle="1" w:styleId="BoldandItalics">
    <w:name w:val="Bold and Italics"/>
    <w:qFormat/>
    <w:rsid w:val="00F41966"/>
    <w:rPr>
      <w:b/>
      <w:i/>
      <w:u w:val="none"/>
    </w:rPr>
  </w:style>
  <w:style w:type="paragraph" w:styleId="BalloonText">
    <w:name w:val="Balloon Text"/>
    <w:basedOn w:val="Normal"/>
    <w:link w:val="BalloonTextChar"/>
    <w:rsid w:val="00F419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19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19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19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19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19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196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D07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809</Words>
  <Characters>5172</Characters>
  <Application>Microsoft Office Word</Application>
  <DocSecurity>0</DocSecurity>
  <Lines>178</Lines>
  <Paragraphs>115</Paragraphs>
  <ScaleCrop>false</ScaleCrop>
  <Company>Author-it Software Corporation Ltd.</Company>
  <LinksUpToDate>false</LinksUpToDate>
  <CharactersWithSpaces>5866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AMPCOR203 Comply with Quality Assurance and HACCP requirements</dc:title>
  <dc:subject>Approved</dc:subject>
  <dc:creator>Skills Insight</dc:creator>
  <cp:keywords>Release: 3</cp:keywords>
  <dc:description>Review Date: 12 April 2008</dc:description>
  <cp:lastModifiedBy>HSD_TPCMSd.prod</cp:lastModifiedBy>
  <cp:revision>3</cp:revision>
  <dcterms:created xsi:type="dcterms:W3CDTF">2025-03-01T19:21:00Z</dcterms:created>
  <dcterms:modified xsi:type="dcterms:W3CDTF">2025-03-01T19:21:00Z</dcterms:modified>
</cp:coreProperties>
</file>