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011" w:rsidP="00A840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AMPCOR203 Comply with Quality Assurance and HACCP requirements</w:t>
      </w:r>
      <w:r>
        <w:fldChar w:fldCharType="end"/>
      </w:r>
    </w:p>
    <w:p w:rsidR="00A84011" w:rsidP="00A84011">
      <w:pPr>
        <w:pStyle w:val="Version"/>
        <w:sectPr w:rsidSect="009B3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B3707" w:rsidP="009B3707">
      <w:pPr>
        <w:pStyle w:val="SuperHeading"/>
      </w:pPr>
      <w:r w:rsidRPr="009B3707">
        <w:t>Assessment Requirements for AMPCOR203 Comply with Quality Assurance and HACCP requirements</w:t>
      </w:r>
    </w:p>
    <w:p w:rsidR="00000000" w:rsidRPr="009B3707" w:rsidP="009B3707">
      <w:pPr>
        <w:pStyle w:val="Heading1"/>
      </w:pPr>
      <w:bookmarkStart w:id="1" w:name="O_1142231"/>
      <w:bookmarkEnd w:id="1"/>
      <w:r w:rsidRPr="009B37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37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07">
            <w:pPr>
              <w:pStyle w:val="BodyTextBold"/>
              <w:rPr>
                <w:lang w:val="en-NZ"/>
              </w:rPr>
            </w:pPr>
            <w:r w:rsidRPr="009B37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07">
            <w:pPr>
              <w:pStyle w:val="BodyTextBold"/>
              <w:rPr>
                <w:lang w:val="en-NZ"/>
              </w:rPr>
            </w:pPr>
            <w:r w:rsidRPr="009B3707">
              <w:t>Comments</w:t>
            </w:r>
          </w:p>
        </w:tc>
      </w:tr>
      <w:tr w:rsidTr="009B37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07">
            <w:pPr>
              <w:pStyle w:val="BodyText"/>
              <w:rPr>
                <w:lang w:val="en-NZ"/>
              </w:rPr>
            </w:pPr>
            <w:r w:rsidRPr="009B3707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07">
            <w:pPr>
              <w:pStyle w:val="BodyText"/>
              <w:rPr>
                <w:lang w:val="en-NZ"/>
              </w:rPr>
            </w:pPr>
            <w:r w:rsidRPr="009B3707">
              <w:t>This version released with AMP Australian Meat Processing Training Package Version 5.0.</w:t>
            </w:r>
          </w:p>
        </w:tc>
      </w:tr>
      <w:tr w:rsidTr="009B37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07">
            <w:pPr>
              <w:pStyle w:val="BodyText"/>
              <w:rPr>
                <w:lang w:val="en-NZ"/>
              </w:rPr>
            </w:pPr>
            <w:r w:rsidRPr="009B3707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07">
            <w:pPr>
              <w:pStyle w:val="BodyText"/>
              <w:rPr>
                <w:lang w:val="en-NZ"/>
              </w:rPr>
            </w:pPr>
            <w:r w:rsidRPr="009B3707">
              <w:t>This version released with AMP Australian Meat Processing Training Package Version 4.0.</w:t>
            </w:r>
          </w:p>
        </w:tc>
      </w:tr>
      <w:tr w:rsidTr="009B37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07">
            <w:pPr>
              <w:pStyle w:val="BodyText"/>
              <w:rPr>
                <w:lang w:val="en-NZ"/>
              </w:rPr>
            </w:pPr>
            <w:r w:rsidRPr="009B37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07" w:rsidP="009B3707">
            <w:pPr>
              <w:pStyle w:val="BodyText"/>
            </w:pPr>
            <w:r w:rsidRPr="009B3707">
              <w:t>This version released with AMP Australian Meat Processing Training Package Version 1.0.</w:t>
            </w:r>
          </w:p>
        </w:tc>
      </w:tr>
    </w:tbl>
    <w:p w:rsidR="00000000" w:rsidRPr="009B3707" w:rsidP="009B3707">
      <w:pPr>
        <w:pStyle w:val="BodyText"/>
      </w:pPr>
    </w:p>
    <w:p w:rsidR="00000000" w:rsidRPr="009B3707" w:rsidP="009B3707">
      <w:pPr>
        <w:pStyle w:val="AllowPageBreak"/>
      </w:pPr>
    </w:p>
    <w:p w:rsidR="00000000" w:rsidRPr="009B3707" w:rsidP="009B3707">
      <w:pPr>
        <w:pStyle w:val="Heading1"/>
      </w:pPr>
      <w:bookmarkStart w:id="2" w:name="O_1142230"/>
      <w:bookmarkEnd w:id="2"/>
      <w:r w:rsidRPr="009B3707">
        <w:t>Performance Evidence</w:t>
      </w:r>
    </w:p>
    <w:p w:rsidR="00000000" w:rsidRPr="009B3707" w:rsidP="00A84011">
      <w:pPr>
        <w:pStyle w:val="BodyText"/>
      </w:pPr>
      <w:r w:rsidRPr="009B3707">
        <w:t>The individual mu</w:t>
      </w:r>
      <w:r w:rsidRPr="009B3707">
        <w:t>st be observed consistently complying with Quality Assurance (QA) procedures and Hazard Analysis and Critical Control Points (HACCP) requirements in the workplace under normal production conditions.</w:t>
      </w:r>
    </w:p>
    <w:p w:rsidR="00000000" w:rsidRPr="009B3707" w:rsidP="00A84011">
      <w:pPr>
        <w:pStyle w:val="BodyText"/>
      </w:pPr>
      <w:r w:rsidRPr="009B3707">
        <w:t>The individual must:</w:t>
      </w:r>
    </w:p>
    <w:p w:rsidR="00000000" w:rsidRPr="009B3707" w:rsidP="009B3707">
      <w:pPr>
        <w:pStyle w:val="ListBullet"/>
      </w:pPr>
      <w:r w:rsidRPr="009B3707">
        <w:t>comply with regulatory requirements</w:t>
      </w:r>
    </w:p>
    <w:p w:rsidR="00000000" w:rsidRPr="009B3707" w:rsidP="009B3707">
      <w:pPr>
        <w:pStyle w:val="ListBullet"/>
      </w:pPr>
      <w:r w:rsidRPr="009B3707">
        <w:t>determine critical control points - the trainee should be able to identify/know any critical control points for the section of the HACCP plan for the process and in particular those relevant to their own sections</w:t>
      </w:r>
    </w:p>
    <w:p w:rsidR="00000000" w:rsidRPr="009B3707" w:rsidP="009B3707">
      <w:pPr>
        <w:pStyle w:val="ListBullet"/>
      </w:pPr>
      <w:r w:rsidRPr="009B3707">
        <w:t>follow workplace requirements related to HACCP and QA</w:t>
      </w:r>
    </w:p>
    <w:p w:rsidR="00000000" w:rsidRPr="009B3707" w:rsidP="009B3707">
      <w:pPr>
        <w:pStyle w:val="ListBullet"/>
      </w:pPr>
      <w:r w:rsidRPr="009B3707">
        <w:t>identify hazards to food safety</w:t>
      </w:r>
    </w:p>
    <w:p w:rsidR="00000000" w:rsidRPr="009B3707" w:rsidP="009B3707">
      <w:pPr>
        <w:pStyle w:val="ListBullet"/>
      </w:pPr>
      <w:r w:rsidRPr="009B3707">
        <w:t>inspect own work</w:t>
      </w:r>
    </w:p>
    <w:p w:rsidR="00000000" w:rsidRPr="009B3707" w:rsidP="009B3707">
      <w:pPr>
        <w:pStyle w:val="ListBullet"/>
      </w:pPr>
      <w:r w:rsidRPr="009B3707">
        <w:t>identify and apply relevant workplace health and safety requirements</w:t>
      </w:r>
    </w:p>
    <w:p w:rsidR="00000000" w:rsidRPr="009B3707" w:rsidP="009B3707">
      <w:pPr>
        <w:pStyle w:val="ListBullet"/>
      </w:pPr>
      <w:r w:rsidRPr="009B3707">
        <w:t>monitor critical control points relevant to their task(s).</w:t>
      </w:r>
    </w:p>
    <w:p w:rsidR="00000000" w:rsidRPr="009B3707" w:rsidP="009B3707">
      <w:pPr>
        <w:pStyle w:val="AllowPageBreak"/>
      </w:pPr>
    </w:p>
    <w:p w:rsidR="00000000" w:rsidRPr="009B3707" w:rsidP="009B3707">
      <w:pPr>
        <w:pStyle w:val="Heading1"/>
      </w:pPr>
      <w:bookmarkStart w:id="3" w:name="O_1142229"/>
      <w:bookmarkEnd w:id="3"/>
      <w:r w:rsidRPr="009B3707">
        <w:t>Knowle</w:t>
      </w:r>
      <w:r w:rsidRPr="009B3707">
        <w:t>dge Evidence</w:t>
      </w:r>
    </w:p>
    <w:p w:rsidR="00000000" w:rsidRPr="009B3707" w:rsidP="00A84011">
      <w:pPr>
        <w:pStyle w:val="BodyText"/>
      </w:pPr>
      <w:r w:rsidRPr="009B3707">
        <w:t>The individual must demonstrate a basic factual, technical and procedural knowledge of:</w:t>
      </w:r>
    </w:p>
    <w:p w:rsidR="00000000" w:rsidRPr="009B3707" w:rsidP="009B3707">
      <w:pPr>
        <w:pStyle w:val="ListBullet"/>
      </w:pPr>
      <w:r w:rsidRPr="009B3707">
        <w:t>corrective actions relevant to critical control points</w:t>
      </w:r>
    </w:p>
    <w:p w:rsidR="00000000" w:rsidRPr="009B3707" w:rsidP="009B3707">
      <w:pPr>
        <w:pStyle w:val="ListBullet"/>
      </w:pPr>
      <w:r w:rsidRPr="009B3707">
        <w:t>nature of food safety hazards</w:t>
      </w:r>
    </w:p>
    <w:p w:rsidR="00000000" w:rsidRPr="009B3707" w:rsidP="009B3707">
      <w:pPr>
        <w:pStyle w:val="ListBullet"/>
      </w:pPr>
      <w:r w:rsidRPr="009B3707">
        <w:t>purpose of a HACCP program</w:t>
      </w:r>
    </w:p>
    <w:p w:rsidR="00000000" w:rsidRPr="009B3707" w:rsidP="009B3707">
      <w:pPr>
        <w:pStyle w:val="ListBullet"/>
      </w:pPr>
      <w:r w:rsidRPr="009B3707">
        <w:t>requirements for, and the nature of a HACC</w:t>
      </w:r>
      <w:r w:rsidRPr="009B3707">
        <w:t>P plan</w:t>
      </w:r>
    </w:p>
    <w:p w:rsidR="00000000" w:rsidRPr="009B3707" w:rsidP="009B3707">
      <w:pPr>
        <w:pStyle w:val="ListBullet"/>
      </w:pPr>
      <w:r w:rsidRPr="009B3707">
        <w:t>regulatory requirements relevant to own work area</w:t>
      </w:r>
    </w:p>
    <w:p w:rsidR="00000000" w:rsidRPr="009B3707" w:rsidP="009B3707">
      <w:pPr>
        <w:pStyle w:val="ListBullet"/>
      </w:pPr>
      <w:r w:rsidRPr="009B3707">
        <w:t>nature and importance of work instructions, Standard Operating Procedures (SOPs), explanations and reports</w:t>
      </w:r>
    </w:p>
    <w:p w:rsidR="00000000" w:rsidRPr="009B3707" w:rsidP="009B3707">
      <w:pPr>
        <w:pStyle w:val="ListBullet"/>
      </w:pPr>
      <w:r w:rsidRPr="009B3707">
        <w:t>potential risk, loss or damage if the required actions are not performed</w:t>
      </w:r>
    </w:p>
    <w:p w:rsidR="00000000" w:rsidRPr="009B3707" w:rsidP="009B3707">
      <w:pPr>
        <w:pStyle w:val="ListBullet"/>
      </w:pPr>
      <w:r w:rsidRPr="009B3707">
        <w:t xml:space="preserve">control points for </w:t>
      </w:r>
      <w:r w:rsidRPr="009B3707">
        <w:t>a specific task or activity and how hazards are controlled</w:t>
      </w:r>
    </w:p>
    <w:p w:rsidR="00000000" w:rsidRPr="009B3707" w:rsidP="009B3707">
      <w:pPr>
        <w:pStyle w:val="ListBullet"/>
      </w:pPr>
      <w:r w:rsidRPr="009B3707">
        <w:t>hazards to food safety and quality for specific work areas</w:t>
      </w:r>
    </w:p>
    <w:p w:rsidR="00000000" w:rsidRPr="009B3707" w:rsidP="009B3707">
      <w:pPr>
        <w:pStyle w:val="ListBullet"/>
      </w:pPr>
      <w:r w:rsidRPr="009B3707">
        <w:t>reasons for quality control, including inspection and sampling.</w:t>
      </w:r>
    </w:p>
    <w:p w:rsidR="00000000" w:rsidRPr="009B3707" w:rsidP="009B3707">
      <w:pPr>
        <w:pStyle w:val="AllowPageBreak"/>
      </w:pPr>
    </w:p>
    <w:p w:rsidR="00000000" w:rsidRPr="009B3707" w:rsidP="009B3707">
      <w:pPr>
        <w:pStyle w:val="Heading1"/>
      </w:pPr>
      <w:bookmarkStart w:id="4" w:name="O_1142228"/>
      <w:bookmarkEnd w:id="4"/>
      <w:r w:rsidRPr="009B3707">
        <w:t>Assessment Conditions</w:t>
      </w:r>
    </w:p>
    <w:p w:rsidR="00000000" w:rsidRPr="009B3707" w:rsidP="00A84011">
      <w:pPr>
        <w:pStyle w:val="BodyText"/>
      </w:pPr>
      <w:r w:rsidRPr="009B3707">
        <w:t>As a minimum, the following three forms of evidence must be used:</w:t>
      </w:r>
    </w:p>
    <w:p w:rsidR="00000000" w:rsidRPr="009B3707" w:rsidP="009B3707">
      <w:pPr>
        <w:pStyle w:val="ListBullet"/>
      </w:pPr>
      <w:r w:rsidRPr="009B3707">
        <w:t>quiz of underpinning knowledge</w:t>
      </w:r>
    </w:p>
    <w:p w:rsidR="00000000" w:rsidRPr="009B3707" w:rsidP="009B3707">
      <w:pPr>
        <w:pStyle w:val="ListBullet"/>
      </w:pPr>
      <w:r w:rsidRPr="009B3707">
        <w:t>workplace demonstration</w:t>
      </w:r>
    </w:p>
    <w:p w:rsidR="00000000" w:rsidRPr="009B3707" w:rsidP="009B3707">
      <w:pPr>
        <w:pStyle w:val="ListBullet"/>
      </w:pPr>
      <w:r w:rsidRPr="009B3707">
        <w:t>workplace referee or third-party report of performance over time.</w:t>
      </w:r>
    </w:p>
    <w:p w:rsidR="00000000" w:rsidRPr="009B3707" w:rsidP="00A84011">
      <w:pPr>
        <w:pStyle w:val="BodyText"/>
      </w:pPr>
      <w:r w:rsidRPr="009B3707">
        <w:t>Assessors of this unit must satisfy the requirements for assessors i</w:t>
      </w:r>
      <w:r w:rsidRPr="009B3707">
        <w:t>n applicable vocational education and training legislation, frameworks and/or standards.</w:t>
      </w:r>
    </w:p>
    <w:p w:rsidR="00000000" w:rsidRPr="009B3707" w:rsidP="009B3707">
      <w:pPr>
        <w:pStyle w:val="Heading1"/>
      </w:pPr>
      <w:bookmarkStart w:id="5" w:name="O_1142240"/>
      <w:bookmarkEnd w:id="5"/>
      <w:r w:rsidRPr="009B3707">
        <w:t>Links</w:t>
      </w:r>
    </w:p>
    <w:p w:rsidR="00000000" w:rsidRPr="009B3707" w:rsidP="00A84011">
      <w:pPr>
        <w:pStyle w:val="BodyText"/>
      </w:pPr>
      <w:r w:rsidRPr="009B37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458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B3707" w:rsidP="009B3707"/>
    <w:sectPr w:rsidSect="009B37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07" w:rsidRPr="00A84011" w:rsidP="00A840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11" w:rsidP="009B3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4011" w:rsidP="009B3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4011" w:rsidP="009B3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707" w:rsidRPr="00A84011" w:rsidP="00A840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11" w:rsidRPr="002D2AF8" w:rsidP="009B3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AMPCOR203 Comply with Quality Assurance and HACCP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84011" w:rsidP="009B3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14C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6AE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707"/>
  </w:style>
  <w:style w:type="character" w:customStyle="1" w:styleId="Heading1Char">
    <w:name w:val="Heading 1 Char"/>
    <w:basedOn w:val="DefaultParagraphFont"/>
    <w:link w:val="Heading1"/>
    <w:rsid w:val="009B3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7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7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B3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3707"/>
    <w:rPr>
      <w:b/>
    </w:rPr>
  </w:style>
  <w:style w:type="character" w:customStyle="1" w:styleId="Heading2Char">
    <w:name w:val="Heading 2 Char"/>
    <w:basedOn w:val="DefaultParagraphFont"/>
    <w:link w:val="Heading2"/>
    <w:rsid w:val="009B3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7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3707"/>
    <w:rPr>
      <w:b/>
      <w:spacing w:val="0"/>
    </w:rPr>
  </w:style>
  <w:style w:type="paragraph" w:customStyle="1" w:styleId="SuperTitle">
    <w:name w:val="SuperTitle"/>
    <w:basedOn w:val="Title"/>
    <w:rsid w:val="009B3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7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707"/>
    <w:rPr>
      <w:i/>
    </w:rPr>
  </w:style>
  <w:style w:type="paragraph" w:styleId="Caption">
    <w:name w:val="caption"/>
    <w:basedOn w:val="BodyText"/>
    <w:next w:val="Normal"/>
    <w:qFormat/>
    <w:rsid w:val="009B3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707"/>
  </w:style>
  <w:style w:type="paragraph" w:styleId="TableofFigures">
    <w:name w:val="table of figures"/>
    <w:basedOn w:val="Normal"/>
    <w:next w:val="Normal"/>
    <w:semiHidden/>
    <w:rsid w:val="009B3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7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3707"/>
    <w:rPr>
      <w:rFonts w:ascii="Wingdings" w:hAnsi="Wingdings"/>
    </w:rPr>
  </w:style>
  <w:style w:type="paragraph" w:customStyle="1" w:styleId="TableHeading">
    <w:name w:val="Table Heading"/>
    <w:basedOn w:val="HeadingBase"/>
    <w:rsid w:val="009B3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707"/>
    <w:rPr>
      <w:color w:val="0033CC"/>
      <w:u w:val="none"/>
    </w:rPr>
  </w:style>
  <w:style w:type="paragraph" w:customStyle="1" w:styleId="BodyTextRight">
    <w:name w:val="Body Text Right"/>
    <w:basedOn w:val="BodyText"/>
    <w:rsid w:val="009B3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7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707"/>
    <w:rPr>
      <w:sz w:val="32"/>
    </w:rPr>
  </w:style>
  <w:style w:type="paragraph" w:customStyle="1" w:styleId="HeadingProcedure">
    <w:name w:val="Heading Procedure"/>
    <w:basedOn w:val="HeadingBase"/>
    <w:next w:val="Normal"/>
    <w:rsid w:val="009B3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707"/>
    <w:pPr>
      <w:spacing w:before="60" w:after="60"/>
    </w:pPr>
  </w:style>
  <w:style w:type="paragraph" w:styleId="ListContinue">
    <w:name w:val="List Continue"/>
    <w:basedOn w:val="List"/>
    <w:rsid w:val="009B3707"/>
    <w:pPr>
      <w:ind w:firstLine="0"/>
    </w:pPr>
  </w:style>
  <w:style w:type="paragraph" w:customStyle="1" w:styleId="ListNote">
    <w:name w:val="List Note"/>
    <w:basedOn w:val="List"/>
    <w:rsid w:val="009B3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707"/>
    <w:rPr>
      <w:rFonts w:ascii="Courier New" w:hAnsi="Courier New"/>
    </w:rPr>
  </w:style>
  <w:style w:type="paragraph" w:customStyle="1" w:styleId="NoteBullet">
    <w:name w:val="Note Bullet"/>
    <w:basedOn w:val="Note"/>
    <w:rsid w:val="009B3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7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3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707"/>
    <w:rPr>
      <w:b/>
      <w:smallCaps/>
    </w:rPr>
  </w:style>
  <w:style w:type="paragraph" w:customStyle="1" w:styleId="TableListNumber">
    <w:name w:val="Table List Number"/>
    <w:basedOn w:val="ListNumber"/>
    <w:rsid w:val="009B3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707"/>
    <w:pPr>
      <w:numPr>
        <w:numId w:val="8"/>
      </w:numPr>
    </w:pPr>
  </w:style>
  <w:style w:type="paragraph" w:customStyle="1" w:styleId="ListAlpha2">
    <w:name w:val="List Alpha 2"/>
    <w:basedOn w:val="List2"/>
    <w:rsid w:val="009B3707"/>
    <w:pPr>
      <w:numPr>
        <w:numId w:val="7"/>
      </w:numPr>
    </w:pPr>
  </w:style>
  <w:style w:type="paragraph" w:styleId="List2">
    <w:name w:val="List 2"/>
    <w:basedOn w:val="BodyText"/>
    <w:rsid w:val="009B3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7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7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7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3707"/>
    <w:pPr>
      <w:numPr>
        <w:numId w:val="3"/>
      </w:numPr>
    </w:pPr>
  </w:style>
  <w:style w:type="paragraph" w:styleId="ListContinue2">
    <w:name w:val="List Continue 2"/>
    <w:basedOn w:val="List2"/>
    <w:rsid w:val="009B3707"/>
    <w:pPr>
      <w:ind w:firstLine="0"/>
    </w:pPr>
  </w:style>
  <w:style w:type="paragraph" w:styleId="ListContinue3">
    <w:name w:val="List Continue 3"/>
    <w:basedOn w:val="List3"/>
    <w:rsid w:val="009B3707"/>
    <w:pPr>
      <w:ind w:left="1021" w:firstLine="0"/>
    </w:pPr>
  </w:style>
  <w:style w:type="paragraph" w:styleId="ListContinue4">
    <w:name w:val="List Continue 4"/>
    <w:basedOn w:val="List4"/>
    <w:rsid w:val="009B3707"/>
    <w:pPr>
      <w:ind w:firstLine="0"/>
    </w:pPr>
  </w:style>
  <w:style w:type="paragraph" w:styleId="ListContinue5">
    <w:name w:val="List Continue 5"/>
    <w:basedOn w:val="List5"/>
    <w:rsid w:val="009B3707"/>
    <w:pPr>
      <w:ind w:firstLine="0"/>
    </w:pPr>
  </w:style>
  <w:style w:type="paragraph" w:styleId="ListNumber3">
    <w:name w:val="List Number 3"/>
    <w:basedOn w:val="List3"/>
    <w:rsid w:val="009B3707"/>
    <w:pPr>
      <w:numPr>
        <w:numId w:val="4"/>
      </w:numPr>
    </w:pPr>
  </w:style>
  <w:style w:type="paragraph" w:styleId="ListNumber4">
    <w:name w:val="List Number 4"/>
    <w:basedOn w:val="List4"/>
    <w:rsid w:val="009B3707"/>
    <w:pPr>
      <w:numPr>
        <w:numId w:val="5"/>
      </w:numPr>
    </w:pPr>
  </w:style>
  <w:style w:type="paragraph" w:styleId="ListNumber5">
    <w:name w:val="List Number 5"/>
    <w:basedOn w:val="List5"/>
    <w:rsid w:val="009B3707"/>
    <w:pPr>
      <w:numPr>
        <w:numId w:val="6"/>
      </w:numPr>
    </w:pPr>
  </w:style>
  <w:style w:type="paragraph" w:styleId="BlockText">
    <w:name w:val="Block Text"/>
    <w:basedOn w:val="Normal"/>
    <w:rsid w:val="009B3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707"/>
    <w:rPr>
      <w:sz w:val="16"/>
      <w:vertAlign w:val="superscript"/>
    </w:rPr>
  </w:style>
  <w:style w:type="character" w:customStyle="1" w:styleId="Symbols">
    <w:name w:val="Symbols"/>
    <w:basedOn w:val="DefaultParagraphFont"/>
    <w:rsid w:val="009B3707"/>
    <w:rPr>
      <w:rFonts w:ascii="Symbol" w:hAnsi="Symbol"/>
    </w:rPr>
  </w:style>
  <w:style w:type="character" w:customStyle="1" w:styleId="MenuOptions">
    <w:name w:val="Menu Options"/>
    <w:basedOn w:val="DefaultParagraphFont"/>
    <w:rsid w:val="009B3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707"/>
    <w:rPr>
      <w:b/>
    </w:rPr>
  </w:style>
  <w:style w:type="character" w:customStyle="1" w:styleId="Underlined">
    <w:name w:val="Underlined"/>
    <w:basedOn w:val="DefaultParagraphFont"/>
    <w:rsid w:val="009B3707"/>
    <w:rPr>
      <w:u w:val="single"/>
    </w:rPr>
  </w:style>
  <w:style w:type="paragraph" w:customStyle="1" w:styleId="TableBodyTextRight">
    <w:name w:val="Table Body Text Right"/>
    <w:basedOn w:val="TableBodyText"/>
    <w:rsid w:val="009B3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707"/>
    <w:rPr>
      <w:sz w:val="18"/>
    </w:rPr>
  </w:style>
  <w:style w:type="paragraph" w:customStyle="1" w:styleId="BodySmallRight">
    <w:name w:val="Body Small Right"/>
    <w:basedOn w:val="BodyTextRight"/>
    <w:rsid w:val="009B3707"/>
    <w:rPr>
      <w:sz w:val="18"/>
      <w:szCs w:val="18"/>
    </w:rPr>
  </w:style>
  <w:style w:type="paragraph" w:customStyle="1" w:styleId="MarginEdition">
    <w:name w:val="Margin Edition"/>
    <w:basedOn w:val="MarginNote"/>
    <w:rsid w:val="009B3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707"/>
    <w:rPr>
      <w:sz w:val="2"/>
      <w:szCs w:val="2"/>
    </w:rPr>
  </w:style>
  <w:style w:type="character" w:customStyle="1" w:styleId="Small">
    <w:name w:val="Small"/>
    <w:basedOn w:val="DefaultParagraphFont"/>
    <w:rsid w:val="009B3707"/>
    <w:rPr>
      <w:sz w:val="16"/>
    </w:rPr>
  </w:style>
  <w:style w:type="paragraph" w:customStyle="1" w:styleId="WideTable">
    <w:name w:val="Wide Table"/>
    <w:basedOn w:val="Normal"/>
    <w:rsid w:val="009B3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707"/>
  </w:style>
  <w:style w:type="paragraph" w:styleId="Quote">
    <w:name w:val="Quote"/>
    <w:basedOn w:val="Heading1"/>
    <w:link w:val="QuoteChar"/>
    <w:qFormat/>
    <w:rsid w:val="009B3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707"/>
    <w:pPr>
      <w:pageBreakBefore/>
    </w:pPr>
  </w:style>
  <w:style w:type="paragraph" w:customStyle="1" w:styleId="Border">
    <w:name w:val="Border"/>
    <w:basedOn w:val="Normal"/>
    <w:qFormat/>
    <w:rsid w:val="009B3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707"/>
    <w:rPr>
      <w:u w:val="single"/>
    </w:rPr>
  </w:style>
  <w:style w:type="character" w:customStyle="1" w:styleId="BoldandItalics">
    <w:name w:val="Bold and Italics"/>
    <w:qFormat/>
    <w:rsid w:val="009B3707"/>
    <w:rPr>
      <w:b/>
      <w:i/>
      <w:u w:val="none"/>
    </w:rPr>
  </w:style>
  <w:style w:type="paragraph" w:styleId="BalloonText">
    <w:name w:val="Balloon Text"/>
    <w:basedOn w:val="Normal"/>
    <w:link w:val="BalloonTextChar"/>
    <w:rsid w:val="009B3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7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40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2317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AMPCOR203 Comply with Quality Assurance and HACCP requirements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