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0879" w:rsidP="008008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AMPCOR202 Apply hygiene and sanitation practices</w:t>
      </w:r>
      <w:r>
        <w:fldChar w:fldCharType="end"/>
      </w:r>
    </w:p>
    <w:p w:rsidR="00800879" w:rsidP="00800879">
      <w:pPr>
        <w:pStyle w:val="Version"/>
        <w:sectPr w:rsidSect="001C0E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0EEE" w:rsidP="001C0EEE">
      <w:pPr>
        <w:pStyle w:val="SuperHeading"/>
      </w:pPr>
      <w:r w:rsidRPr="001C0EEE">
        <w:t>Assessment Requirements for AMPCOR202 Apply hygiene and sanitation practices</w:t>
      </w:r>
    </w:p>
    <w:p w:rsidR="00000000" w:rsidRPr="001C0EEE" w:rsidP="001C0EEE">
      <w:pPr>
        <w:pStyle w:val="Heading1"/>
      </w:pPr>
      <w:bookmarkStart w:id="1" w:name="O_1142214"/>
      <w:bookmarkEnd w:id="1"/>
      <w:r w:rsidRPr="001C0E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0E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EEE">
            <w:pPr>
              <w:pStyle w:val="BodyTextBold"/>
              <w:rPr>
                <w:lang w:val="en-NZ"/>
              </w:rPr>
            </w:pPr>
            <w:r w:rsidRPr="001C0EE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EEE">
            <w:pPr>
              <w:pStyle w:val="BodyTextBold"/>
              <w:rPr>
                <w:lang w:val="en-NZ"/>
              </w:rPr>
            </w:pPr>
            <w:r w:rsidRPr="001C0EEE">
              <w:t>Comments</w:t>
            </w:r>
          </w:p>
        </w:tc>
      </w:tr>
      <w:tr w:rsidTr="001C0E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EEE">
            <w:pPr>
              <w:pStyle w:val="BodyText"/>
              <w:rPr>
                <w:lang w:val="en-NZ"/>
              </w:rPr>
            </w:pPr>
            <w:r w:rsidRPr="001C0EEE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EEE">
            <w:pPr>
              <w:pStyle w:val="BodyText"/>
              <w:rPr>
                <w:lang w:val="en-NZ"/>
              </w:rPr>
            </w:pPr>
            <w:r w:rsidRPr="001C0EEE">
              <w:t>This version released with AMP Australian Meat Processing Training Package Version 5.0.</w:t>
            </w:r>
          </w:p>
        </w:tc>
      </w:tr>
      <w:tr w:rsidTr="001C0E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EEE">
            <w:pPr>
              <w:pStyle w:val="BodyText"/>
              <w:rPr>
                <w:lang w:val="en-NZ"/>
              </w:rPr>
            </w:pPr>
            <w:r w:rsidRPr="001C0EE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EEE" w:rsidP="001C0EEE">
            <w:pPr>
              <w:pStyle w:val="BodyText"/>
            </w:pPr>
            <w:r w:rsidRPr="001C0EEE">
              <w:t>This v</w:t>
            </w:r>
            <w:r w:rsidRPr="001C0EEE">
              <w:t>ersion released with AMP Australian Meat Processing Training Package Version 1.0.</w:t>
            </w:r>
          </w:p>
        </w:tc>
      </w:tr>
    </w:tbl>
    <w:p w:rsidR="00000000" w:rsidRPr="001C0EEE" w:rsidP="001C0EEE">
      <w:pPr>
        <w:pStyle w:val="BodyText"/>
      </w:pPr>
    </w:p>
    <w:p w:rsidR="00000000" w:rsidRPr="001C0EEE" w:rsidP="001C0EEE">
      <w:pPr>
        <w:pStyle w:val="AllowPageBreak"/>
      </w:pPr>
    </w:p>
    <w:p w:rsidR="00000000" w:rsidRPr="001C0EEE" w:rsidP="001C0EEE">
      <w:pPr>
        <w:pStyle w:val="Heading1"/>
      </w:pPr>
      <w:bookmarkStart w:id="2" w:name="O_1142213"/>
      <w:bookmarkEnd w:id="2"/>
      <w:r w:rsidRPr="001C0EEE">
        <w:t>Performance Evidence</w:t>
      </w:r>
    </w:p>
    <w:p w:rsidR="00000000" w:rsidRPr="001C0EEE" w:rsidP="00800879">
      <w:pPr>
        <w:pStyle w:val="BodyText"/>
      </w:pPr>
      <w:r w:rsidRPr="001C0EEE">
        <w:t>The candidate must be observed consistently applying required workplace hygiene and sanitation practices under normal production con</w:t>
      </w:r>
      <w:r w:rsidRPr="001C0EEE">
        <w:t>ditions.</w:t>
      </w:r>
    </w:p>
    <w:p w:rsidR="00000000" w:rsidRPr="001C0EEE" w:rsidP="00800879">
      <w:pPr>
        <w:pStyle w:val="BodyText"/>
      </w:pPr>
      <w:r w:rsidRPr="001C0EEE">
        <w:t>The candidate must:</w:t>
      </w:r>
    </w:p>
    <w:p w:rsidR="00000000" w:rsidRPr="001C0EEE" w:rsidP="001C0EEE">
      <w:pPr>
        <w:pStyle w:val="ListBullet"/>
      </w:pPr>
      <w:r w:rsidRPr="001C0EEE">
        <w:t>consistently follow workplace hygiene and sanitation procedures</w:t>
      </w:r>
    </w:p>
    <w:p w:rsidR="00000000" w:rsidRPr="001C0EEE" w:rsidP="001C0EEE">
      <w:pPr>
        <w:pStyle w:val="ListBullet"/>
      </w:pPr>
      <w:r w:rsidRPr="001C0EEE">
        <w:t>keep work areas clean, while working as an individual and as part of a team</w:t>
      </w:r>
    </w:p>
    <w:p w:rsidR="00000000" w:rsidRPr="001C0EEE" w:rsidP="001C0EEE">
      <w:pPr>
        <w:pStyle w:val="ListBullet"/>
      </w:pPr>
      <w:r w:rsidRPr="001C0EEE">
        <w:t>demonstrate basic hygiene and sanitation practices in all workplace activities</w:t>
      </w:r>
    </w:p>
    <w:p w:rsidR="00000000" w:rsidRPr="001C0EEE" w:rsidP="001C0EEE">
      <w:pPr>
        <w:pStyle w:val="ListBullet"/>
      </w:pPr>
      <w:r w:rsidRPr="001C0EEE">
        <w:t>use communication skills relevant to the task</w:t>
      </w:r>
    </w:p>
    <w:p w:rsidR="00000000" w:rsidRPr="001C0EEE" w:rsidP="001C0EEE">
      <w:pPr>
        <w:pStyle w:val="ListBullet"/>
      </w:pPr>
      <w:r w:rsidRPr="001C0EEE">
        <w:t>use and mix cleaning chemicals (if used) according to manufacturer specifications, regulatory and workplace requirements.</w:t>
      </w:r>
    </w:p>
    <w:p w:rsidR="00000000" w:rsidRPr="001C0EEE" w:rsidP="001C0EEE">
      <w:pPr>
        <w:pStyle w:val="AllowPageBreak"/>
      </w:pPr>
    </w:p>
    <w:p w:rsidR="00000000" w:rsidRPr="001C0EEE" w:rsidP="001C0EEE">
      <w:pPr>
        <w:pStyle w:val="Heading1"/>
      </w:pPr>
      <w:bookmarkStart w:id="3" w:name="O_1142212"/>
      <w:bookmarkEnd w:id="3"/>
      <w:r w:rsidRPr="001C0EEE">
        <w:t>Knowledge Evidence</w:t>
      </w:r>
    </w:p>
    <w:p w:rsidR="00000000" w:rsidRPr="001C0EEE" w:rsidP="00800879">
      <w:pPr>
        <w:pStyle w:val="BodyText"/>
      </w:pPr>
      <w:r w:rsidRPr="001C0EEE">
        <w:t>The candidate must demonstrate a basic factual, te</w:t>
      </w:r>
      <w:r w:rsidRPr="001C0EEE">
        <w:t>chnical and procedural knowledge of:</w:t>
      </w:r>
    </w:p>
    <w:p w:rsidR="00000000" w:rsidRPr="001C0EEE" w:rsidP="001C0EEE">
      <w:pPr>
        <w:pStyle w:val="ListBullet"/>
      </w:pPr>
      <w:r w:rsidRPr="001C0EEE">
        <w:t>hygiene and sanitation requirements for own area</w:t>
      </w:r>
    </w:p>
    <w:p w:rsidR="00000000" w:rsidRPr="001C0EEE" w:rsidP="001C0EEE">
      <w:pPr>
        <w:pStyle w:val="ListBullet"/>
      </w:pPr>
      <w:r w:rsidRPr="001C0EEE">
        <w:t>procedures for reporting contamination</w:t>
      </w:r>
    </w:p>
    <w:p w:rsidR="00000000" w:rsidRPr="001C0EEE" w:rsidP="001C0EEE">
      <w:pPr>
        <w:pStyle w:val="ListBullet"/>
      </w:pPr>
      <w:r w:rsidRPr="001C0EEE">
        <w:t>chemical contamination risks to product and how they are controlled</w:t>
      </w:r>
    </w:p>
    <w:p w:rsidR="00000000" w:rsidRPr="001C0EEE" w:rsidP="001C0EEE">
      <w:pPr>
        <w:pStyle w:val="ListBullet"/>
      </w:pPr>
      <w:r w:rsidRPr="001C0EEE">
        <w:t>consequences of contaminated or spoiled meat leaving the estab</w:t>
      </w:r>
      <w:r w:rsidRPr="001C0EEE">
        <w:t>lishment</w:t>
      </w:r>
    </w:p>
    <w:p w:rsidR="00000000" w:rsidRPr="001C0EEE" w:rsidP="001C0EEE">
      <w:pPr>
        <w:pStyle w:val="ListBullet"/>
      </w:pPr>
      <w:r w:rsidRPr="001C0EEE">
        <w:t>consequences of failing to follow workplace requirements for hygienic handling and processing of meat</w:t>
      </w:r>
    </w:p>
    <w:p w:rsidR="00000000" w:rsidRPr="001C0EEE" w:rsidP="001C0EEE">
      <w:pPr>
        <w:pStyle w:val="ListBullet"/>
      </w:pPr>
      <w:r w:rsidRPr="001C0EEE">
        <w:t>time, temperature and moisture requirements for microbial growth</w:t>
      </w:r>
    </w:p>
    <w:p w:rsidR="00000000" w:rsidRPr="001C0EEE" w:rsidP="001C0EEE">
      <w:pPr>
        <w:pStyle w:val="ListBullet"/>
      </w:pPr>
      <w:r w:rsidRPr="001C0EEE">
        <w:t>causes of food spoilage and poisoning</w:t>
      </w:r>
    </w:p>
    <w:p w:rsidR="00000000" w:rsidRPr="001C0EEE" w:rsidP="001C0EEE">
      <w:pPr>
        <w:pStyle w:val="ListBullet"/>
      </w:pPr>
      <w:r w:rsidRPr="001C0EEE">
        <w:t>possible sources of contamination and cros</w:t>
      </w:r>
      <w:r w:rsidRPr="001C0EEE">
        <w:t>s-contamination in the worksite</w:t>
      </w:r>
    </w:p>
    <w:p w:rsidR="00000000" w:rsidRPr="001C0EEE" w:rsidP="001C0EEE">
      <w:pPr>
        <w:pStyle w:val="ListBullet"/>
      </w:pPr>
      <w:r w:rsidRPr="001C0EEE">
        <w:t>visual evidence of contamination</w:t>
      </w:r>
    </w:p>
    <w:p w:rsidR="00000000" w:rsidRPr="001C0EEE" w:rsidP="001C0EEE">
      <w:pPr>
        <w:pStyle w:val="ListBullet"/>
      </w:pPr>
      <w:r w:rsidRPr="001C0EEE">
        <w:t>microbes which may affect meat</w:t>
      </w:r>
    </w:p>
    <w:p w:rsidR="00000000" w:rsidRPr="001C0EEE" w:rsidP="001C0EEE">
      <w:pPr>
        <w:pStyle w:val="ListBullet"/>
      </w:pPr>
      <w:r w:rsidRPr="001C0EEE">
        <w:t>the scope and coverage of AS 4696:2007 Hygienic production and transportation of meat and meat products for human consumption</w:t>
      </w:r>
    </w:p>
    <w:p w:rsidR="00000000" w:rsidRPr="001C0EEE" w:rsidP="001C0EEE">
      <w:pPr>
        <w:pStyle w:val="ListBullet"/>
      </w:pPr>
      <w:r w:rsidRPr="001C0EEE">
        <w:t>sources of physical and microbiolo</w:t>
      </w:r>
      <w:r w:rsidRPr="001C0EEE">
        <w:t>gical contamination in meat establishments and how these hazards are controlled</w:t>
      </w:r>
    </w:p>
    <w:p w:rsidR="00000000" w:rsidRPr="001C0EEE" w:rsidP="001C0EEE">
      <w:pPr>
        <w:pStyle w:val="ListBullet"/>
      </w:pPr>
      <w:r w:rsidRPr="001C0EEE">
        <w:t>monitoring methods .</w:t>
      </w:r>
    </w:p>
    <w:p w:rsidR="00000000" w:rsidRPr="001C0EEE" w:rsidP="001C0EEE">
      <w:pPr>
        <w:pStyle w:val="AllowPageBreak"/>
      </w:pPr>
    </w:p>
    <w:p w:rsidR="00000000" w:rsidRPr="001C0EEE" w:rsidP="001C0EEE">
      <w:pPr>
        <w:pStyle w:val="Heading1"/>
      </w:pPr>
      <w:bookmarkStart w:id="4" w:name="O_1142211"/>
      <w:bookmarkEnd w:id="4"/>
      <w:r w:rsidRPr="001C0EEE">
        <w:t>Assessment Conditions</w:t>
      </w:r>
    </w:p>
    <w:p w:rsidR="00000000" w:rsidRPr="001C0EEE" w:rsidP="00800879">
      <w:pPr>
        <w:pStyle w:val="BodyText"/>
      </w:pPr>
      <w:r w:rsidRPr="001C0EEE">
        <w:t>Assessment must include demonstration of on-the-job competency in the workplace.</w:t>
      </w:r>
    </w:p>
    <w:p w:rsidR="00000000" w:rsidRPr="001C0EEE" w:rsidP="00800879">
      <w:pPr>
        <w:pStyle w:val="BodyText"/>
      </w:pPr>
      <w:r w:rsidRPr="001C0EEE">
        <w:t>The following three forms of evidence must be used:</w:t>
      </w:r>
    </w:p>
    <w:p w:rsidR="00000000" w:rsidRPr="001C0EEE" w:rsidP="001C0EEE">
      <w:pPr>
        <w:pStyle w:val="ListBullet"/>
      </w:pPr>
      <w:r w:rsidRPr="001C0EEE">
        <w:t>quiz of underpinning knowledge</w:t>
      </w:r>
    </w:p>
    <w:p w:rsidR="00000000" w:rsidRPr="001C0EEE" w:rsidP="001C0EEE">
      <w:pPr>
        <w:pStyle w:val="ListBullet"/>
      </w:pPr>
      <w:r w:rsidRPr="001C0EEE">
        <w:t>workplace demonstration</w:t>
      </w:r>
    </w:p>
    <w:p w:rsidR="00000000" w:rsidRPr="001C0EEE" w:rsidP="001C0EEE">
      <w:pPr>
        <w:pStyle w:val="ListBullet"/>
      </w:pPr>
      <w:r w:rsidRPr="001C0EEE">
        <w:t>workplace referee or third-party report of performance over time</w:t>
      </w:r>
    </w:p>
    <w:p w:rsidR="00000000" w:rsidRPr="001C0EEE" w:rsidP="00800879">
      <w:pPr>
        <w:pStyle w:val="BodyText"/>
      </w:pPr>
      <w:r w:rsidRPr="001C0EEE">
        <w:t>Assessors must satisfy current standards for RTOs.</w:t>
      </w:r>
    </w:p>
    <w:p w:rsidR="00000000" w:rsidRPr="001C0EEE" w:rsidP="001C0EEE">
      <w:pPr>
        <w:pStyle w:val="Heading1"/>
      </w:pPr>
      <w:bookmarkStart w:id="5" w:name="O_1142225"/>
      <w:bookmarkEnd w:id="5"/>
      <w:r w:rsidRPr="001C0EEE">
        <w:t>Links</w:t>
      </w:r>
    </w:p>
    <w:p w:rsidR="00000000" w:rsidRPr="001C0EEE" w:rsidP="00800879">
      <w:pPr>
        <w:pStyle w:val="BodyText"/>
      </w:pPr>
      <w:r w:rsidRPr="001C0EEE">
        <w:t>Compani</w:t>
      </w:r>
      <w:r w:rsidRPr="001C0EEE">
        <w:t xml:space="preserve">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C0AA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C0EEE" w:rsidP="001C0EEE"/>
    <w:sectPr w:rsidSect="001C0E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E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EEE" w:rsidRPr="00800879" w:rsidP="008008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E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879" w:rsidP="001C0E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0879" w:rsidP="001C0E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0879" w:rsidP="001C0E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E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8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EEE" w:rsidRPr="00800879" w:rsidP="008008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E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879" w:rsidRPr="002D2AF8" w:rsidP="001C0E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AMPCOR202 Apply hygiene and sanitation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00879" w:rsidP="001C0E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C2D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9633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E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E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E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E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E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E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E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E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E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E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E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EEE"/>
  </w:style>
  <w:style w:type="character" w:customStyle="1" w:styleId="Heading1Char">
    <w:name w:val="Heading 1 Char"/>
    <w:basedOn w:val="DefaultParagraphFont"/>
    <w:link w:val="Heading1"/>
    <w:rsid w:val="001C0E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E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E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0EE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C0E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E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C0EEE"/>
    <w:rPr>
      <w:b/>
    </w:rPr>
  </w:style>
  <w:style w:type="character" w:customStyle="1" w:styleId="Heading2Char">
    <w:name w:val="Heading 2 Char"/>
    <w:basedOn w:val="DefaultParagraphFont"/>
    <w:link w:val="Heading2"/>
    <w:rsid w:val="001C0E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E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E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E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E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E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E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E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E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E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E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E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E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E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E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0E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0EEE"/>
    <w:rPr>
      <w:b/>
      <w:spacing w:val="0"/>
    </w:rPr>
  </w:style>
  <w:style w:type="paragraph" w:customStyle="1" w:styleId="SuperTitle">
    <w:name w:val="SuperTitle"/>
    <w:basedOn w:val="Title"/>
    <w:rsid w:val="001C0E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E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E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E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E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E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E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E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E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E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E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E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E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EEE"/>
    <w:rPr>
      <w:i/>
    </w:rPr>
  </w:style>
  <w:style w:type="paragraph" w:styleId="Caption">
    <w:name w:val="caption"/>
    <w:basedOn w:val="BodyText"/>
    <w:next w:val="Normal"/>
    <w:qFormat/>
    <w:rsid w:val="001C0E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E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E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EEE"/>
  </w:style>
  <w:style w:type="paragraph" w:styleId="TableofFigures">
    <w:name w:val="table of figures"/>
    <w:basedOn w:val="Normal"/>
    <w:next w:val="Normal"/>
    <w:semiHidden/>
    <w:rsid w:val="001C0E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E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0EEE"/>
    <w:rPr>
      <w:rFonts w:ascii="Wingdings" w:hAnsi="Wingdings"/>
    </w:rPr>
  </w:style>
  <w:style w:type="paragraph" w:customStyle="1" w:styleId="TableHeading">
    <w:name w:val="Table Heading"/>
    <w:basedOn w:val="HeadingBase"/>
    <w:rsid w:val="001C0E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EEE"/>
    <w:rPr>
      <w:color w:val="0033CC"/>
      <w:u w:val="none"/>
    </w:rPr>
  </w:style>
  <w:style w:type="paragraph" w:customStyle="1" w:styleId="BodyTextRight">
    <w:name w:val="Body Text Right"/>
    <w:basedOn w:val="BodyText"/>
    <w:rsid w:val="001C0E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E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E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E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E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E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EEE"/>
    <w:rPr>
      <w:sz w:val="32"/>
    </w:rPr>
  </w:style>
  <w:style w:type="paragraph" w:customStyle="1" w:styleId="HeadingProcedure">
    <w:name w:val="Heading Procedure"/>
    <w:basedOn w:val="HeadingBase"/>
    <w:next w:val="Normal"/>
    <w:rsid w:val="001C0E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EEE"/>
    <w:pPr>
      <w:spacing w:before="60" w:after="60"/>
    </w:pPr>
  </w:style>
  <w:style w:type="paragraph" w:styleId="ListContinue">
    <w:name w:val="List Continue"/>
    <w:basedOn w:val="List"/>
    <w:rsid w:val="001C0EEE"/>
    <w:pPr>
      <w:ind w:firstLine="0"/>
    </w:pPr>
  </w:style>
  <w:style w:type="paragraph" w:customStyle="1" w:styleId="ListNote">
    <w:name w:val="List Note"/>
    <w:basedOn w:val="List"/>
    <w:rsid w:val="001C0E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E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E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EEE"/>
    <w:rPr>
      <w:rFonts w:ascii="Courier New" w:hAnsi="Courier New"/>
    </w:rPr>
  </w:style>
  <w:style w:type="paragraph" w:customStyle="1" w:styleId="NoteBullet">
    <w:name w:val="Note Bullet"/>
    <w:basedOn w:val="Note"/>
    <w:rsid w:val="001C0E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E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E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E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E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0E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E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EEE"/>
    <w:rPr>
      <w:b/>
      <w:smallCaps/>
    </w:rPr>
  </w:style>
  <w:style w:type="paragraph" w:customStyle="1" w:styleId="TableListNumber">
    <w:name w:val="Table List Number"/>
    <w:basedOn w:val="ListNumber"/>
    <w:rsid w:val="001C0E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E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EEE"/>
    <w:pPr>
      <w:numPr>
        <w:numId w:val="8"/>
      </w:numPr>
    </w:pPr>
  </w:style>
  <w:style w:type="paragraph" w:customStyle="1" w:styleId="ListAlpha2">
    <w:name w:val="List Alpha 2"/>
    <w:basedOn w:val="List2"/>
    <w:rsid w:val="001C0EEE"/>
    <w:pPr>
      <w:numPr>
        <w:numId w:val="7"/>
      </w:numPr>
    </w:pPr>
  </w:style>
  <w:style w:type="paragraph" w:styleId="List2">
    <w:name w:val="List 2"/>
    <w:basedOn w:val="BodyText"/>
    <w:rsid w:val="001C0E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E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E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E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E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E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0EEE"/>
    <w:pPr>
      <w:numPr>
        <w:numId w:val="3"/>
      </w:numPr>
    </w:pPr>
  </w:style>
  <w:style w:type="paragraph" w:styleId="ListContinue2">
    <w:name w:val="List Continue 2"/>
    <w:basedOn w:val="List2"/>
    <w:rsid w:val="001C0EEE"/>
    <w:pPr>
      <w:ind w:firstLine="0"/>
    </w:pPr>
  </w:style>
  <w:style w:type="paragraph" w:styleId="ListContinue3">
    <w:name w:val="List Continue 3"/>
    <w:basedOn w:val="List3"/>
    <w:rsid w:val="001C0EEE"/>
    <w:pPr>
      <w:ind w:left="1021" w:firstLine="0"/>
    </w:pPr>
  </w:style>
  <w:style w:type="paragraph" w:styleId="ListContinue4">
    <w:name w:val="List Continue 4"/>
    <w:basedOn w:val="List4"/>
    <w:rsid w:val="001C0EEE"/>
    <w:pPr>
      <w:ind w:firstLine="0"/>
    </w:pPr>
  </w:style>
  <w:style w:type="paragraph" w:styleId="ListContinue5">
    <w:name w:val="List Continue 5"/>
    <w:basedOn w:val="List5"/>
    <w:rsid w:val="001C0EEE"/>
    <w:pPr>
      <w:ind w:firstLine="0"/>
    </w:pPr>
  </w:style>
  <w:style w:type="paragraph" w:styleId="ListNumber3">
    <w:name w:val="List Number 3"/>
    <w:basedOn w:val="List3"/>
    <w:rsid w:val="001C0EEE"/>
    <w:pPr>
      <w:numPr>
        <w:numId w:val="4"/>
      </w:numPr>
    </w:pPr>
  </w:style>
  <w:style w:type="paragraph" w:styleId="ListNumber4">
    <w:name w:val="List Number 4"/>
    <w:basedOn w:val="List4"/>
    <w:rsid w:val="001C0EEE"/>
    <w:pPr>
      <w:numPr>
        <w:numId w:val="5"/>
      </w:numPr>
    </w:pPr>
  </w:style>
  <w:style w:type="paragraph" w:styleId="ListNumber5">
    <w:name w:val="List Number 5"/>
    <w:basedOn w:val="List5"/>
    <w:rsid w:val="001C0EEE"/>
    <w:pPr>
      <w:numPr>
        <w:numId w:val="6"/>
      </w:numPr>
    </w:pPr>
  </w:style>
  <w:style w:type="paragraph" w:styleId="BlockText">
    <w:name w:val="Block Text"/>
    <w:basedOn w:val="Normal"/>
    <w:rsid w:val="001C0E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E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EEE"/>
    <w:rPr>
      <w:sz w:val="16"/>
      <w:vertAlign w:val="superscript"/>
    </w:rPr>
  </w:style>
  <w:style w:type="character" w:customStyle="1" w:styleId="Symbols">
    <w:name w:val="Symbols"/>
    <w:basedOn w:val="DefaultParagraphFont"/>
    <w:rsid w:val="001C0EEE"/>
    <w:rPr>
      <w:rFonts w:ascii="Symbol" w:hAnsi="Symbol"/>
    </w:rPr>
  </w:style>
  <w:style w:type="character" w:customStyle="1" w:styleId="MenuOptions">
    <w:name w:val="Menu Options"/>
    <w:basedOn w:val="DefaultParagraphFont"/>
    <w:rsid w:val="001C0E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EEE"/>
    <w:rPr>
      <w:b/>
    </w:rPr>
  </w:style>
  <w:style w:type="character" w:customStyle="1" w:styleId="Underlined">
    <w:name w:val="Underlined"/>
    <w:basedOn w:val="DefaultParagraphFont"/>
    <w:rsid w:val="001C0EEE"/>
    <w:rPr>
      <w:u w:val="single"/>
    </w:rPr>
  </w:style>
  <w:style w:type="paragraph" w:customStyle="1" w:styleId="TableBodyTextRight">
    <w:name w:val="Table Body Text Right"/>
    <w:basedOn w:val="TableBodyText"/>
    <w:rsid w:val="001C0E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EEE"/>
    <w:rPr>
      <w:sz w:val="18"/>
    </w:rPr>
  </w:style>
  <w:style w:type="paragraph" w:customStyle="1" w:styleId="BodySmallRight">
    <w:name w:val="Body Small Right"/>
    <w:basedOn w:val="BodyTextRight"/>
    <w:rsid w:val="001C0EEE"/>
    <w:rPr>
      <w:sz w:val="18"/>
      <w:szCs w:val="18"/>
    </w:rPr>
  </w:style>
  <w:style w:type="paragraph" w:customStyle="1" w:styleId="MarginEdition">
    <w:name w:val="Margin Edition"/>
    <w:basedOn w:val="MarginNote"/>
    <w:rsid w:val="001C0E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EEE"/>
    <w:rPr>
      <w:sz w:val="2"/>
      <w:szCs w:val="2"/>
    </w:rPr>
  </w:style>
  <w:style w:type="character" w:customStyle="1" w:styleId="Small">
    <w:name w:val="Small"/>
    <w:basedOn w:val="DefaultParagraphFont"/>
    <w:rsid w:val="001C0EEE"/>
    <w:rPr>
      <w:sz w:val="16"/>
    </w:rPr>
  </w:style>
  <w:style w:type="paragraph" w:customStyle="1" w:styleId="WideTable">
    <w:name w:val="Wide Table"/>
    <w:basedOn w:val="Normal"/>
    <w:rsid w:val="001C0E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EEE"/>
  </w:style>
  <w:style w:type="paragraph" w:styleId="Quote">
    <w:name w:val="Quote"/>
    <w:basedOn w:val="Heading1"/>
    <w:link w:val="QuoteChar"/>
    <w:qFormat/>
    <w:rsid w:val="001C0E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E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EEE"/>
    <w:pPr>
      <w:pageBreakBefore/>
    </w:pPr>
  </w:style>
  <w:style w:type="paragraph" w:customStyle="1" w:styleId="Border">
    <w:name w:val="Border"/>
    <w:basedOn w:val="Normal"/>
    <w:qFormat/>
    <w:rsid w:val="001C0E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E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E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E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E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E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E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E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E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EEE"/>
    <w:rPr>
      <w:u w:val="single"/>
    </w:rPr>
  </w:style>
  <w:style w:type="character" w:customStyle="1" w:styleId="BoldandItalics">
    <w:name w:val="Bold and Italics"/>
    <w:qFormat/>
    <w:rsid w:val="001C0EEE"/>
    <w:rPr>
      <w:b/>
      <w:i/>
      <w:u w:val="none"/>
    </w:rPr>
  </w:style>
  <w:style w:type="paragraph" w:styleId="BalloonText">
    <w:name w:val="Balloon Text"/>
    <w:basedOn w:val="Normal"/>
    <w:link w:val="BalloonTextChar"/>
    <w:rsid w:val="001C0E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E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E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E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E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E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E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08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2249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AMPCOR202 Apply hygiene and sanitation practices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2025-02-21T07:13:00Z</dcterms:created>
  <dcterms:modified xsi:type="dcterms:W3CDTF">2025-02-21T07:13:00Z</dcterms:modified>
</cp:coreProperties>
</file>