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2FC" w:rsidP="009E72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AMPCOR201 Maintain personal equipment</w:t>
      </w:r>
      <w:r>
        <w:fldChar w:fldCharType="end"/>
      </w:r>
    </w:p>
    <w:p w:rsidR="009E72FC" w:rsidP="009E72FC">
      <w:pPr>
        <w:pStyle w:val="Version"/>
        <w:sectPr w:rsidSect="00846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64E4" w:rsidP="008464E4">
      <w:pPr>
        <w:pStyle w:val="SuperHeading"/>
      </w:pPr>
      <w:r w:rsidRPr="008464E4">
        <w:t>AMPCOR201 Maintain personal equipment</w:t>
      </w:r>
    </w:p>
    <w:p w:rsidR="00000000" w:rsidRPr="008464E4" w:rsidP="008464E4">
      <w:pPr>
        <w:pStyle w:val="Heading1"/>
      </w:pPr>
      <w:bookmarkStart w:id="1" w:name="O_1142206"/>
      <w:bookmarkEnd w:id="1"/>
      <w:r w:rsidRPr="008464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Bold"/>
              <w:rPr>
                <w:lang w:val="en-NZ"/>
              </w:rPr>
            </w:pPr>
            <w:r w:rsidRPr="008464E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Bold"/>
              <w:rPr>
                <w:lang w:val="en-NZ"/>
              </w:rPr>
            </w:pPr>
            <w:r w:rsidRPr="008464E4">
              <w:t>Comments</w:t>
            </w:r>
          </w:p>
        </w:tc>
      </w:tr>
      <w:tr w:rsidTr="00846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"/>
              <w:rPr>
                <w:lang w:val="en-NZ"/>
              </w:rPr>
            </w:pPr>
            <w:r w:rsidRPr="008464E4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"/>
              <w:rPr>
                <w:lang w:val="en-NZ"/>
              </w:rPr>
            </w:pPr>
            <w:r w:rsidRPr="008464E4">
              <w:t>This version released with AMP Australian Meat Processing Training Package Version 5.0.</w:t>
            </w:r>
          </w:p>
        </w:tc>
      </w:tr>
      <w:tr w:rsidTr="00846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"/>
              <w:rPr>
                <w:lang w:val="en-NZ"/>
              </w:rPr>
            </w:pPr>
            <w:r w:rsidRPr="008464E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E4" w:rsidP="008464E4">
            <w:pPr>
              <w:pStyle w:val="BodyText"/>
            </w:pPr>
            <w:r w:rsidRPr="008464E4">
              <w:t>This version released with AMP Australian Meat Processing Training Package Version 1.0.</w:t>
            </w:r>
          </w:p>
        </w:tc>
      </w:tr>
    </w:tbl>
    <w:p w:rsidR="00000000" w:rsidRPr="008464E4" w:rsidP="008464E4">
      <w:pPr>
        <w:pStyle w:val="BodyText"/>
      </w:pPr>
    </w:p>
    <w:p w:rsidR="00000000" w:rsidRPr="008464E4" w:rsidP="008464E4">
      <w:pPr>
        <w:pStyle w:val="AllowPageBreak"/>
      </w:pPr>
    </w:p>
    <w:p w:rsidR="00000000" w:rsidRPr="008464E4" w:rsidP="008464E4">
      <w:pPr>
        <w:pStyle w:val="Heading1"/>
      </w:pPr>
      <w:bookmarkStart w:id="2" w:name="O_1142205"/>
      <w:bookmarkEnd w:id="2"/>
      <w:r w:rsidRPr="008464E4">
        <w:t>Application</w:t>
      </w:r>
    </w:p>
    <w:p w:rsidR="00000000" w:rsidRPr="008464E4" w:rsidP="009E72FC">
      <w:pPr>
        <w:pStyle w:val="BodyText"/>
      </w:pPr>
      <w:r w:rsidRPr="008464E4">
        <w:t>This unit describes the skills and knowledge required to maintain, clean and store personal equipment, including Personal Protective Equipment (PPE).</w:t>
      </w:r>
    </w:p>
    <w:p w:rsidR="00000000" w:rsidRPr="008464E4" w:rsidP="009E72FC">
      <w:pPr>
        <w:pStyle w:val="BodyText"/>
      </w:pPr>
      <w:r w:rsidRPr="008464E4">
        <w:t>This unit can be used as part of a worker</w:t>
      </w:r>
      <w:r>
        <w:t>’</w:t>
      </w:r>
      <w:r w:rsidRPr="008464E4">
        <w:t>s induction to a meat processing establishment, sma</w:t>
      </w:r>
      <w:r w:rsidRPr="008464E4">
        <w:t>llgoods producer, retail premises or other meat establishment.</w:t>
      </w:r>
    </w:p>
    <w:p w:rsidR="00000000" w:rsidRPr="008464E4" w:rsidP="009E72FC">
      <w:pPr>
        <w:pStyle w:val="BodyText"/>
      </w:pPr>
      <w:r w:rsidRPr="008464E4">
        <w:t>This unit must be delivered in the context of Australian meat industry standards and regulations.</w:t>
      </w:r>
    </w:p>
    <w:p w:rsidR="00000000" w:rsidRPr="008464E4" w:rsidP="009E72FC">
      <w:pPr>
        <w:pStyle w:val="BodyText"/>
      </w:pPr>
      <w:r w:rsidRPr="008464E4">
        <w:t xml:space="preserve">No licensing, legislative or certification requirements are known to apply to this unit at the </w:t>
      </w:r>
      <w:r w:rsidRPr="008464E4">
        <w:t>time of publication.</w:t>
      </w:r>
    </w:p>
    <w:p w:rsidR="00000000" w:rsidRPr="008464E4" w:rsidP="008464E4">
      <w:pPr>
        <w:pStyle w:val="Heading1"/>
      </w:pPr>
      <w:bookmarkStart w:id="3" w:name="O_1142204"/>
      <w:bookmarkEnd w:id="3"/>
      <w:r w:rsidRPr="008464E4">
        <w:t>Pre-requisite Unit</w:t>
      </w:r>
    </w:p>
    <w:p w:rsidR="00000000" w:rsidRPr="008464E4" w:rsidP="009E72FC">
      <w:pPr>
        <w:pStyle w:val="BodyText"/>
      </w:pPr>
      <w:r w:rsidRPr="008464E4">
        <w:t>Nil</w:t>
      </w:r>
    </w:p>
    <w:p w:rsidR="00000000" w:rsidRPr="008464E4" w:rsidP="008464E4">
      <w:pPr>
        <w:pStyle w:val="Heading1"/>
      </w:pPr>
      <w:bookmarkStart w:id="4" w:name="O_1142203"/>
      <w:bookmarkEnd w:id="4"/>
      <w:r w:rsidRPr="008464E4">
        <w:t>Unit Sector</w:t>
      </w:r>
    </w:p>
    <w:p w:rsidR="00000000" w:rsidRPr="008464E4" w:rsidP="008464E4">
      <w:pPr>
        <w:pStyle w:val="Heading1"/>
      </w:pPr>
      <w:bookmarkStart w:id="5" w:name="O_1142202"/>
      <w:bookmarkEnd w:id="5"/>
      <w:r w:rsidRPr="008464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72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Bold"/>
              <w:rPr>
                <w:lang w:val="en-NZ"/>
              </w:rPr>
            </w:pPr>
            <w:r w:rsidRPr="008464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Bold"/>
              <w:rPr>
                <w:lang w:val="en-NZ"/>
              </w:rPr>
            </w:pPr>
            <w:r w:rsidRPr="008464E4">
              <w:t>Performance Criteria</w:t>
            </w:r>
          </w:p>
        </w:tc>
      </w:tr>
      <w:tr w:rsidTr="009E72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E4" w:rsidP="008464E4">
            <w:pPr>
              <w:pStyle w:val="BodyText"/>
            </w:pPr>
            <w:r w:rsidRPr="008464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"/>
              <w:rPr>
                <w:lang w:val="en-NZ"/>
              </w:rPr>
            </w:pPr>
            <w:r w:rsidRPr="008464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72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"/>
              <w:rPr>
                <w:lang w:val="en-NZ"/>
              </w:rPr>
            </w:pPr>
            <w:r w:rsidRPr="008464E4">
              <w:t>1. Maintain personal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E4" w:rsidP="008464E4">
            <w:pPr>
              <w:pStyle w:val="BodyText"/>
            </w:pPr>
            <w:r w:rsidRPr="008464E4">
              <w:t>1.1 Maintain personal equipment to ensure manufacturer specifications are met, where relevant</w:t>
            </w:r>
          </w:p>
          <w:p w:rsidR="00000000" w:rsidP="008464E4">
            <w:pPr>
              <w:pStyle w:val="BodyText"/>
              <w:rPr>
                <w:lang w:val="en-NZ"/>
              </w:rPr>
            </w:pPr>
            <w:r w:rsidRPr="008464E4">
              <w:t>1.2 Meet workplace health and safe</w:t>
            </w:r>
            <w:r w:rsidRPr="008464E4">
              <w:t>ty, hygiene and sanitation, workplace and regulatory requirements</w:t>
            </w:r>
          </w:p>
        </w:tc>
      </w:tr>
      <w:tr w:rsidTr="009E72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"/>
              <w:rPr>
                <w:lang w:val="en-NZ"/>
              </w:rPr>
            </w:pPr>
            <w:r w:rsidRPr="008464E4">
              <w:t>2. Store personal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E4" w:rsidP="008464E4">
            <w:pPr>
              <w:pStyle w:val="BodyText"/>
            </w:pPr>
            <w:r w:rsidRPr="008464E4">
              <w:t>2.1 Carry out appropriate maintenance for the equipment used</w:t>
            </w:r>
          </w:p>
          <w:p w:rsidR="00000000" w:rsidP="008464E4">
            <w:pPr>
              <w:pStyle w:val="BodyText"/>
              <w:rPr>
                <w:lang w:val="en-NZ"/>
              </w:rPr>
            </w:pPr>
            <w:r w:rsidRPr="008464E4">
              <w:t>2.2 Store personal equipment in accordance with workplace and regulatory requirements</w:t>
            </w:r>
          </w:p>
        </w:tc>
      </w:tr>
      <w:tr w:rsidTr="009E72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"/>
              <w:rPr>
                <w:lang w:val="en-NZ"/>
              </w:rPr>
            </w:pPr>
            <w:r w:rsidRPr="008464E4">
              <w:t>3. Clean personal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E4" w:rsidP="008464E4">
            <w:pPr>
              <w:pStyle w:val="BodyText"/>
            </w:pPr>
            <w:r w:rsidRPr="008464E4">
              <w:t>3.1 Clean personal equipment to ensure that workplace requirements, workplace health and safety, hygiene and sanitation requirements, and manufacturer</w:t>
            </w:r>
            <w:r>
              <w:t>’</w:t>
            </w:r>
            <w:r w:rsidRPr="008464E4">
              <w:t>s specifications are all met, where relevant</w:t>
            </w:r>
          </w:p>
        </w:tc>
      </w:tr>
    </w:tbl>
    <w:p w:rsidR="00000000" w:rsidRPr="008464E4" w:rsidP="008464E4">
      <w:pPr>
        <w:pStyle w:val="BodyText"/>
      </w:pPr>
    </w:p>
    <w:p w:rsidR="00000000" w:rsidRPr="008464E4" w:rsidP="008464E4">
      <w:pPr>
        <w:pStyle w:val="AllowPageBreak"/>
      </w:pPr>
    </w:p>
    <w:p w:rsidR="00000000" w:rsidRPr="008464E4" w:rsidP="008464E4">
      <w:pPr>
        <w:pStyle w:val="Heading1"/>
      </w:pPr>
      <w:bookmarkStart w:id="6" w:name="O_1142201"/>
      <w:bookmarkEnd w:id="6"/>
      <w:r w:rsidRPr="008464E4">
        <w:t xml:space="preserve">Foundation </w:t>
      </w:r>
      <w:r w:rsidRPr="008464E4">
        <w:t>Skills</w:t>
      </w:r>
    </w:p>
    <w:p w:rsidR="00000000" w:rsidRPr="009E72FC" w:rsidP="009E72FC">
      <w:pPr>
        <w:pStyle w:val="BodyText"/>
        <w:rPr>
          <w:i/>
        </w:rPr>
      </w:pPr>
      <w:r w:rsidRPr="009E72F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Bold"/>
              <w:rPr>
                <w:lang w:val="en-NZ"/>
              </w:rPr>
            </w:pPr>
            <w:r w:rsidRPr="008464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Bold"/>
              <w:rPr>
                <w:lang w:val="en-NZ"/>
              </w:rPr>
            </w:pPr>
            <w:r w:rsidRPr="008464E4">
              <w:t>Description</w:t>
            </w:r>
          </w:p>
        </w:tc>
      </w:tr>
      <w:tr w:rsidTr="00846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E4" w:rsidP="008464E4">
            <w:pPr>
              <w:pStyle w:val="BodyText"/>
            </w:pPr>
            <w:r w:rsidRPr="008464E4">
              <w:t>Foundation Skills essential to perform</w:t>
            </w:r>
            <w:r w:rsidRPr="008464E4">
              <w:t>ance are explicit in the performance criteria of this unit of competency</w:t>
            </w:r>
          </w:p>
        </w:tc>
      </w:tr>
    </w:tbl>
    <w:p w:rsidR="00000000" w:rsidRPr="008464E4" w:rsidP="008464E4">
      <w:pPr>
        <w:pStyle w:val="BodyText"/>
      </w:pPr>
    </w:p>
    <w:p w:rsidR="00000000" w:rsidRPr="008464E4" w:rsidP="008464E4">
      <w:pPr>
        <w:pStyle w:val="AllowPageBreak"/>
      </w:pPr>
    </w:p>
    <w:p w:rsidR="00000000" w:rsidRPr="008464E4" w:rsidP="008464E4">
      <w:pPr>
        <w:pStyle w:val="Heading1"/>
      </w:pPr>
      <w:bookmarkStart w:id="7" w:name="O_1142199"/>
      <w:bookmarkEnd w:id="7"/>
      <w:r w:rsidRPr="008464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268"/>
        <w:gridCol w:w="2268"/>
      </w:tblGrid>
      <w:tr w:rsidTr="00846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Bold"/>
              <w:rPr>
                <w:lang w:val="en-NZ"/>
              </w:rPr>
            </w:pPr>
            <w:r w:rsidRPr="008464E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Bold"/>
              <w:rPr>
                <w:lang w:val="en-NZ"/>
              </w:rPr>
            </w:pPr>
            <w:r w:rsidRPr="008464E4">
              <w:t>Code and title 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Bold"/>
              <w:rPr>
                <w:lang w:val="en-NZ"/>
              </w:rPr>
            </w:pPr>
            <w:r w:rsidRPr="008464E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Bold"/>
              <w:rPr>
                <w:lang w:val="en-NZ"/>
              </w:rPr>
            </w:pPr>
            <w:r w:rsidRPr="008464E4">
              <w:t>Equivalence status</w:t>
            </w:r>
          </w:p>
        </w:tc>
      </w:tr>
      <w:tr w:rsidTr="00846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"/>
              <w:rPr>
                <w:lang w:val="en-NZ"/>
              </w:rPr>
            </w:pPr>
            <w:r w:rsidRPr="008464E4">
              <w:t>AMPCOR201 Maintain personal equipment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"/>
              <w:rPr>
                <w:lang w:val="en-NZ"/>
              </w:rPr>
            </w:pPr>
            <w:r w:rsidRPr="008464E4">
              <w:t>AMPCOR201 Maintain personal equipment Release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E4">
            <w:pPr>
              <w:pStyle w:val="BodyText"/>
              <w:rPr>
                <w:lang w:val="en-NZ"/>
              </w:rPr>
            </w:pPr>
            <w:r w:rsidRPr="008464E4">
              <w:t>Performance evidence updated to be consistent with similar units by removing requirement for three separate occasions, to at least one occasion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E4" w:rsidP="008464E4">
            <w:pPr>
              <w:pStyle w:val="BodyText"/>
            </w:pPr>
            <w:r w:rsidRPr="008464E4">
              <w:t xml:space="preserve">Equivalent </w:t>
            </w:r>
          </w:p>
        </w:tc>
      </w:tr>
    </w:tbl>
    <w:p w:rsidR="00000000" w:rsidRPr="008464E4" w:rsidP="008464E4">
      <w:pPr>
        <w:pStyle w:val="BodyText"/>
      </w:pPr>
    </w:p>
    <w:p w:rsidR="00000000" w:rsidRPr="008464E4" w:rsidP="008464E4">
      <w:pPr>
        <w:pStyle w:val="AllowPageBreak"/>
      </w:pPr>
    </w:p>
    <w:p w:rsidR="00000000" w:rsidRPr="008464E4" w:rsidP="008464E4">
      <w:pPr>
        <w:pStyle w:val="Heading1"/>
      </w:pPr>
      <w:bookmarkStart w:id="8" w:name="O_1142207"/>
      <w:bookmarkEnd w:id="8"/>
      <w:r w:rsidRPr="008464E4">
        <w:t>Links</w:t>
      </w:r>
    </w:p>
    <w:p w:rsidR="00000000" w:rsidRPr="008464E4" w:rsidP="009E72FC">
      <w:pPr>
        <w:pStyle w:val="BodyText"/>
      </w:pPr>
      <w:r w:rsidRPr="008464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1391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464E4" w:rsidP="008464E4"/>
    <w:sectPr w:rsidSect="008464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E4" w:rsidRPr="009E72FC" w:rsidP="009E72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FC" w:rsidP="00846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72FC" w:rsidP="00846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72FC" w:rsidP="008464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4E4" w:rsidRPr="009E72FC" w:rsidP="009E72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2FC" w:rsidRPr="002D2AF8" w:rsidP="00846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AMPCOR201 Maintain personal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E72FC" w:rsidP="008464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4E4"/>
  </w:style>
  <w:style w:type="character" w:customStyle="1" w:styleId="Heading1Char">
    <w:name w:val="Heading 1 Char"/>
    <w:basedOn w:val="DefaultParagraphFont"/>
    <w:link w:val="Heading1"/>
    <w:rsid w:val="00846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4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4E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464E4"/>
    <w:rPr>
      <w:i/>
    </w:rPr>
  </w:style>
  <w:style w:type="paragraph" w:customStyle="1" w:styleId="SuperHeading">
    <w:name w:val="SuperHeading"/>
    <w:basedOn w:val="Normal"/>
    <w:rsid w:val="008464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64E4"/>
    <w:rPr>
      <w:b/>
    </w:rPr>
  </w:style>
  <w:style w:type="character" w:customStyle="1" w:styleId="Heading2Char">
    <w:name w:val="Heading 2 Char"/>
    <w:basedOn w:val="DefaultParagraphFont"/>
    <w:link w:val="Heading2"/>
    <w:rsid w:val="00846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4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4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4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4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64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6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64E4"/>
    <w:rPr>
      <w:b/>
      <w:spacing w:val="0"/>
    </w:rPr>
  </w:style>
  <w:style w:type="paragraph" w:customStyle="1" w:styleId="SuperTitle">
    <w:name w:val="SuperTitle"/>
    <w:basedOn w:val="Title"/>
    <w:rsid w:val="00846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64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6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4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4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4E4"/>
  </w:style>
  <w:style w:type="paragraph" w:styleId="TableofFigures">
    <w:name w:val="table of figures"/>
    <w:basedOn w:val="Normal"/>
    <w:next w:val="Normal"/>
    <w:semiHidden/>
    <w:rsid w:val="00846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4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64E4"/>
    <w:rPr>
      <w:rFonts w:ascii="Wingdings" w:hAnsi="Wingdings"/>
    </w:rPr>
  </w:style>
  <w:style w:type="paragraph" w:customStyle="1" w:styleId="TableHeading">
    <w:name w:val="Table Heading"/>
    <w:basedOn w:val="HeadingBase"/>
    <w:rsid w:val="008464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4E4"/>
    <w:rPr>
      <w:color w:val="0033CC"/>
      <w:u w:val="none"/>
    </w:rPr>
  </w:style>
  <w:style w:type="paragraph" w:customStyle="1" w:styleId="BodyTextRight">
    <w:name w:val="Body Text Right"/>
    <w:basedOn w:val="BodyText"/>
    <w:rsid w:val="00846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4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4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4E4"/>
    <w:rPr>
      <w:sz w:val="32"/>
    </w:rPr>
  </w:style>
  <w:style w:type="paragraph" w:customStyle="1" w:styleId="HeadingProcedure">
    <w:name w:val="Heading Procedure"/>
    <w:basedOn w:val="HeadingBase"/>
    <w:next w:val="Normal"/>
    <w:rsid w:val="00846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4E4"/>
    <w:pPr>
      <w:spacing w:before="60" w:after="60"/>
    </w:pPr>
  </w:style>
  <w:style w:type="paragraph" w:styleId="ListContinue">
    <w:name w:val="List Continue"/>
    <w:basedOn w:val="List"/>
    <w:rsid w:val="008464E4"/>
    <w:pPr>
      <w:ind w:firstLine="0"/>
    </w:pPr>
  </w:style>
  <w:style w:type="paragraph" w:customStyle="1" w:styleId="ListNote">
    <w:name w:val="List Note"/>
    <w:basedOn w:val="List"/>
    <w:rsid w:val="00846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4E4"/>
    <w:rPr>
      <w:rFonts w:ascii="Courier New" w:hAnsi="Courier New"/>
    </w:rPr>
  </w:style>
  <w:style w:type="paragraph" w:customStyle="1" w:styleId="NoteBullet">
    <w:name w:val="Note Bullet"/>
    <w:basedOn w:val="Note"/>
    <w:rsid w:val="00846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4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6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4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4E4"/>
    <w:rPr>
      <w:b/>
      <w:smallCaps/>
    </w:rPr>
  </w:style>
  <w:style w:type="paragraph" w:customStyle="1" w:styleId="TableListNumber">
    <w:name w:val="Table List Number"/>
    <w:basedOn w:val="ListNumber"/>
    <w:rsid w:val="00846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4E4"/>
    <w:pPr>
      <w:numPr>
        <w:numId w:val="7"/>
      </w:numPr>
    </w:pPr>
  </w:style>
  <w:style w:type="paragraph" w:customStyle="1" w:styleId="ListAlpha2">
    <w:name w:val="List Alpha 2"/>
    <w:basedOn w:val="List2"/>
    <w:rsid w:val="008464E4"/>
    <w:pPr>
      <w:numPr>
        <w:numId w:val="6"/>
      </w:numPr>
    </w:pPr>
  </w:style>
  <w:style w:type="paragraph" w:styleId="List2">
    <w:name w:val="List 2"/>
    <w:basedOn w:val="BodyText"/>
    <w:rsid w:val="00846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4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4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4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64E4"/>
    <w:pPr>
      <w:numPr>
        <w:numId w:val="2"/>
      </w:numPr>
    </w:pPr>
  </w:style>
  <w:style w:type="paragraph" w:styleId="ListContinue2">
    <w:name w:val="List Continue 2"/>
    <w:basedOn w:val="List2"/>
    <w:rsid w:val="008464E4"/>
    <w:pPr>
      <w:ind w:firstLine="0"/>
    </w:pPr>
  </w:style>
  <w:style w:type="paragraph" w:styleId="ListContinue3">
    <w:name w:val="List Continue 3"/>
    <w:basedOn w:val="List3"/>
    <w:rsid w:val="008464E4"/>
    <w:pPr>
      <w:ind w:left="1021" w:firstLine="0"/>
    </w:pPr>
  </w:style>
  <w:style w:type="paragraph" w:styleId="ListContinue4">
    <w:name w:val="List Continue 4"/>
    <w:basedOn w:val="List4"/>
    <w:rsid w:val="008464E4"/>
    <w:pPr>
      <w:ind w:firstLine="0"/>
    </w:pPr>
  </w:style>
  <w:style w:type="paragraph" w:styleId="ListContinue5">
    <w:name w:val="List Continue 5"/>
    <w:basedOn w:val="List5"/>
    <w:rsid w:val="008464E4"/>
    <w:pPr>
      <w:ind w:firstLine="0"/>
    </w:pPr>
  </w:style>
  <w:style w:type="paragraph" w:styleId="ListNumber3">
    <w:name w:val="List Number 3"/>
    <w:basedOn w:val="List3"/>
    <w:rsid w:val="008464E4"/>
    <w:pPr>
      <w:numPr>
        <w:numId w:val="3"/>
      </w:numPr>
    </w:pPr>
  </w:style>
  <w:style w:type="paragraph" w:styleId="ListNumber4">
    <w:name w:val="List Number 4"/>
    <w:basedOn w:val="List4"/>
    <w:rsid w:val="008464E4"/>
    <w:pPr>
      <w:numPr>
        <w:numId w:val="4"/>
      </w:numPr>
    </w:pPr>
  </w:style>
  <w:style w:type="paragraph" w:styleId="ListNumber5">
    <w:name w:val="List Number 5"/>
    <w:basedOn w:val="List5"/>
    <w:rsid w:val="008464E4"/>
    <w:pPr>
      <w:numPr>
        <w:numId w:val="5"/>
      </w:numPr>
    </w:pPr>
  </w:style>
  <w:style w:type="paragraph" w:styleId="BlockText">
    <w:name w:val="Block Text"/>
    <w:basedOn w:val="Normal"/>
    <w:rsid w:val="00846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4E4"/>
    <w:rPr>
      <w:sz w:val="16"/>
      <w:vertAlign w:val="superscript"/>
    </w:rPr>
  </w:style>
  <w:style w:type="character" w:customStyle="1" w:styleId="Symbols">
    <w:name w:val="Symbols"/>
    <w:basedOn w:val="DefaultParagraphFont"/>
    <w:rsid w:val="008464E4"/>
    <w:rPr>
      <w:rFonts w:ascii="Symbol" w:hAnsi="Symbol"/>
    </w:rPr>
  </w:style>
  <w:style w:type="character" w:customStyle="1" w:styleId="MenuOptions">
    <w:name w:val="Menu Options"/>
    <w:basedOn w:val="DefaultParagraphFont"/>
    <w:rsid w:val="00846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4E4"/>
    <w:rPr>
      <w:b/>
    </w:rPr>
  </w:style>
  <w:style w:type="character" w:customStyle="1" w:styleId="Underlined">
    <w:name w:val="Underlined"/>
    <w:basedOn w:val="DefaultParagraphFont"/>
    <w:rsid w:val="008464E4"/>
    <w:rPr>
      <w:u w:val="single"/>
    </w:rPr>
  </w:style>
  <w:style w:type="paragraph" w:customStyle="1" w:styleId="TableBodyTextRight">
    <w:name w:val="Table Body Text Right"/>
    <w:basedOn w:val="TableBodyText"/>
    <w:rsid w:val="00846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4E4"/>
    <w:rPr>
      <w:sz w:val="18"/>
    </w:rPr>
  </w:style>
  <w:style w:type="paragraph" w:customStyle="1" w:styleId="BodySmallRight">
    <w:name w:val="Body Small Right"/>
    <w:basedOn w:val="BodyTextRight"/>
    <w:rsid w:val="008464E4"/>
    <w:rPr>
      <w:sz w:val="18"/>
      <w:szCs w:val="18"/>
    </w:rPr>
  </w:style>
  <w:style w:type="paragraph" w:customStyle="1" w:styleId="MarginEdition">
    <w:name w:val="Margin Edition"/>
    <w:basedOn w:val="MarginNote"/>
    <w:rsid w:val="00846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4E4"/>
    <w:rPr>
      <w:sz w:val="2"/>
      <w:szCs w:val="2"/>
    </w:rPr>
  </w:style>
  <w:style w:type="character" w:customStyle="1" w:styleId="Small">
    <w:name w:val="Small"/>
    <w:basedOn w:val="DefaultParagraphFont"/>
    <w:rsid w:val="008464E4"/>
    <w:rPr>
      <w:sz w:val="16"/>
    </w:rPr>
  </w:style>
  <w:style w:type="paragraph" w:customStyle="1" w:styleId="WideTable">
    <w:name w:val="Wide Table"/>
    <w:basedOn w:val="Normal"/>
    <w:rsid w:val="00846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4E4"/>
  </w:style>
  <w:style w:type="paragraph" w:styleId="Quote">
    <w:name w:val="Quote"/>
    <w:basedOn w:val="Heading1"/>
    <w:link w:val="QuoteChar"/>
    <w:qFormat/>
    <w:rsid w:val="00846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4E4"/>
    <w:pPr>
      <w:pageBreakBefore/>
    </w:pPr>
  </w:style>
  <w:style w:type="paragraph" w:customStyle="1" w:styleId="Border">
    <w:name w:val="Border"/>
    <w:basedOn w:val="Normal"/>
    <w:qFormat/>
    <w:rsid w:val="00846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4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4E4"/>
    <w:rPr>
      <w:u w:val="single"/>
    </w:rPr>
  </w:style>
  <w:style w:type="character" w:customStyle="1" w:styleId="BoldandItalics">
    <w:name w:val="Bold and Italics"/>
    <w:qFormat/>
    <w:rsid w:val="008464E4"/>
    <w:rPr>
      <w:b/>
      <w:i/>
      <w:u w:val="none"/>
    </w:rPr>
  </w:style>
  <w:style w:type="paragraph" w:styleId="BalloonText">
    <w:name w:val="Balloon Text"/>
    <w:basedOn w:val="Normal"/>
    <w:link w:val="BalloonTextChar"/>
    <w:rsid w:val="00846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4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4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4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4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4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4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72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2416</Characters>
  <Application>Microsoft Office Word</Application>
  <DocSecurity>0</DocSecurity>
  <Lines>100</Lines>
  <Paragraphs>57</Paragraphs>
  <ScaleCrop>false</ScaleCrop>
  <Company>Author-it Software Corporation Ltd.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AMPCOR201 Maintain personal equipment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2023-01-24T22:57:00Z</dcterms:created>
  <dcterms:modified xsi:type="dcterms:W3CDTF">2023-01-24T22:57:00Z</dcterms:modified>
</cp:coreProperties>
</file>