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838" w:rsidP="00F81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AMPCOM401 Build productive and effective workplace relationships</w:t>
      </w:r>
      <w:r>
        <w:fldChar w:fldCharType="end"/>
      </w:r>
    </w:p>
    <w:p w:rsidR="00F81838" w:rsidP="00F81838">
      <w:pPr>
        <w:pStyle w:val="Version"/>
        <w:sectPr w:rsidSect="00404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9B2" w:rsidP="004049B2">
      <w:pPr>
        <w:pStyle w:val="SuperHeading"/>
      </w:pPr>
      <w:r w:rsidRPr="004049B2">
        <w:t>AMPCOM401 Build productive and effective workplace relationships</w:t>
      </w:r>
    </w:p>
    <w:p w:rsidR="00000000" w:rsidRPr="004049B2" w:rsidP="004049B2">
      <w:pPr>
        <w:pStyle w:val="Heading1"/>
      </w:pPr>
      <w:bookmarkStart w:id="1" w:name="O_1259741"/>
      <w:bookmarkEnd w:id="1"/>
      <w:r w:rsidRPr="004049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Comments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This version released with AMP Australian Meat Processing Training Package Version 8.0.</w:t>
            </w:r>
          </w:p>
        </w:tc>
      </w:tr>
    </w:tbl>
    <w:p w:rsidR="00000000" w:rsidRPr="004049B2" w:rsidP="004049B2">
      <w:pPr>
        <w:pStyle w:val="BodyText"/>
      </w:pPr>
    </w:p>
    <w:p w:rsidR="00000000" w:rsidRPr="004049B2" w:rsidP="004049B2">
      <w:pPr>
        <w:pStyle w:val="AllowPageBreak"/>
      </w:pPr>
    </w:p>
    <w:p w:rsidR="00000000" w:rsidRPr="004049B2" w:rsidP="004049B2">
      <w:pPr>
        <w:pStyle w:val="Heading1"/>
      </w:pPr>
      <w:bookmarkStart w:id="2" w:name="O_1259742"/>
      <w:bookmarkEnd w:id="2"/>
      <w:r w:rsidRPr="004049B2">
        <w:t>Application</w:t>
      </w:r>
    </w:p>
    <w:p w:rsidR="00000000" w:rsidRPr="004049B2" w:rsidP="00F81838">
      <w:pPr>
        <w:pStyle w:val="BodyText"/>
      </w:pPr>
      <w:r w:rsidRPr="004049B2">
        <w:t>This unit describes the skills and knowledge required to develop, maintain and model positive workplace relationships. Effective workplace relationships contribute to a productive working environment and minimise conflict and disruption.</w:t>
      </w:r>
    </w:p>
    <w:p w:rsidR="00000000" w:rsidRPr="004049B2" w:rsidP="00F81838">
      <w:pPr>
        <w:pStyle w:val="BodyText"/>
      </w:pPr>
      <w:r w:rsidRPr="004049B2">
        <w:t xml:space="preserve">This unit applies </w:t>
      </w:r>
      <w:r w:rsidRPr="004049B2">
        <w:t>to individuals who work as first line managers, including supervisors and team leaders, working in a meat processing context. In this role, workers take responsibility for their own work and the work of others, and provide and communicate solutions to a ra</w:t>
      </w:r>
      <w:r w:rsidRPr="004049B2">
        <w:t>nge of predictable and sometimes unpredictable problems.</w:t>
      </w:r>
    </w:p>
    <w:p w:rsidR="00000000" w:rsidRPr="004049B2" w:rsidP="00F81838">
      <w:pPr>
        <w:pStyle w:val="BodyText"/>
      </w:pPr>
      <w:r w:rsidRPr="004049B2">
        <w:t>All work must be carried out to comply with workplace procedures, according to state/territory health and safety, food and meat safety regulations, legislation and standards that apply to the workpla</w:t>
      </w:r>
      <w:r w:rsidRPr="004049B2">
        <w:t>ce.</w:t>
      </w:r>
    </w:p>
    <w:p w:rsidR="00000000" w:rsidRPr="004049B2" w:rsidP="00F81838">
      <w:pPr>
        <w:pStyle w:val="BodyText"/>
      </w:pPr>
      <w:r w:rsidRPr="004049B2">
        <w:t>No licensing, legislative or certification requirements apply to this unit at the time of publication.</w:t>
      </w:r>
    </w:p>
    <w:p w:rsidR="00000000" w:rsidRPr="004049B2" w:rsidP="004049B2">
      <w:pPr>
        <w:pStyle w:val="Heading1"/>
      </w:pPr>
      <w:bookmarkStart w:id="3" w:name="O_1259743"/>
      <w:bookmarkEnd w:id="3"/>
      <w:r w:rsidRPr="004049B2">
        <w:t>Pre-requisite Unit</w:t>
      </w:r>
    </w:p>
    <w:p w:rsidR="00000000" w:rsidRPr="004049B2" w:rsidP="00F81838">
      <w:pPr>
        <w:pStyle w:val="BodyText"/>
      </w:pPr>
      <w:r w:rsidRPr="004049B2">
        <w:t>Nil</w:t>
      </w:r>
    </w:p>
    <w:p w:rsidR="00000000" w:rsidRPr="004049B2" w:rsidP="004049B2">
      <w:pPr>
        <w:pStyle w:val="Heading1"/>
      </w:pPr>
      <w:bookmarkStart w:id="4" w:name="O_1259745"/>
      <w:bookmarkEnd w:id="4"/>
      <w:r w:rsidRPr="004049B2">
        <w:t>Unit Sector</w:t>
      </w:r>
    </w:p>
    <w:p w:rsidR="00000000" w:rsidRPr="004049B2" w:rsidP="00F81838">
      <w:pPr>
        <w:pStyle w:val="BodyText"/>
      </w:pPr>
      <w:r w:rsidRPr="004049B2">
        <w:t>Communication (COM)</w:t>
      </w:r>
    </w:p>
    <w:p w:rsidR="00000000" w:rsidRPr="004049B2" w:rsidP="004049B2">
      <w:pPr>
        <w:pStyle w:val="Heading1"/>
      </w:pPr>
      <w:bookmarkStart w:id="5" w:name="O_1259746"/>
      <w:bookmarkEnd w:id="5"/>
      <w:r w:rsidRPr="004049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Performance Criteria</w:t>
            </w:r>
          </w:p>
        </w:tc>
      </w:tr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1. Develop effective interpersonal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1.1 Treat team members, colleagues an</w:t>
            </w:r>
            <w:r w:rsidRPr="004049B2">
              <w:t xml:space="preserve">d customers with integrity and respect </w:t>
            </w:r>
          </w:p>
          <w:p w:rsidR="00000000" w:rsidRPr="004049B2" w:rsidP="004049B2">
            <w:pPr>
              <w:pStyle w:val="BodyText"/>
            </w:pPr>
            <w:r w:rsidRPr="004049B2">
              <w:t>1.2 Use workplace, ethical and business standards to develop and maintain positive relationships</w:t>
            </w:r>
          </w:p>
          <w:p w:rsidR="00000000" w:rsidRPr="004049B2" w:rsidP="004049B2">
            <w:pPr>
              <w:pStyle w:val="BodyText"/>
            </w:pPr>
            <w:r w:rsidRPr="004049B2">
              <w:t>1.3 Gain and maintain trust and confidence of colleagues, customers and suppliers through competent and consistent perf</w:t>
            </w:r>
            <w:r w:rsidRPr="004049B2">
              <w:t>ormance</w:t>
            </w:r>
          </w:p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1.4 Adjust interpersonal styles and methods to the social and cultural environment</w:t>
            </w:r>
          </w:p>
        </w:tc>
      </w:tr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2. Build and maintain networks and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2.1 Use business networking opportunities to identify and build relationships</w:t>
            </w:r>
          </w:p>
          <w:p w:rsidR="00000000" w:rsidRPr="004049B2" w:rsidP="004049B2">
            <w:pPr>
              <w:pStyle w:val="BodyText"/>
            </w:pPr>
            <w:r w:rsidRPr="004049B2">
              <w:t>2.2 Engage with business contacts using written and verbal communication to promote business opportunities</w:t>
            </w:r>
          </w:p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2.3 Provide identifiable benefits for the team and organisation through networks and other work relationships with stakeholders</w:t>
            </w:r>
          </w:p>
        </w:tc>
      </w:tr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3. Gather and presen</w:t>
            </w:r>
            <w:r w:rsidRPr="004049B2">
              <w:t>t information and ideas relevant to the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3.1 Utilise information from a range of sources to fulfil workplace responsibilities and to develop and refine alternative processes and solutions</w:t>
            </w:r>
          </w:p>
          <w:p w:rsidR="00000000" w:rsidRPr="004049B2" w:rsidP="004049B2">
            <w:pPr>
              <w:pStyle w:val="BodyText"/>
            </w:pPr>
            <w:r w:rsidRPr="004049B2">
              <w:t>3.2 Use written and oral communication strategies to meet the nee</w:t>
            </w:r>
            <w:r w:rsidRPr="004049B2">
              <w:t>ds of the audience, including those from diverse backgrounds</w:t>
            </w:r>
          </w:p>
          <w:p w:rsidR="00000000" w:rsidRPr="004049B2" w:rsidP="004049B2">
            <w:pPr>
              <w:pStyle w:val="BodyText"/>
            </w:pPr>
            <w:r w:rsidRPr="004049B2">
              <w:t>3.3 Use written and oral communication strategies to keep relevant personnel informed about enterprise or department directions and activities</w:t>
            </w:r>
          </w:p>
          <w:p w:rsidR="00000000" w:rsidRPr="004049B2" w:rsidP="004049B2">
            <w:pPr>
              <w:pStyle w:val="BodyText"/>
            </w:pPr>
            <w:r w:rsidRPr="004049B2">
              <w:t>3.4 Provide clear and unambiguous guidance and direc</w:t>
            </w:r>
            <w:r w:rsidRPr="004049B2">
              <w:t>tion to others, consistent with workplace responsibilities</w:t>
            </w:r>
          </w:p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3.5 Seek and value input from internal and external sources when developing and refining new ideas and approaches</w:t>
            </w:r>
          </w:p>
        </w:tc>
      </w:tr>
      <w:tr w:rsidTr="00F8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4. Manage difficulties to achieve positive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4.1 Identify and analyse probl</w:t>
            </w:r>
            <w:r w:rsidRPr="004049B2">
              <w:t>ems and take action to rectify them with minimal disruption to performance</w:t>
            </w:r>
          </w:p>
          <w:p w:rsidR="00000000" w:rsidRPr="004049B2" w:rsidP="004049B2">
            <w:pPr>
              <w:pStyle w:val="BodyText"/>
            </w:pPr>
            <w:r w:rsidRPr="004049B2">
              <w:t>4.2 Ensure colleagues receive guidance and support to resolve their work difficulties</w:t>
            </w:r>
          </w:p>
          <w:p w:rsidR="00000000" w:rsidRPr="004049B2" w:rsidP="004049B2">
            <w:pPr>
              <w:pStyle w:val="BodyText"/>
            </w:pPr>
            <w:r w:rsidRPr="004049B2">
              <w:t>4.3 Use pro-active strategies to manage individual performance according to with workplace proc</w:t>
            </w:r>
            <w:r w:rsidRPr="004049B2">
              <w:t>esses</w:t>
            </w:r>
          </w:p>
          <w:p w:rsidR="00000000" w:rsidRPr="004049B2" w:rsidP="004049B2">
            <w:pPr>
              <w:pStyle w:val="BodyText"/>
            </w:pPr>
            <w:r w:rsidRPr="004049B2">
              <w:t>4.4 Manage conflict constructively according to workplace processes</w:t>
            </w:r>
          </w:p>
          <w:p w:rsidR="00000000" w:rsidRPr="004049B2" w:rsidP="004049B2">
            <w:pPr>
              <w:pStyle w:val="BodyText"/>
            </w:pPr>
            <w:r w:rsidRPr="004049B2">
              <w:t xml:space="preserve">4.5 Negotiate difficult situations to achieve results that are acceptable </w:t>
            </w:r>
            <w:r w:rsidRPr="004049B2">
              <w:t>to participants and also meet organisational and legislative requirements</w:t>
            </w:r>
          </w:p>
        </w:tc>
      </w:tr>
    </w:tbl>
    <w:p w:rsidR="00000000" w:rsidRPr="004049B2" w:rsidP="004049B2">
      <w:pPr>
        <w:pStyle w:val="BodyText"/>
      </w:pPr>
    </w:p>
    <w:p w:rsidR="00000000" w:rsidRPr="004049B2" w:rsidP="004049B2">
      <w:pPr>
        <w:pStyle w:val="AllowPageBreak"/>
      </w:pPr>
    </w:p>
    <w:p w:rsidR="00000000" w:rsidRPr="004049B2" w:rsidP="004049B2">
      <w:pPr>
        <w:pStyle w:val="Heading1"/>
      </w:pPr>
      <w:bookmarkStart w:id="6" w:name="O_1259747"/>
      <w:bookmarkEnd w:id="6"/>
      <w:r w:rsidRPr="004049B2">
        <w:t>Foundation Skills</w:t>
      </w:r>
    </w:p>
    <w:p w:rsidR="00000000" w:rsidRPr="00F81838" w:rsidP="00F81838">
      <w:pPr>
        <w:pStyle w:val="BodyText"/>
        <w:rPr>
          <w:i/>
        </w:rPr>
      </w:pPr>
      <w:r w:rsidRPr="00F818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Description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ListBullet"/>
            </w:pPr>
            <w:r w:rsidRPr="004049B2">
              <w:t>Observe and respe</w:t>
            </w:r>
            <w:r w:rsidRPr="004049B2">
              <w:t>ct workplace confidentiality requirements and individuals</w:t>
            </w:r>
            <w:r>
              <w:t>’</w:t>
            </w:r>
            <w:r w:rsidRPr="004049B2">
              <w:t xml:space="preserve"> privacy requests</w:t>
            </w:r>
          </w:p>
          <w:p w:rsidR="00000000" w:rsidRPr="004049B2" w:rsidP="004049B2">
            <w:pPr>
              <w:pStyle w:val="ListBullet"/>
            </w:pPr>
            <w:r w:rsidRPr="004049B2">
              <w:t>Reflect on own actions and attitudes and recognise their impact on colleagues</w:t>
            </w:r>
          </w:p>
          <w:p w:rsidR="00000000" w:rsidRPr="004049B2" w:rsidP="004049B2">
            <w:pPr>
              <w:pStyle w:val="ListBullet"/>
            </w:pPr>
            <w:r w:rsidRPr="004049B2">
              <w:t>Maintain currency of knowledge through independent research or professional development</w:t>
            </w:r>
          </w:p>
          <w:p w:rsidR="00000000" w:rsidP="004049B2">
            <w:pPr>
              <w:pStyle w:val="ListBullet"/>
              <w:rPr>
                <w:lang w:val="en-NZ"/>
              </w:rPr>
            </w:pPr>
            <w:r w:rsidRPr="004049B2">
              <w:t>Locate and eva</w:t>
            </w:r>
            <w:r w:rsidRPr="004049B2">
              <w:t>luate information from a range of sources, using a range of available resources including the internet and journals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ListBullet"/>
              <w:rPr>
                <w:lang w:val="en-NZ"/>
              </w:rPr>
            </w:pPr>
            <w:r w:rsidRPr="004049B2">
              <w:t>Source and analyse information to build networks and relationships that consistently promote business opportunities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ListBullet"/>
            </w:pPr>
            <w:r w:rsidRPr="004049B2">
              <w:t>Use vocabulary and layout suitable to the audience to convey ideas and information</w:t>
            </w:r>
          </w:p>
          <w:p w:rsidR="00000000" w:rsidP="004049B2">
            <w:pPr>
              <w:pStyle w:val="ListBullet"/>
              <w:rPr>
                <w:lang w:val="en-NZ"/>
              </w:rPr>
            </w:pPr>
            <w:r w:rsidRPr="004049B2">
              <w:t>Use digital tools to interact with others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ListBullet"/>
            </w:pPr>
            <w:r w:rsidRPr="004049B2">
              <w:t>Mentor and counsel individuals and teams, within workplace procedures</w:t>
            </w:r>
          </w:p>
          <w:p w:rsidR="00000000" w:rsidRPr="004049B2" w:rsidP="004049B2">
            <w:pPr>
              <w:pStyle w:val="ListBullet"/>
            </w:pPr>
            <w:r w:rsidRPr="004049B2">
              <w:t xml:space="preserve">Monitor and diffuse potential conflicts </w:t>
            </w:r>
            <w:r w:rsidRPr="004049B2">
              <w:t>and disputes, applying a range of strategies, including the enterprise’s established procedures</w:t>
            </w:r>
          </w:p>
          <w:p w:rsidR="00000000" w:rsidRPr="004049B2" w:rsidP="004049B2">
            <w:pPr>
              <w:pStyle w:val="ListBullet"/>
            </w:pPr>
            <w:r w:rsidRPr="004049B2">
              <w:t xml:space="preserve">Provide direction, instruction and guidance in ways that encourage cooperation </w:t>
            </w:r>
          </w:p>
          <w:p w:rsidR="00000000" w:rsidRPr="004049B2" w:rsidP="004049B2">
            <w:pPr>
              <w:pStyle w:val="ListBullet"/>
            </w:pPr>
            <w:r w:rsidRPr="004049B2">
              <w:t>Acknowledge and discuss alternative suggestions and viewpoints</w:t>
            </w:r>
          </w:p>
        </w:tc>
      </w:tr>
    </w:tbl>
    <w:p w:rsidR="00000000" w:rsidRPr="004049B2" w:rsidP="004049B2">
      <w:pPr>
        <w:pStyle w:val="BodyText"/>
      </w:pPr>
    </w:p>
    <w:p w:rsidR="00000000" w:rsidRPr="004049B2" w:rsidP="004049B2">
      <w:pPr>
        <w:pStyle w:val="AllowPageBreak"/>
      </w:pPr>
    </w:p>
    <w:p w:rsidR="00000000" w:rsidRPr="004049B2" w:rsidP="004049B2">
      <w:pPr>
        <w:pStyle w:val="Heading1"/>
      </w:pPr>
      <w:bookmarkStart w:id="7" w:name="O_1259749"/>
      <w:bookmarkEnd w:id="7"/>
      <w:r w:rsidRPr="004049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Bold"/>
              <w:rPr>
                <w:lang w:val="en-NZ"/>
              </w:rPr>
            </w:pPr>
            <w:r w:rsidRPr="004049B2">
              <w:t>Equivalence status</w:t>
            </w:r>
          </w:p>
        </w:tc>
      </w:tr>
      <w:tr w:rsidTr="004049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AMPCOM401 Build productive and effective workplace relationships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AMPX412 Build productive and effective workplace relationships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Un</w:t>
            </w:r>
            <w:r w:rsidRPr="004049B2">
              <w:t>it code updated</w:t>
            </w:r>
          </w:p>
          <w:p w:rsidR="00000000" w:rsidRPr="004049B2" w:rsidP="004049B2">
            <w:pPr>
              <w:pStyle w:val="BodyText"/>
            </w:pPr>
            <w:r w:rsidRPr="004049B2">
              <w:t>Elements reordered</w:t>
            </w:r>
          </w:p>
          <w:p w:rsidR="00000000" w:rsidRPr="004049B2" w:rsidP="004049B2">
            <w:pPr>
              <w:pStyle w:val="BodyText"/>
            </w:pPr>
            <w:r w:rsidRPr="004049B2">
              <w:t>Performance Criteria clarified</w:t>
            </w:r>
          </w:p>
          <w:p w:rsidR="00000000" w:rsidRPr="004049B2" w:rsidP="004049B2">
            <w:pPr>
              <w:pStyle w:val="BodyText"/>
            </w:pPr>
            <w:r w:rsidRPr="004049B2">
              <w:t>Foundation Skills added</w:t>
            </w:r>
          </w:p>
          <w:p w:rsidR="00000000" w:rsidP="004049B2">
            <w:pPr>
              <w:pStyle w:val="BodyText"/>
              <w:rPr>
                <w:lang w:val="en-NZ"/>
              </w:rPr>
            </w:pPr>
            <w:r w:rsidRPr="004049B2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B2" w:rsidP="004049B2">
            <w:pPr>
              <w:pStyle w:val="BodyText"/>
            </w:pPr>
            <w:r w:rsidRPr="004049B2">
              <w:t>Equivalent</w:t>
            </w:r>
          </w:p>
        </w:tc>
      </w:tr>
    </w:tbl>
    <w:p w:rsidR="00000000" w:rsidRPr="004049B2" w:rsidP="004049B2">
      <w:pPr>
        <w:pStyle w:val="BodyText"/>
      </w:pPr>
    </w:p>
    <w:p w:rsidR="00000000" w:rsidRPr="004049B2" w:rsidP="004049B2">
      <w:pPr>
        <w:pStyle w:val="AllowPageBreak"/>
      </w:pPr>
    </w:p>
    <w:p w:rsidR="00000000" w:rsidRPr="004049B2" w:rsidP="004049B2">
      <w:pPr>
        <w:pStyle w:val="Heading1"/>
      </w:pPr>
      <w:bookmarkStart w:id="8" w:name="O_1259756"/>
      <w:bookmarkEnd w:id="8"/>
      <w:r w:rsidRPr="004049B2">
        <w:t>Links</w:t>
      </w:r>
    </w:p>
    <w:p w:rsidR="00000000" w:rsidRPr="004049B2" w:rsidP="00F81838">
      <w:pPr>
        <w:pStyle w:val="BodyText"/>
      </w:pPr>
      <w:r w:rsidRPr="004049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38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49B2" w:rsidP="004049B2"/>
    <w:sectPr w:rsidSect="00404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B2" w:rsidRPr="00F81838" w:rsidP="00F81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38" w:rsidP="00404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838" w:rsidP="00404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838" w:rsidP="00404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9B2" w:rsidRPr="00F81838" w:rsidP="00F81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38" w:rsidRPr="002D2AF8" w:rsidP="00404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AMPCOM401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81838" w:rsidP="00404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68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83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9B2"/>
  </w:style>
  <w:style w:type="character" w:customStyle="1" w:styleId="Heading1Char">
    <w:name w:val="Heading 1 Char"/>
    <w:basedOn w:val="DefaultParagraphFont"/>
    <w:link w:val="Heading1"/>
    <w:rsid w:val="00404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9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49B2"/>
    <w:rPr>
      <w:i/>
    </w:rPr>
  </w:style>
  <w:style w:type="paragraph" w:customStyle="1" w:styleId="SuperHeading">
    <w:name w:val="SuperHeading"/>
    <w:basedOn w:val="Normal"/>
    <w:rsid w:val="00404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49B2"/>
    <w:rPr>
      <w:b/>
    </w:rPr>
  </w:style>
  <w:style w:type="character" w:customStyle="1" w:styleId="Heading2Char">
    <w:name w:val="Heading 2 Char"/>
    <w:basedOn w:val="DefaultParagraphFont"/>
    <w:link w:val="Heading2"/>
    <w:rsid w:val="00404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9B2"/>
    <w:rPr>
      <w:b/>
      <w:spacing w:val="0"/>
    </w:rPr>
  </w:style>
  <w:style w:type="paragraph" w:customStyle="1" w:styleId="SuperTitle">
    <w:name w:val="SuperTitle"/>
    <w:basedOn w:val="Title"/>
    <w:rsid w:val="00404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9B2"/>
  </w:style>
  <w:style w:type="paragraph" w:styleId="TableofFigures">
    <w:name w:val="table of figures"/>
    <w:basedOn w:val="Normal"/>
    <w:next w:val="Normal"/>
    <w:semiHidden/>
    <w:rsid w:val="00404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9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9B2"/>
    <w:rPr>
      <w:rFonts w:ascii="Wingdings" w:hAnsi="Wingdings"/>
    </w:rPr>
  </w:style>
  <w:style w:type="paragraph" w:customStyle="1" w:styleId="TableHeading">
    <w:name w:val="Table Heading"/>
    <w:basedOn w:val="HeadingBase"/>
    <w:rsid w:val="00404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9B2"/>
    <w:rPr>
      <w:color w:val="0033CC"/>
      <w:u w:val="none"/>
    </w:rPr>
  </w:style>
  <w:style w:type="paragraph" w:customStyle="1" w:styleId="BodyTextRight">
    <w:name w:val="Body Text Right"/>
    <w:basedOn w:val="BodyText"/>
    <w:rsid w:val="00404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9B2"/>
    <w:rPr>
      <w:sz w:val="32"/>
    </w:rPr>
  </w:style>
  <w:style w:type="paragraph" w:customStyle="1" w:styleId="HeadingProcedure">
    <w:name w:val="Heading Procedure"/>
    <w:basedOn w:val="HeadingBase"/>
    <w:next w:val="Normal"/>
    <w:rsid w:val="00404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9B2"/>
    <w:pPr>
      <w:spacing w:before="60" w:after="60"/>
    </w:pPr>
  </w:style>
  <w:style w:type="paragraph" w:styleId="ListContinue">
    <w:name w:val="List Continue"/>
    <w:basedOn w:val="List"/>
    <w:rsid w:val="004049B2"/>
    <w:pPr>
      <w:ind w:firstLine="0"/>
    </w:pPr>
  </w:style>
  <w:style w:type="paragraph" w:customStyle="1" w:styleId="ListNote">
    <w:name w:val="List Note"/>
    <w:basedOn w:val="List"/>
    <w:rsid w:val="00404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9B2"/>
    <w:rPr>
      <w:rFonts w:ascii="Courier New" w:hAnsi="Courier New"/>
    </w:rPr>
  </w:style>
  <w:style w:type="paragraph" w:customStyle="1" w:styleId="NoteBullet">
    <w:name w:val="Note Bullet"/>
    <w:basedOn w:val="Note"/>
    <w:rsid w:val="00404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9B2"/>
    <w:rPr>
      <w:b/>
      <w:smallCaps/>
    </w:rPr>
  </w:style>
  <w:style w:type="paragraph" w:customStyle="1" w:styleId="TableListNumber">
    <w:name w:val="Table List Number"/>
    <w:basedOn w:val="ListNumber"/>
    <w:rsid w:val="00404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9B2"/>
    <w:pPr>
      <w:numPr>
        <w:numId w:val="8"/>
      </w:numPr>
    </w:pPr>
  </w:style>
  <w:style w:type="paragraph" w:customStyle="1" w:styleId="ListAlpha2">
    <w:name w:val="List Alpha 2"/>
    <w:basedOn w:val="List2"/>
    <w:rsid w:val="004049B2"/>
    <w:pPr>
      <w:numPr>
        <w:numId w:val="7"/>
      </w:numPr>
    </w:pPr>
  </w:style>
  <w:style w:type="paragraph" w:styleId="List2">
    <w:name w:val="List 2"/>
    <w:basedOn w:val="BodyText"/>
    <w:rsid w:val="00404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9B2"/>
    <w:pPr>
      <w:numPr>
        <w:numId w:val="3"/>
      </w:numPr>
    </w:pPr>
  </w:style>
  <w:style w:type="paragraph" w:styleId="ListContinue2">
    <w:name w:val="List Continue 2"/>
    <w:basedOn w:val="List2"/>
    <w:rsid w:val="004049B2"/>
    <w:pPr>
      <w:ind w:firstLine="0"/>
    </w:pPr>
  </w:style>
  <w:style w:type="paragraph" w:styleId="ListContinue3">
    <w:name w:val="List Continue 3"/>
    <w:basedOn w:val="List3"/>
    <w:rsid w:val="004049B2"/>
    <w:pPr>
      <w:ind w:left="1021" w:firstLine="0"/>
    </w:pPr>
  </w:style>
  <w:style w:type="paragraph" w:styleId="ListContinue4">
    <w:name w:val="List Continue 4"/>
    <w:basedOn w:val="List4"/>
    <w:rsid w:val="004049B2"/>
    <w:pPr>
      <w:ind w:firstLine="0"/>
    </w:pPr>
  </w:style>
  <w:style w:type="paragraph" w:styleId="ListContinue5">
    <w:name w:val="List Continue 5"/>
    <w:basedOn w:val="List5"/>
    <w:rsid w:val="004049B2"/>
    <w:pPr>
      <w:ind w:firstLine="0"/>
    </w:pPr>
  </w:style>
  <w:style w:type="paragraph" w:styleId="ListNumber3">
    <w:name w:val="List Number 3"/>
    <w:basedOn w:val="List3"/>
    <w:rsid w:val="004049B2"/>
    <w:pPr>
      <w:numPr>
        <w:numId w:val="4"/>
      </w:numPr>
    </w:pPr>
  </w:style>
  <w:style w:type="paragraph" w:styleId="ListNumber4">
    <w:name w:val="List Number 4"/>
    <w:basedOn w:val="List4"/>
    <w:rsid w:val="004049B2"/>
    <w:pPr>
      <w:numPr>
        <w:numId w:val="5"/>
      </w:numPr>
    </w:pPr>
  </w:style>
  <w:style w:type="paragraph" w:styleId="ListNumber5">
    <w:name w:val="List Number 5"/>
    <w:basedOn w:val="List5"/>
    <w:rsid w:val="004049B2"/>
    <w:pPr>
      <w:numPr>
        <w:numId w:val="6"/>
      </w:numPr>
    </w:pPr>
  </w:style>
  <w:style w:type="paragraph" w:styleId="BlockText">
    <w:name w:val="Block Text"/>
    <w:basedOn w:val="Normal"/>
    <w:rsid w:val="00404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9B2"/>
    <w:rPr>
      <w:sz w:val="16"/>
      <w:vertAlign w:val="superscript"/>
    </w:rPr>
  </w:style>
  <w:style w:type="character" w:customStyle="1" w:styleId="Symbols">
    <w:name w:val="Symbols"/>
    <w:basedOn w:val="DefaultParagraphFont"/>
    <w:rsid w:val="004049B2"/>
    <w:rPr>
      <w:rFonts w:ascii="Symbol" w:hAnsi="Symbol"/>
    </w:rPr>
  </w:style>
  <w:style w:type="character" w:customStyle="1" w:styleId="MenuOptions">
    <w:name w:val="Menu Options"/>
    <w:basedOn w:val="DefaultParagraphFont"/>
    <w:rsid w:val="00404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9B2"/>
    <w:rPr>
      <w:b/>
    </w:rPr>
  </w:style>
  <w:style w:type="character" w:customStyle="1" w:styleId="Underlined">
    <w:name w:val="Underlined"/>
    <w:basedOn w:val="DefaultParagraphFont"/>
    <w:rsid w:val="004049B2"/>
    <w:rPr>
      <w:u w:val="single"/>
    </w:rPr>
  </w:style>
  <w:style w:type="paragraph" w:customStyle="1" w:styleId="TableBodyTextRight">
    <w:name w:val="Table Body Text Right"/>
    <w:basedOn w:val="TableBodyText"/>
    <w:rsid w:val="00404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9B2"/>
    <w:rPr>
      <w:sz w:val="18"/>
    </w:rPr>
  </w:style>
  <w:style w:type="paragraph" w:customStyle="1" w:styleId="BodySmallRight">
    <w:name w:val="Body Small Right"/>
    <w:basedOn w:val="BodyTextRight"/>
    <w:rsid w:val="004049B2"/>
    <w:rPr>
      <w:sz w:val="18"/>
      <w:szCs w:val="18"/>
    </w:rPr>
  </w:style>
  <w:style w:type="paragraph" w:customStyle="1" w:styleId="MarginEdition">
    <w:name w:val="Margin Edition"/>
    <w:basedOn w:val="MarginNote"/>
    <w:rsid w:val="00404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9B2"/>
    <w:rPr>
      <w:sz w:val="2"/>
      <w:szCs w:val="2"/>
    </w:rPr>
  </w:style>
  <w:style w:type="character" w:customStyle="1" w:styleId="Small">
    <w:name w:val="Small"/>
    <w:basedOn w:val="DefaultParagraphFont"/>
    <w:rsid w:val="004049B2"/>
    <w:rPr>
      <w:sz w:val="16"/>
    </w:rPr>
  </w:style>
  <w:style w:type="paragraph" w:customStyle="1" w:styleId="WideTable">
    <w:name w:val="Wide Table"/>
    <w:basedOn w:val="Normal"/>
    <w:rsid w:val="00404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9B2"/>
  </w:style>
  <w:style w:type="paragraph" w:styleId="Quote">
    <w:name w:val="Quote"/>
    <w:basedOn w:val="Heading1"/>
    <w:link w:val="QuoteChar"/>
    <w:qFormat/>
    <w:rsid w:val="00404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9B2"/>
    <w:pPr>
      <w:pageBreakBefore/>
    </w:pPr>
  </w:style>
  <w:style w:type="paragraph" w:customStyle="1" w:styleId="Border">
    <w:name w:val="Border"/>
    <w:basedOn w:val="Normal"/>
    <w:qFormat/>
    <w:rsid w:val="00404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9B2"/>
    <w:rPr>
      <w:u w:val="single"/>
    </w:rPr>
  </w:style>
  <w:style w:type="character" w:customStyle="1" w:styleId="BoldandItalics">
    <w:name w:val="Bold and Italics"/>
    <w:qFormat/>
    <w:rsid w:val="004049B2"/>
    <w:rPr>
      <w:b/>
      <w:i/>
      <w:u w:val="none"/>
    </w:rPr>
  </w:style>
  <w:style w:type="paragraph" w:styleId="BalloonText">
    <w:name w:val="Balloon Text"/>
    <w:basedOn w:val="Normal"/>
    <w:link w:val="BalloonTextChar"/>
    <w:rsid w:val="0040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9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4802</Characters>
  <Application>Microsoft Office Word</Application>
  <DocSecurity>0</DocSecurity>
  <Lines>160</Lines>
  <Paragraphs>90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AMPCOM401 Build productive and effective workplace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