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77C79" w:rsidP="00277C7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AMPABA301 Prepare head for inspection</w:t>
      </w:r>
      <w:r>
        <w:fldChar w:fldCharType="end"/>
      </w:r>
    </w:p>
    <w:p w:rsidR="00277C79" w:rsidP="00277C79">
      <w:pPr>
        <w:pStyle w:val="Version"/>
        <w:sectPr w:rsidSect="00137D7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37D7B" w:rsidP="00137D7B">
      <w:pPr>
        <w:pStyle w:val="SuperHeading"/>
      </w:pPr>
      <w:r w:rsidRPr="00137D7B">
        <w:t>AMPABA301 Prepare head for inspection</w:t>
      </w:r>
    </w:p>
    <w:p w:rsidR="00000000" w:rsidRPr="00137D7B" w:rsidP="00137D7B">
      <w:pPr>
        <w:pStyle w:val="Heading1"/>
      </w:pPr>
      <w:bookmarkStart w:id="1" w:name="O_1256768"/>
      <w:bookmarkEnd w:id="1"/>
      <w:r w:rsidRPr="00137D7B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137D7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7D7B">
            <w:pPr>
              <w:pStyle w:val="BodyTextBold"/>
              <w:rPr>
                <w:lang w:val="en-NZ"/>
              </w:rPr>
            </w:pPr>
            <w:r w:rsidRPr="00137D7B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7D7B">
            <w:pPr>
              <w:pStyle w:val="BodyTextBold"/>
              <w:rPr>
                <w:lang w:val="en-NZ"/>
              </w:rPr>
            </w:pPr>
            <w:r w:rsidRPr="00137D7B">
              <w:t>Comments</w:t>
            </w:r>
          </w:p>
        </w:tc>
      </w:tr>
      <w:tr w:rsidTr="00137D7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7D7B">
            <w:pPr>
              <w:pStyle w:val="BodyText"/>
              <w:rPr>
                <w:lang w:val="en-NZ"/>
              </w:rPr>
            </w:pPr>
            <w:r w:rsidRPr="00137D7B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7D7B" w:rsidP="00137D7B">
            <w:pPr>
              <w:pStyle w:val="BodyText"/>
            </w:pPr>
            <w:r w:rsidRPr="00137D7B">
              <w:t>This version released with AMP Australian Meat Processing Training Package Version 8.0.</w:t>
            </w:r>
          </w:p>
        </w:tc>
      </w:tr>
    </w:tbl>
    <w:p w:rsidR="00000000" w:rsidRPr="00137D7B" w:rsidP="00137D7B">
      <w:pPr>
        <w:pStyle w:val="BodyText"/>
      </w:pPr>
    </w:p>
    <w:p w:rsidR="00000000" w:rsidRPr="00137D7B" w:rsidP="00137D7B">
      <w:pPr>
        <w:pStyle w:val="AllowPageBreak"/>
      </w:pPr>
    </w:p>
    <w:p w:rsidR="00000000" w:rsidRPr="00137D7B" w:rsidP="00137D7B">
      <w:pPr>
        <w:pStyle w:val="Heading1"/>
      </w:pPr>
      <w:bookmarkStart w:id="2" w:name="O_1256769"/>
      <w:bookmarkEnd w:id="2"/>
      <w:r w:rsidRPr="00137D7B">
        <w:t>Application</w:t>
      </w:r>
    </w:p>
    <w:p w:rsidR="00000000" w:rsidRPr="00137D7B" w:rsidP="00277C79">
      <w:pPr>
        <w:pStyle w:val="BodyText"/>
      </w:pPr>
      <w:r w:rsidRPr="00137D7B">
        <w:t>This unit describes the skills and knowledge required to prepare an animal head for in</w:t>
      </w:r>
      <w:r w:rsidRPr="00137D7B">
        <w:t>spection by exposing the required glands and lymph nodes.</w:t>
      </w:r>
    </w:p>
    <w:p w:rsidR="00000000" w:rsidRPr="00137D7B" w:rsidP="00277C79">
      <w:pPr>
        <w:pStyle w:val="BodyText"/>
      </w:pPr>
      <w:r w:rsidRPr="00137D7B">
        <w:t>This applies to individuals who prepare animal heads in abattoirs and game processing premises, ready for inspection by a meat safety officer.</w:t>
      </w:r>
    </w:p>
    <w:p w:rsidR="00000000" w:rsidRPr="00137D7B" w:rsidP="00277C79">
      <w:pPr>
        <w:pStyle w:val="BodyText"/>
      </w:pPr>
      <w:r w:rsidRPr="00137D7B">
        <w:t>All work must be carried out to comply with workplace p</w:t>
      </w:r>
      <w:r w:rsidRPr="00137D7B">
        <w:t>rocedures, according to state/territory health and safety, food and meat safety regulations, legislation and standards that apply to the workplace.</w:t>
      </w:r>
    </w:p>
    <w:p w:rsidR="00000000" w:rsidRPr="00137D7B" w:rsidP="00277C79">
      <w:pPr>
        <w:pStyle w:val="BodyText"/>
      </w:pPr>
      <w:r w:rsidRPr="00137D7B">
        <w:t>No licensing, legislative or certification requirements apply to this unit at the time of publication.</w:t>
      </w:r>
    </w:p>
    <w:p w:rsidR="00000000" w:rsidRPr="00137D7B" w:rsidP="00277C79">
      <w:pPr>
        <w:pStyle w:val="BodyText"/>
      </w:pPr>
      <w:r w:rsidRPr="00137D7B">
        <w:t>Manda</w:t>
      </w:r>
      <w:r w:rsidRPr="00137D7B">
        <w:t>tory workplace requirements apply to the assessment of this unit.</w:t>
      </w:r>
    </w:p>
    <w:p w:rsidR="00000000" w:rsidRPr="00137D7B" w:rsidP="00137D7B">
      <w:pPr>
        <w:pStyle w:val="Heading1"/>
      </w:pPr>
      <w:bookmarkStart w:id="3" w:name="O_1256770"/>
      <w:bookmarkEnd w:id="3"/>
      <w:r w:rsidRPr="00137D7B">
        <w:t>Pre-requisite Unit</w:t>
      </w:r>
    </w:p>
    <w:p w:rsidR="00000000" w:rsidRPr="00137D7B" w:rsidP="00277C79">
      <w:pPr>
        <w:pStyle w:val="BodyText"/>
      </w:pPr>
      <w:r w:rsidRPr="00137D7B">
        <w:t>Nil</w:t>
      </w:r>
    </w:p>
    <w:p w:rsidR="00000000" w:rsidRPr="00137D7B" w:rsidP="00137D7B">
      <w:pPr>
        <w:pStyle w:val="Heading1"/>
      </w:pPr>
      <w:bookmarkStart w:id="4" w:name="O_1256772"/>
      <w:bookmarkEnd w:id="4"/>
      <w:r w:rsidRPr="00137D7B">
        <w:t>Unit Sector</w:t>
      </w:r>
    </w:p>
    <w:p w:rsidR="00000000" w:rsidRPr="00137D7B" w:rsidP="00277C79">
      <w:pPr>
        <w:pStyle w:val="BodyText"/>
      </w:pPr>
      <w:r w:rsidRPr="00137D7B">
        <w:t>Abattoir (ABA)</w:t>
      </w:r>
    </w:p>
    <w:p w:rsidR="00000000" w:rsidRPr="00137D7B" w:rsidP="00137D7B">
      <w:pPr>
        <w:pStyle w:val="Heading1"/>
      </w:pPr>
      <w:bookmarkStart w:id="5" w:name="O_1256773"/>
      <w:bookmarkEnd w:id="5"/>
      <w:r w:rsidRPr="00137D7B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277C7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7D7B">
            <w:pPr>
              <w:pStyle w:val="BodyTextBold"/>
              <w:rPr>
                <w:lang w:val="en-NZ"/>
              </w:rPr>
            </w:pPr>
            <w:r w:rsidRPr="00137D7B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7D7B">
            <w:pPr>
              <w:pStyle w:val="BodyTextBold"/>
              <w:rPr>
                <w:lang w:val="en-NZ"/>
              </w:rPr>
            </w:pPr>
            <w:r w:rsidRPr="00137D7B">
              <w:t>Performance Criteria</w:t>
            </w:r>
          </w:p>
        </w:tc>
      </w:tr>
      <w:tr w:rsidTr="00277C7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7D7B" w:rsidP="00137D7B">
            <w:pPr>
              <w:pStyle w:val="BodyText"/>
            </w:pPr>
            <w:r w:rsidRPr="00137D7B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7D7B">
            <w:pPr>
              <w:pStyle w:val="BodyText"/>
              <w:rPr>
                <w:lang w:val="en-NZ"/>
              </w:rPr>
            </w:pPr>
            <w:r w:rsidRPr="00137D7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77C7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7D7B">
            <w:pPr>
              <w:pStyle w:val="BodyText"/>
              <w:rPr>
                <w:lang w:val="en-NZ"/>
              </w:rPr>
            </w:pPr>
            <w:r w:rsidRPr="00137D7B">
              <w:t>1. Prepare for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7D7B" w:rsidP="00137D7B">
            <w:pPr>
              <w:pStyle w:val="BodyText"/>
            </w:pPr>
            <w:r w:rsidRPr="00137D7B">
              <w:t>1.1 Read work instructions and clarify where required</w:t>
            </w:r>
          </w:p>
          <w:p w:rsidR="00000000" w:rsidRPr="00137D7B" w:rsidP="00137D7B">
            <w:pPr>
              <w:pStyle w:val="BodyText"/>
            </w:pPr>
            <w:r w:rsidRPr="00137D7B">
              <w:t>1.2 Identify work health and safety and foo</w:t>
            </w:r>
            <w:r w:rsidRPr="00137D7B">
              <w:t>d safety hazards, and address associated risks</w:t>
            </w:r>
          </w:p>
          <w:p w:rsidR="00000000" w:rsidRPr="00137D7B" w:rsidP="00137D7B">
            <w:pPr>
              <w:pStyle w:val="BodyText"/>
            </w:pPr>
            <w:r w:rsidRPr="00137D7B">
              <w:t xml:space="preserve">1.3 Wear appropriate personal protective equipment and clothing, and ensure correct fit </w:t>
            </w:r>
          </w:p>
          <w:p w:rsidR="00000000" w:rsidP="00137D7B">
            <w:pPr>
              <w:pStyle w:val="BodyText"/>
              <w:rPr>
                <w:lang w:val="en-NZ"/>
              </w:rPr>
            </w:pPr>
            <w:r w:rsidRPr="00137D7B">
              <w:t>1.4 Ensure knife is sharp and ready for use</w:t>
            </w:r>
          </w:p>
        </w:tc>
      </w:tr>
      <w:tr w:rsidTr="00277C7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7D7B">
            <w:pPr>
              <w:pStyle w:val="BodyText"/>
              <w:rPr>
                <w:lang w:val="en-NZ"/>
              </w:rPr>
            </w:pPr>
            <w:r w:rsidRPr="00137D7B">
              <w:t>2. Prepare head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7D7B" w:rsidP="00137D7B">
            <w:pPr>
              <w:pStyle w:val="BodyText"/>
            </w:pPr>
            <w:r w:rsidRPr="00137D7B">
              <w:t>2.1 Identify glands and lymph nodes to be exposed</w:t>
            </w:r>
          </w:p>
          <w:p w:rsidR="00000000" w:rsidRPr="00137D7B" w:rsidP="00137D7B">
            <w:pPr>
              <w:pStyle w:val="BodyText"/>
            </w:pPr>
            <w:r w:rsidRPr="00137D7B">
              <w:t>2.2 Cut away tissue to expose glands and lymph nodes according to work instructions and regulatory requirements</w:t>
            </w:r>
          </w:p>
          <w:p w:rsidR="00000000" w:rsidP="00137D7B">
            <w:pPr>
              <w:pStyle w:val="BodyText"/>
              <w:rPr>
                <w:lang w:val="en-NZ"/>
              </w:rPr>
            </w:pPr>
            <w:r w:rsidRPr="00137D7B">
              <w:t>2.3 Identify and minimise sources of potential contamination and cross-contamination</w:t>
            </w:r>
          </w:p>
        </w:tc>
      </w:tr>
      <w:tr w:rsidTr="00277C7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7D7B">
            <w:pPr>
              <w:pStyle w:val="BodyText"/>
              <w:rPr>
                <w:lang w:val="en-NZ"/>
              </w:rPr>
            </w:pPr>
            <w:r w:rsidRPr="00137D7B">
              <w:t>3. Present head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7D7B" w:rsidP="00137D7B">
            <w:pPr>
              <w:pStyle w:val="BodyText"/>
            </w:pPr>
            <w:r w:rsidRPr="00137D7B">
              <w:t>3.1 Identify and follow safe manual handli</w:t>
            </w:r>
            <w:r w:rsidRPr="00137D7B">
              <w:t>ng techniques when moving head</w:t>
            </w:r>
          </w:p>
          <w:p w:rsidR="00000000" w:rsidRPr="00137D7B" w:rsidP="00137D7B">
            <w:pPr>
              <w:pStyle w:val="BodyText"/>
            </w:pPr>
            <w:r w:rsidRPr="00137D7B">
              <w:t>3.2 Present head for inspection according to workplace and regulatory requirements</w:t>
            </w:r>
          </w:p>
        </w:tc>
      </w:tr>
    </w:tbl>
    <w:p w:rsidR="00000000" w:rsidRPr="00137D7B" w:rsidP="00137D7B">
      <w:pPr>
        <w:pStyle w:val="BodyText"/>
      </w:pPr>
    </w:p>
    <w:p w:rsidR="00000000" w:rsidRPr="00137D7B" w:rsidP="00137D7B">
      <w:pPr>
        <w:pStyle w:val="AllowPageBreak"/>
      </w:pPr>
    </w:p>
    <w:p w:rsidR="00000000" w:rsidRPr="00137D7B" w:rsidP="00137D7B">
      <w:pPr>
        <w:pStyle w:val="Heading1"/>
      </w:pPr>
      <w:bookmarkStart w:id="6" w:name="O_1256774"/>
      <w:bookmarkEnd w:id="6"/>
      <w:r w:rsidRPr="00137D7B">
        <w:t>Foundation Skills</w:t>
      </w:r>
    </w:p>
    <w:p w:rsidR="00000000" w:rsidRPr="00277C79" w:rsidP="00277C79">
      <w:pPr>
        <w:pStyle w:val="BodyText"/>
        <w:rPr>
          <w:i/>
        </w:rPr>
      </w:pPr>
      <w:r w:rsidRPr="00277C79">
        <w:rPr>
          <w:rStyle w:val="Emphasis"/>
        </w:rPr>
        <w:t xml:space="preserve">This section describes those language, literacy, numeracy and employment skills that are essential for </w:t>
      </w:r>
      <w:r w:rsidRPr="00277C79">
        <w:rPr>
          <w:rStyle w:val="Emphasis"/>
        </w:rPr>
        <w:t>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137D7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7D7B">
            <w:pPr>
              <w:pStyle w:val="BodyTextBold"/>
              <w:rPr>
                <w:lang w:val="en-NZ"/>
              </w:rPr>
            </w:pPr>
            <w:r w:rsidRPr="00137D7B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7D7B">
            <w:pPr>
              <w:pStyle w:val="BodyTextBold"/>
              <w:rPr>
                <w:lang w:val="en-NZ"/>
              </w:rPr>
            </w:pPr>
            <w:r w:rsidRPr="00137D7B">
              <w:t>Description</w:t>
            </w:r>
          </w:p>
        </w:tc>
      </w:tr>
      <w:tr w:rsidTr="00137D7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7D7B">
            <w:pPr>
              <w:pStyle w:val="BodyText"/>
              <w:rPr>
                <w:lang w:val="en-NZ"/>
              </w:rPr>
            </w:pPr>
            <w:r w:rsidRPr="00137D7B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7D7B" w:rsidP="00137D7B">
            <w:pPr>
              <w:pStyle w:val="ListBullet"/>
            </w:pPr>
            <w:r w:rsidRPr="00137D7B">
              <w:t>Interact effectively with team members</w:t>
            </w:r>
          </w:p>
        </w:tc>
      </w:tr>
    </w:tbl>
    <w:p w:rsidR="00000000" w:rsidRPr="00137D7B" w:rsidP="00137D7B">
      <w:pPr>
        <w:pStyle w:val="BodyText"/>
      </w:pPr>
    </w:p>
    <w:p w:rsidR="00000000" w:rsidRPr="00137D7B" w:rsidP="00137D7B">
      <w:pPr>
        <w:pStyle w:val="AllowPageBreak"/>
      </w:pPr>
    </w:p>
    <w:p w:rsidR="00000000" w:rsidRPr="00137D7B" w:rsidP="00137D7B">
      <w:pPr>
        <w:pStyle w:val="Heading1"/>
      </w:pPr>
      <w:bookmarkStart w:id="7" w:name="O_1256776"/>
      <w:bookmarkEnd w:id="7"/>
      <w:r w:rsidRPr="00137D7B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137D7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7D7B">
            <w:pPr>
              <w:pStyle w:val="BodyTextBold"/>
              <w:rPr>
                <w:lang w:val="en-NZ"/>
              </w:rPr>
            </w:pPr>
            <w:r w:rsidRPr="00137D7B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7D7B">
            <w:pPr>
              <w:pStyle w:val="BodyTextBold"/>
              <w:rPr>
                <w:lang w:val="en-NZ"/>
              </w:rPr>
            </w:pPr>
            <w:r w:rsidRPr="00137D7B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7D7B">
            <w:pPr>
              <w:pStyle w:val="BodyTextBold"/>
              <w:rPr>
                <w:lang w:val="en-NZ"/>
              </w:rPr>
            </w:pPr>
            <w:r w:rsidRPr="00137D7B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7D7B">
            <w:pPr>
              <w:pStyle w:val="BodyTextBold"/>
              <w:rPr>
                <w:lang w:val="en-NZ"/>
              </w:rPr>
            </w:pPr>
            <w:r w:rsidRPr="00137D7B">
              <w:t>Equivalence status</w:t>
            </w:r>
          </w:p>
        </w:tc>
      </w:tr>
      <w:tr w:rsidTr="00137D7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7D7B">
            <w:pPr>
              <w:pStyle w:val="BodyText"/>
              <w:rPr>
                <w:lang w:val="en-NZ"/>
              </w:rPr>
            </w:pPr>
            <w:r w:rsidRPr="00137D7B">
              <w:t>AMPABA301 Prepare head for inspection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7D7B">
            <w:pPr>
              <w:pStyle w:val="BodyText"/>
              <w:rPr>
                <w:lang w:val="en-NZ"/>
              </w:rPr>
            </w:pPr>
            <w:r w:rsidRPr="00137D7B">
              <w:t>AMPA3043 Prepare head for inspection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7D7B" w:rsidP="00137D7B">
            <w:pPr>
              <w:pStyle w:val="BodyText"/>
            </w:pPr>
            <w:r w:rsidRPr="00137D7B">
              <w:t>Unit code updated</w:t>
            </w:r>
          </w:p>
          <w:p w:rsidR="00000000" w:rsidRPr="00137D7B" w:rsidP="00137D7B">
            <w:pPr>
              <w:pStyle w:val="BodyText"/>
            </w:pPr>
            <w:r w:rsidRPr="00137D7B">
              <w:t>Mandatory workplace requirements clarified Prerequisite removed</w:t>
            </w:r>
          </w:p>
          <w:p w:rsidR="00000000" w:rsidRPr="00137D7B" w:rsidP="00137D7B">
            <w:pPr>
              <w:pStyle w:val="BodyText"/>
            </w:pPr>
            <w:r w:rsidRPr="00137D7B">
              <w:t xml:space="preserve">Performance Criteria </w:t>
            </w:r>
            <w:r w:rsidRPr="00137D7B">
              <w:t>clarified</w:t>
            </w:r>
          </w:p>
          <w:p w:rsidR="00000000" w:rsidRPr="00137D7B" w:rsidP="00137D7B">
            <w:pPr>
              <w:pStyle w:val="BodyText"/>
            </w:pPr>
            <w:r w:rsidRPr="00137D7B">
              <w:t>Foundat</w:t>
            </w:r>
            <w:r w:rsidRPr="00137D7B">
              <w:t>ion Skills added</w:t>
            </w:r>
          </w:p>
          <w:p w:rsidR="00000000" w:rsidP="00137D7B">
            <w:pPr>
              <w:pStyle w:val="BodyText"/>
              <w:rPr>
                <w:lang w:val="en-NZ"/>
              </w:rPr>
            </w:pPr>
            <w:r w:rsidRPr="00137D7B">
              <w:t>Performance Evidence, Knowledge Evidence and Assessment Conditions revised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7D7B" w:rsidP="00137D7B">
            <w:pPr>
              <w:pStyle w:val="BodyText"/>
            </w:pPr>
            <w:r w:rsidRPr="00137D7B">
              <w:t>Not equivalent</w:t>
            </w:r>
          </w:p>
        </w:tc>
      </w:tr>
    </w:tbl>
    <w:p w:rsidR="00000000" w:rsidRPr="00137D7B" w:rsidP="00137D7B">
      <w:pPr>
        <w:pStyle w:val="BodyText"/>
      </w:pPr>
    </w:p>
    <w:p w:rsidR="00000000" w:rsidRPr="00137D7B" w:rsidP="00137D7B">
      <w:pPr>
        <w:pStyle w:val="AllowPageBreak"/>
      </w:pPr>
    </w:p>
    <w:p w:rsidR="00000000" w:rsidRPr="00137D7B" w:rsidP="00137D7B">
      <w:pPr>
        <w:pStyle w:val="Heading1"/>
      </w:pPr>
      <w:bookmarkStart w:id="8" w:name="O_1256783"/>
      <w:bookmarkEnd w:id="8"/>
      <w:r w:rsidRPr="00137D7B">
        <w:t>Links</w:t>
      </w:r>
    </w:p>
    <w:p w:rsidR="00000000" w:rsidRPr="00137D7B" w:rsidP="00277C79">
      <w:pPr>
        <w:pStyle w:val="BodyText"/>
      </w:pPr>
      <w:r w:rsidRPr="00137D7B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E104E0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137D7B" w:rsidP="00277C79">
      <w:pPr>
        <w:pStyle w:val="BodyText"/>
        <w:sectPr w:rsidSect="00137D7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37D7B" w:rsidP="00137D7B">
      <w:pPr>
        <w:pStyle w:val="SuperHeading"/>
      </w:pPr>
      <w:r w:rsidRPr="00137D7B">
        <w:t>Assessment Requirements for AMPABA301 Prepare head for inspection</w:t>
      </w:r>
    </w:p>
    <w:p w:rsidR="00000000" w:rsidRPr="00137D7B" w:rsidP="00137D7B">
      <w:pPr>
        <w:pStyle w:val="Heading1"/>
      </w:pPr>
      <w:bookmarkStart w:id="9" w:name="O_1256778"/>
      <w:bookmarkEnd w:id="9"/>
      <w:r w:rsidRPr="00137D7B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137D7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7D7B">
            <w:pPr>
              <w:pStyle w:val="BodyTextBold"/>
              <w:rPr>
                <w:lang w:val="en-NZ"/>
              </w:rPr>
            </w:pPr>
            <w:r w:rsidRPr="00137D7B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7D7B">
            <w:pPr>
              <w:pStyle w:val="BodyTextBold"/>
              <w:rPr>
                <w:lang w:val="en-NZ"/>
              </w:rPr>
            </w:pPr>
            <w:r w:rsidRPr="00137D7B">
              <w:t>Comments</w:t>
            </w:r>
          </w:p>
        </w:tc>
      </w:tr>
      <w:tr w:rsidTr="00137D7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7D7B">
            <w:pPr>
              <w:pStyle w:val="BodyText"/>
              <w:rPr>
                <w:lang w:val="en-NZ"/>
              </w:rPr>
            </w:pPr>
            <w:r w:rsidRPr="00137D7B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7D7B" w:rsidP="00137D7B">
            <w:pPr>
              <w:pStyle w:val="BodyText"/>
            </w:pPr>
            <w:r w:rsidRPr="00137D7B">
              <w:t>This version released with AMP Australian Meat Processing Training Package Version 8.0.</w:t>
            </w:r>
          </w:p>
        </w:tc>
      </w:tr>
    </w:tbl>
    <w:p w:rsidR="00000000" w:rsidRPr="00137D7B" w:rsidP="00137D7B">
      <w:pPr>
        <w:pStyle w:val="BodyText"/>
      </w:pPr>
    </w:p>
    <w:p w:rsidR="00000000" w:rsidRPr="00137D7B" w:rsidP="00137D7B">
      <w:pPr>
        <w:pStyle w:val="AllowPageBreak"/>
      </w:pPr>
    </w:p>
    <w:p w:rsidR="00000000" w:rsidRPr="00137D7B" w:rsidP="00137D7B">
      <w:pPr>
        <w:pStyle w:val="Heading1"/>
      </w:pPr>
      <w:bookmarkStart w:id="10" w:name="O_1256779"/>
      <w:bookmarkEnd w:id="10"/>
      <w:r w:rsidRPr="00137D7B">
        <w:t>Performance Evidence</w:t>
      </w:r>
    </w:p>
    <w:p w:rsidR="00000000" w:rsidRPr="00137D7B" w:rsidP="00277C79">
      <w:pPr>
        <w:pStyle w:val="BodyText"/>
      </w:pPr>
      <w:r w:rsidRPr="00137D7B">
        <w:t>An individual demonstrating competency must satisfy all of the elements and performance criteria in this unit.</w:t>
      </w:r>
    </w:p>
    <w:p w:rsidR="00000000" w:rsidRPr="00137D7B" w:rsidP="00277C79">
      <w:pPr>
        <w:pStyle w:val="BodyText"/>
      </w:pPr>
      <w:r w:rsidRPr="00137D7B">
        <w:t>There must be e</w:t>
      </w:r>
      <w:r w:rsidRPr="00137D7B">
        <w:t>vidence that the individual has prepared and presented at least three heads for inspection at chain speed by exposing the required glands and lymph nodes, including:</w:t>
      </w:r>
    </w:p>
    <w:p w:rsidR="00000000" w:rsidRPr="00137D7B" w:rsidP="00137D7B">
      <w:pPr>
        <w:pStyle w:val="ListBullet"/>
      </w:pPr>
      <w:r w:rsidRPr="00137D7B">
        <w:t>followed safe work requirements</w:t>
      </w:r>
    </w:p>
    <w:p w:rsidR="00000000" w:rsidRPr="00137D7B" w:rsidP="00137D7B">
      <w:pPr>
        <w:pStyle w:val="ListBullet"/>
      </w:pPr>
      <w:r w:rsidRPr="00137D7B">
        <w:t>minimised the risk of contamination.</w:t>
      </w:r>
    </w:p>
    <w:p w:rsidR="00000000" w:rsidRPr="00137D7B" w:rsidP="00137D7B">
      <w:pPr>
        <w:pStyle w:val="BodyTextBold"/>
      </w:pPr>
      <w:r w:rsidRPr="00137D7B">
        <w:t>Mandatory workplace requirements</w:t>
      </w:r>
    </w:p>
    <w:p w:rsidR="00277C79" w:rsidP="00277C79">
      <w:pPr>
        <w:pStyle w:val="BodyText"/>
      </w:pPr>
      <w:r w:rsidRPr="00137D7B">
        <w:t>All performance evidence specified above must be demonstrated in a registered meat processing premises on the slaughter floor, or wild game processing floor.</w:t>
      </w:r>
    </w:p>
    <w:p w:rsidR="00000000" w:rsidRPr="00137D7B" w:rsidP="00137D7B">
      <w:pPr>
        <w:pStyle w:val="Heading1"/>
      </w:pPr>
      <w:bookmarkStart w:id="11" w:name="O_1256780"/>
      <w:bookmarkEnd w:id="11"/>
      <w:r w:rsidRPr="00137D7B">
        <w:t>Knowledge Evidence</w:t>
      </w:r>
    </w:p>
    <w:p w:rsidR="00000000" w:rsidRPr="00137D7B" w:rsidP="00277C79">
      <w:pPr>
        <w:pStyle w:val="BodyText"/>
      </w:pPr>
      <w:r w:rsidRPr="00137D7B">
        <w:t>An individual must be able to demonstrate the knowledge required to perform the tasks outlined in the elements and performance criteria of this unit. This includes knowledge of:</w:t>
      </w:r>
    </w:p>
    <w:p w:rsidR="00000000" w:rsidRPr="00137D7B" w:rsidP="00137D7B">
      <w:pPr>
        <w:pStyle w:val="ListBullet"/>
      </w:pPr>
      <w:r w:rsidRPr="00137D7B">
        <w:t>purpose of head inspection</w:t>
      </w:r>
    </w:p>
    <w:p w:rsidR="00000000" w:rsidRPr="00137D7B" w:rsidP="00137D7B">
      <w:pPr>
        <w:pStyle w:val="ListBullet"/>
      </w:pPr>
      <w:r w:rsidRPr="00137D7B">
        <w:t>basic anatomy associated with the location of glan</w:t>
      </w:r>
      <w:r w:rsidRPr="00137D7B">
        <w:t>ds and lymph nodes</w:t>
      </w:r>
    </w:p>
    <w:p w:rsidR="00000000" w:rsidRPr="00137D7B" w:rsidP="00137D7B">
      <w:pPr>
        <w:pStyle w:val="ListBullet"/>
      </w:pPr>
      <w:r w:rsidRPr="00137D7B">
        <w:t xml:space="preserve">procedures for minimising contamination of product </w:t>
      </w:r>
    </w:p>
    <w:p w:rsidR="00000000" w:rsidRPr="00137D7B" w:rsidP="00137D7B">
      <w:pPr>
        <w:pStyle w:val="ListBullet"/>
      </w:pPr>
      <w:r w:rsidRPr="00137D7B">
        <w:t>safe work procedures for working with, sharpening and storing knives</w:t>
      </w:r>
    </w:p>
    <w:p w:rsidR="00000000" w:rsidRPr="00137D7B" w:rsidP="00137D7B">
      <w:pPr>
        <w:pStyle w:val="ListBullet"/>
      </w:pPr>
      <w:r w:rsidRPr="00137D7B">
        <w:t xml:space="preserve">correct use of personal protective equipment (PPE) </w:t>
      </w:r>
    </w:p>
    <w:p w:rsidR="00000000" w:rsidRPr="00137D7B" w:rsidP="00137D7B">
      <w:pPr>
        <w:pStyle w:val="ListBullet"/>
      </w:pPr>
      <w:r w:rsidRPr="00137D7B">
        <w:t>workplace health and safety hazards and associated controls</w:t>
      </w:r>
    </w:p>
    <w:p w:rsidR="00000000" w:rsidRPr="00137D7B" w:rsidP="00137D7B">
      <w:pPr>
        <w:pStyle w:val="ListBullet"/>
      </w:pPr>
      <w:r w:rsidRPr="00137D7B">
        <w:t>regu</w:t>
      </w:r>
      <w:r w:rsidRPr="00137D7B">
        <w:t>latory requirements for the presentation of heads for inspection.</w:t>
      </w:r>
    </w:p>
    <w:p w:rsidR="00000000" w:rsidRPr="00137D7B" w:rsidP="00137D7B">
      <w:pPr>
        <w:pStyle w:val="AllowPageBreak"/>
      </w:pPr>
    </w:p>
    <w:p w:rsidR="00000000" w:rsidRPr="00137D7B" w:rsidP="00137D7B">
      <w:pPr>
        <w:pStyle w:val="Heading1"/>
      </w:pPr>
      <w:bookmarkStart w:id="12" w:name="O_1256781"/>
      <w:bookmarkEnd w:id="12"/>
      <w:r w:rsidRPr="00137D7B">
        <w:t>Assessment Conditions</w:t>
      </w:r>
    </w:p>
    <w:p w:rsidR="00000000" w:rsidRPr="00137D7B" w:rsidP="00277C79">
      <w:pPr>
        <w:pStyle w:val="BodyText"/>
      </w:pPr>
      <w:r w:rsidRPr="00137D7B">
        <w:t>Assessment of the skills in this unit of competency must take place under the following conditions:</w:t>
      </w:r>
    </w:p>
    <w:p w:rsidR="00000000" w:rsidRPr="00137D7B" w:rsidP="00137D7B">
      <w:pPr>
        <w:pStyle w:val="ListBullet"/>
      </w:pPr>
      <w:r w:rsidRPr="00137D7B">
        <w:t>physical conditions:</w:t>
      </w:r>
    </w:p>
    <w:p w:rsidR="00000000" w:rsidRPr="00137D7B" w:rsidP="00137D7B">
      <w:pPr>
        <w:pStyle w:val="ListBullet2"/>
      </w:pPr>
      <w:r w:rsidRPr="00137D7B">
        <w:rPr>
          <w:rStyle w:val="Emphasis"/>
        </w:rPr>
        <w:t>skills must be demonstrate</w:t>
      </w:r>
      <w:r w:rsidRPr="00137D7B">
        <w:rPr>
          <w:rStyle w:val="Emphasis"/>
        </w:rPr>
        <w:t>d in a registered meat processing premises on the slaughter floor, or wild game processing floor</w:t>
      </w:r>
    </w:p>
    <w:p w:rsidR="00000000" w:rsidRPr="00137D7B" w:rsidP="00137D7B">
      <w:pPr>
        <w:pStyle w:val="ListBullet"/>
      </w:pPr>
      <w:r w:rsidRPr="00137D7B">
        <w:t>resources, equipment and materials:</w:t>
      </w:r>
    </w:p>
    <w:p w:rsidR="00000000" w:rsidRPr="00137D7B" w:rsidP="00137D7B">
      <w:pPr>
        <w:pStyle w:val="ListBullet2"/>
      </w:pPr>
      <w:r w:rsidRPr="00137D7B">
        <w:rPr>
          <w:rStyle w:val="Emphasis"/>
        </w:rPr>
        <w:t>real animal head/s</w:t>
      </w:r>
    </w:p>
    <w:p w:rsidR="00000000" w:rsidRPr="00137D7B" w:rsidP="00137D7B">
      <w:pPr>
        <w:pStyle w:val="ListBullet2"/>
      </w:pPr>
      <w:r w:rsidRPr="00137D7B">
        <w:rPr>
          <w:rStyle w:val="Emphasis"/>
        </w:rPr>
        <w:t>cleaning and sanitising equipment according to workplace requirements</w:t>
      </w:r>
    </w:p>
    <w:p w:rsidR="00000000" w:rsidRPr="00137D7B" w:rsidP="00137D7B">
      <w:pPr>
        <w:pStyle w:val="ListBullet2"/>
      </w:pPr>
      <w:r w:rsidRPr="00137D7B">
        <w:rPr>
          <w:rStyle w:val="Emphasis"/>
        </w:rPr>
        <w:t>PPE worn in line with workplace requirements</w:t>
      </w:r>
    </w:p>
    <w:p w:rsidR="00000000" w:rsidRPr="00137D7B" w:rsidP="00137D7B">
      <w:pPr>
        <w:pStyle w:val="ListBullet"/>
      </w:pPr>
      <w:r w:rsidRPr="00137D7B">
        <w:t>specifications:</w:t>
      </w:r>
    </w:p>
    <w:p w:rsidR="00000000" w:rsidRPr="00137D7B" w:rsidP="00137D7B">
      <w:pPr>
        <w:pStyle w:val="ListBullet2"/>
      </w:pPr>
      <w:r w:rsidRPr="00137D7B">
        <w:rPr>
          <w:rStyle w:val="Emphasis"/>
        </w:rPr>
        <w:t>workplace standard operating procedures and task-related documents</w:t>
      </w:r>
    </w:p>
    <w:p w:rsidR="00000000" w:rsidRPr="00137D7B" w:rsidP="00137D7B">
      <w:pPr>
        <w:pStyle w:val="ListBullet"/>
      </w:pPr>
      <w:r w:rsidRPr="00137D7B">
        <w:t>timeframes:</w:t>
      </w:r>
    </w:p>
    <w:p w:rsidR="00000000" w:rsidRPr="00137D7B" w:rsidP="00137D7B">
      <w:pPr>
        <w:pStyle w:val="ListBullet2"/>
      </w:pPr>
      <w:r w:rsidRPr="00137D7B">
        <w:rPr>
          <w:rStyle w:val="Emphasis"/>
        </w:rPr>
        <w:t>within typical operating and production conditions for the workplace.</w:t>
      </w:r>
    </w:p>
    <w:p w:rsidR="00000000" w:rsidRPr="00137D7B" w:rsidP="00277C79">
      <w:pPr>
        <w:pStyle w:val="BodyText"/>
      </w:pPr>
      <w:r w:rsidRPr="00137D7B">
        <w:t>Assessment for this unit must include at l</w:t>
      </w:r>
      <w:r w:rsidRPr="00137D7B">
        <w:t xml:space="preserve">east three forms of evidence. </w:t>
      </w:r>
    </w:p>
    <w:p w:rsidR="00000000" w:rsidRPr="00137D7B" w:rsidP="00277C79">
      <w:pPr>
        <w:pStyle w:val="BodyText"/>
      </w:pPr>
      <w:r w:rsidRPr="00137D7B">
        <w:t>Assessors of this unit must satisfy the requirements for assessors in applicable vocational education and training legislation, frameworks and/or standards.</w:t>
      </w:r>
    </w:p>
    <w:p w:rsidR="00000000" w:rsidRPr="00137D7B" w:rsidP="00137D7B">
      <w:pPr>
        <w:pStyle w:val="BodyTextBold"/>
      </w:pPr>
      <w:r w:rsidRPr="00137D7B">
        <w:t>Mandatory workplace requirements</w:t>
      </w:r>
    </w:p>
    <w:p w:rsidR="00277C79" w:rsidP="00277C79">
      <w:pPr>
        <w:pStyle w:val="BodyText"/>
      </w:pPr>
      <w:r w:rsidRPr="00137D7B">
        <w:t xml:space="preserve">Mandatory workplace requirements are shown in </w:t>
      </w:r>
      <w:r w:rsidRPr="00137D7B">
        <w:rPr>
          <w:rStyle w:val="Emphasis"/>
        </w:rPr>
        <w:t xml:space="preserve">italic </w:t>
      </w:r>
      <w:r w:rsidRPr="00137D7B">
        <w:t>text. Refer to the Companion Volume Implementation Guide for further information.</w:t>
      </w:r>
    </w:p>
    <w:p w:rsidR="00000000" w:rsidRPr="00137D7B" w:rsidP="00137D7B">
      <w:pPr>
        <w:pStyle w:val="Heading1"/>
      </w:pPr>
      <w:bookmarkStart w:id="13" w:name="O_1256784"/>
      <w:bookmarkEnd w:id="13"/>
      <w:r w:rsidRPr="00137D7B">
        <w:t>Links</w:t>
      </w:r>
    </w:p>
    <w:p w:rsidR="00000000" w:rsidRPr="00137D7B" w:rsidP="00277C79">
      <w:pPr>
        <w:pStyle w:val="BodyText"/>
      </w:pPr>
      <w:r w:rsidRPr="00137D7B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E104E0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137D7B" w:rsidP="00137D7B"/>
    <w:sectPr w:rsidSect="00137D7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7D7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7D7B" w:rsidRPr="00277C79" w:rsidP="00277C7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7D7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7C79" w:rsidP="00137D7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77C79" w:rsidP="00137D7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277C79" w:rsidP="00137D7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7D7B" w:rsidP="00137D7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77C79">
      <w:t>Approved</w:t>
    </w:r>
    <w:r w:rsidR="00277C7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77C79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77C79">
      <w:rPr>
        <w:noProof/>
      </w:rPr>
      <w:t>4</w:t>
    </w:r>
    <w:r>
      <w:rPr>
        <w:noProof/>
      </w:rPr>
      <w:fldChar w:fldCharType="end"/>
    </w:r>
  </w:p>
  <w:p w:rsidR="00137D7B" w:rsidP="00137D7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77C7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77C79">
      <w:t>Skills Insight</w:t>
    </w:r>
    <w:r w:rsidR="00277C79">
      <w:fldChar w:fldCharType="end"/>
    </w:r>
  </w:p>
  <w:p w:rsidR="00137D7B" w:rsidP="00137D7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7D7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7C7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37D7B" w:rsidRPr="00277C79" w:rsidP="00277C7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7D7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7C79" w:rsidRPr="002D2AF8" w:rsidP="00137D7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AMPABA301 Prepare head for inspection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277C79" w:rsidP="00137D7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7D7B" w:rsidRPr="002D2AF8" w:rsidP="00137D7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77C79">
      <w:t>AMPABA301 Prepare head for inspection</w:t>
    </w:r>
    <w:r w:rsidR="00277C7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77C79">
      <w:rPr>
        <w:noProof/>
      </w:rPr>
      <w:t>1 March 2025</w:t>
    </w:r>
    <w:r>
      <w:fldChar w:fldCharType="end"/>
    </w:r>
  </w:p>
  <w:p w:rsidR="00137D7B" w:rsidP="00137D7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4B4D6A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ED4549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C5AC93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7D7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37D7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37D7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37D7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37D7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37D7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37D7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37D7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37D7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37D7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37D7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37D7B"/>
  </w:style>
  <w:style w:type="character" w:customStyle="1" w:styleId="Heading1Char">
    <w:name w:val="Heading 1 Char"/>
    <w:basedOn w:val="DefaultParagraphFont"/>
    <w:link w:val="Heading1"/>
    <w:rsid w:val="00137D7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37D7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37D7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37D7B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37D7B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137D7B"/>
    <w:rPr>
      <w:i/>
    </w:rPr>
  </w:style>
  <w:style w:type="paragraph" w:customStyle="1" w:styleId="SuperHeading">
    <w:name w:val="SuperHeading"/>
    <w:basedOn w:val="Normal"/>
    <w:rsid w:val="00137D7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37D7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137D7B"/>
    <w:rPr>
      <w:b/>
    </w:rPr>
  </w:style>
  <w:style w:type="character" w:customStyle="1" w:styleId="Heading2Char">
    <w:name w:val="Heading 2 Char"/>
    <w:basedOn w:val="DefaultParagraphFont"/>
    <w:link w:val="Heading2"/>
    <w:rsid w:val="00137D7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37D7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37D7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37D7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37D7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37D7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37D7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37D7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37D7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37D7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37D7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37D7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37D7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37D7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37D7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37D7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37D7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37D7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37D7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37D7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37D7B"/>
    <w:rPr>
      <w:b/>
      <w:spacing w:val="0"/>
    </w:rPr>
  </w:style>
  <w:style w:type="paragraph" w:customStyle="1" w:styleId="SuperTitle">
    <w:name w:val="SuperTitle"/>
    <w:basedOn w:val="Title"/>
    <w:rsid w:val="00137D7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37D7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37D7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37D7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37D7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37D7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37D7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37D7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37D7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37D7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37D7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37D7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37D7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37D7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37D7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37D7B"/>
  </w:style>
  <w:style w:type="paragraph" w:styleId="TableofFigures">
    <w:name w:val="table of figures"/>
    <w:basedOn w:val="Normal"/>
    <w:next w:val="Normal"/>
    <w:semiHidden/>
    <w:rsid w:val="00137D7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37D7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37D7B"/>
    <w:rPr>
      <w:rFonts w:ascii="Wingdings" w:hAnsi="Wingdings"/>
    </w:rPr>
  </w:style>
  <w:style w:type="paragraph" w:customStyle="1" w:styleId="TableHeading">
    <w:name w:val="Table Heading"/>
    <w:basedOn w:val="HeadingBase"/>
    <w:rsid w:val="00137D7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37D7B"/>
    <w:rPr>
      <w:color w:val="0033CC"/>
      <w:u w:val="none"/>
    </w:rPr>
  </w:style>
  <w:style w:type="paragraph" w:customStyle="1" w:styleId="BodyTextRight">
    <w:name w:val="Body Text Right"/>
    <w:basedOn w:val="BodyText"/>
    <w:rsid w:val="00137D7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37D7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37D7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37D7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37D7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37D7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37D7B"/>
    <w:rPr>
      <w:sz w:val="32"/>
    </w:rPr>
  </w:style>
  <w:style w:type="paragraph" w:customStyle="1" w:styleId="HeadingProcedure">
    <w:name w:val="Heading Procedure"/>
    <w:basedOn w:val="HeadingBase"/>
    <w:next w:val="Normal"/>
    <w:rsid w:val="00137D7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37D7B"/>
    <w:pPr>
      <w:spacing w:before="60" w:after="60"/>
    </w:pPr>
  </w:style>
  <w:style w:type="paragraph" w:styleId="ListContinue">
    <w:name w:val="List Continue"/>
    <w:basedOn w:val="List"/>
    <w:rsid w:val="00137D7B"/>
    <w:pPr>
      <w:ind w:firstLine="0"/>
    </w:pPr>
  </w:style>
  <w:style w:type="paragraph" w:customStyle="1" w:styleId="ListNote">
    <w:name w:val="List Note"/>
    <w:basedOn w:val="List"/>
    <w:rsid w:val="00137D7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37D7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37D7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37D7B"/>
    <w:rPr>
      <w:rFonts w:ascii="Courier New" w:hAnsi="Courier New"/>
    </w:rPr>
  </w:style>
  <w:style w:type="paragraph" w:customStyle="1" w:styleId="NoteBullet">
    <w:name w:val="Note Bullet"/>
    <w:basedOn w:val="Note"/>
    <w:rsid w:val="00137D7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37D7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37D7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37D7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37D7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37D7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37D7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37D7B"/>
    <w:rPr>
      <w:b/>
      <w:smallCaps/>
    </w:rPr>
  </w:style>
  <w:style w:type="paragraph" w:customStyle="1" w:styleId="TableListNumber">
    <w:name w:val="Table List Number"/>
    <w:basedOn w:val="ListNumber"/>
    <w:rsid w:val="00137D7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37D7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37D7B"/>
    <w:pPr>
      <w:numPr>
        <w:numId w:val="9"/>
      </w:numPr>
    </w:pPr>
  </w:style>
  <w:style w:type="paragraph" w:customStyle="1" w:styleId="ListAlpha2">
    <w:name w:val="List Alpha 2"/>
    <w:basedOn w:val="List2"/>
    <w:rsid w:val="00137D7B"/>
    <w:pPr>
      <w:numPr>
        <w:numId w:val="8"/>
      </w:numPr>
    </w:pPr>
  </w:style>
  <w:style w:type="paragraph" w:styleId="List2">
    <w:name w:val="List 2"/>
    <w:basedOn w:val="BodyText"/>
    <w:rsid w:val="00137D7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37D7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37D7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37D7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37D7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37D7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37D7B"/>
    <w:pPr>
      <w:numPr>
        <w:numId w:val="4"/>
      </w:numPr>
    </w:pPr>
  </w:style>
  <w:style w:type="paragraph" w:styleId="ListContinue2">
    <w:name w:val="List Continue 2"/>
    <w:basedOn w:val="List2"/>
    <w:rsid w:val="00137D7B"/>
    <w:pPr>
      <w:ind w:firstLine="0"/>
    </w:pPr>
  </w:style>
  <w:style w:type="paragraph" w:styleId="ListContinue3">
    <w:name w:val="List Continue 3"/>
    <w:basedOn w:val="List3"/>
    <w:rsid w:val="00137D7B"/>
    <w:pPr>
      <w:ind w:left="1021" w:firstLine="0"/>
    </w:pPr>
  </w:style>
  <w:style w:type="paragraph" w:styleId="ListContinue4">
    <w:name w:val="List Continue 4"/>
    <w:basedOn w:val="List4"/>
    <w:rsid w:val="00137D7B"/>
    <w:pPr>
      <w:ind w:firstLine="0"/>
    </w:pPr>
  </w:style>
  <w:style w:type="paragraph" w:styleId="ListContinue5">
    <w:name w:val="List Continue 5"/>
    <w:basedOn w:val="List5"/>
    <w:rsid w:val="00137D7B"/>
    <w:pPr>
      <w:ind w:firstLine="0"/>
    </w:pPr>
  </w:style>
  <w:style w:type="paragraph" w:styleId="ListNumber3">
    <w:name w:val="List Number 3"/>
    <w:basedOn w:val="List3"/>
    <w:rsid w:val="00137D7B"/>
    <w:pPr>
      <w:numPr>
        <w:numId w:val="5"/>
      </w:numPr>
    </w:pPr>
  </w:style>
  <w:style w:type="paragraph" w:styleId="ListNumber4">
    <w:name w:val="List Number 4"/>
    <w:basedOn w:val="List4"/>
    <w:rsid w:val="00137D7B"/>
    <w:pPr>
      <w:numPr>
        <w:numId w:val="6"/>
      </w:numPr>
    </w:pPr>
  </w:style>
  <w:style w:type="paragraph" w:styleId="ListNumber5">
    <w:name w:val="List Number 5"/>
    <w:basedOn w:val="List5"/>
    <w:rsid w:val="00137D7B"/>
    <w:pPr>
      <w:numPr>
        <w:numId w:val="7"/>
      </w:numPr>
    </w:pPr>
  </w:style>
  <w:style w:type="paragraph" w:styleId="BlockText">
    <w:name w:val="Block Text"/>
    <w:basedOn w:val="Normal"/>
    <w:rsid w:val="00137D7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37D7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37D7B"/>
    <w:rPr>
      <w:sz w:val="16"/>
      <w:vertAlign w:val="superscript"/>
    </w:rPr>
  </w:style>
  <w:style w:type="character" w:customStyle="1" w:styleId="Symbols">
    <w:name w:val="Symbols"/>
    <w:basedOn w:val="DefaultParagraphFont"/>
    <w:rsid w:val="00137D7B"/>
    <w:rPr>
      <w:rFonts w:ascii="Symbol" w:hAnsi="Symbol"/>
    </w:rPr>
  </w:style>
  <w:style w:type="character" w:customStyle="1" w:styleId="MenuOptions">
    <w:name w:val="Menu Options"/>
    <w:basedOn w:val="DefaultParagraphFont"/>
    <w:rsid w:val="00137D7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37D7B"/>
    <w:rPr>
      <w:b/>
    </w:rPr>
  </w:style>
  <w:style w:type="character" w:customStyle="1" w:styleId="Underlined">
    <w:name w:val="Underlined"/>
    <w:basedOn w:val="DefaultParagraphFont"/>
    <w:rsid w:val="00137D7B"/>
    <w:rPr>
      <w:u w:val="single"/>
    </w:rPr>
  </w:style>
  <w:style w:type="paragraph" w:customStyle="1" w:styleId="TableBodyTextRight">
    <w:name w:val="Table Body Text Right"/>
    <w:basedOn w:val="TableBodyText"/>
    <w:rsid w:val="00137D7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37D7B"/>
    <w:rPr>
      <w:sz w:val="18"/>
    </w:rPr>
  </w:style>
  <w:style w:type="paragraph" w:customStyle="1" w:styleId="BodySmallRight">
    <w:name w:val="Body Small Right"/>
    <w:basedOn w:val="BodyTextRight"/>
    <w:rsid w:val="00137D7B"/>
    <w:rPr>
      <w:sz w:val="18"/>
      <w:szCs w:val="18"/>
    </w:rPr>
  </w:style>
  <w:style w:type="paragraph" w:customStyle="1" w:styleId="MarginEdition">
    <w:name w:val="Margin Edition"/>
    <w:basedOn w:val="MarginNote"/>
    <w:rsid w:val="00137D7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37D7B"/>
    <w:rPr>
      <w:sz w:val="2"/>
      <w:szCs w:val="2"/>
    </w:rPr>
  </w:style>
  <w:style w:type="character" w:customStyle="1" w:styleId="Small">
    <w:name w:val="Small"/>
    <w:basedOn w:val="DefaultParagraphFont"/>
    <w:rsid w:val="00137D7B"/>
    <w:rPr>
      <w:sz w:val="16"/>
    </w:rPr>
  </w:style>
  <w:style w:type="paragraph" w:customStyle="1" w:styleId="WideTable">
    <w:name w:val="Wide Table"/>
    <w:basedOn w:val="Normal"/>
    <w:rsid w:val="00137D7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37D7B"/>
  </w:style>
  <w:style w:type="paragraph" w:styleId="Quote">
    <w:name w:val="Quote"/>
    <w:basedOn w:val="Heading1"/>
    <w:link w:val="QuoteChar"/>
    <w:qFormat/>
    <w:rsid w:val="00137D7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37D7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37D7B"/>
    <w:pPr>
      <w:pageBreakBefore/>
    </w:pPr>
  </w:style>
  <w:style w:type="paragraph" w:customStyle="1" w:styleId="Border">
    <w:name w:val="Border"/>
    <w:basedOn w:val="Normal"/>
    <w:qFormat/>
    <w:rsid w:val="00137D7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37D7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37D7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37D7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37D7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37D7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37D7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37D7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37D7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37D7B"/>
    <w:rPr>
      <w:u w:val="single"/>
    </w:rPr>
  </w:style>
  <w:style w:type="character" w:customStyle="1" w:styleId="BoldandItalics">
    <w:name w:val="Bold and Italics"/>
    <w:qFormat/>
    <w:rsid w:val="00137D7B"/>
    <w:rPr>
      <w:b/>
      <w:i/>
      <w:u w:val="none"/>
    </w:rPr>
  </w:style>
  <w:style w:type="paragraph" w:styleId="BalloonText">
    <w:name w:val="Balloon Text"/>
    <w:basedOn w:val="Normal"/>
    <w:link w:val="BalloonTextChar"/>
    <w:rsid w:val="00137D7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37D7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37D7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37D7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37D7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37D7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37D7B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277C7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749</Words>
  <Characters>4845</Characters>
  <Application>Microsoft Office Word</Application>
  <DocSecurity>0</DocSecurity>
  <Lines>167</Lines>
  <Paragraphs>116</Paragraphs>
  <ScaleCrop>false</ScaleCrop>
  <Company>Author-it Software Corporation Ltd.</Company>
  <LinksUpToDate>false</LinksUpToDate>
  <CharactersWithSpaces>5478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AMPABA301 Prepare head for inspection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2025-03-01T08:34:00Z</dcterms:created>
  <dcterms:modified xsi:type="dcterms:W3CDTF">2025-03-01T08:34:00Z</dcterms:modified>
</cp:coreProperties>
</file>