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117" w:rsidP="009E6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AMPABA202 Operate blow line</w:t>
      </w:r>
      <w:r>
        <w:fldChar w:fldCharType="end"/>
      </w:r>
    </w:p>
    <w:p w:rsidR="009E6117" w:rsidP="009E6117">
      <w:pPr>
        <w:pStyle w:val="Version"/>
        <w:sectPr w:rsidSect="00574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0F1" w:rsidP="005740F1">
      <w:pPr>
        <w:pStyle w:val="SuperHeading"/>
      </w:pPr>
      <w:r w:rsidRPr="005740F1">
        <w:t>Assessment Requirements for AMPABA202 Operate blow line</w:t>
      </w:r>
    </w:p>
    <w:p w:rsidR="00000000" w:rsidRPr="005740F1" w:rsidP="005740F1">
      <w:pPr>
        <w:pStyle w:val="Heading1"/>
      </w:pPr>
      <w:bookmarkStart w:id="1" w:name="O_1202489"/>
      <w:bookmarkEnd w:id="1"/>
      <w:r w:rsidRPr="005740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4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F1">
            <w:pPr>
              <w:pStyle w:val="BodyTextBold"/>
              <w:rPr>
                <w:lang w:val="en-NZ"/>
              </w:rPr>
            </w:pPr>
            <w:r w:rsidRPr="005740F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F1">
            <w:pPr>
              <w:pStyle w:val="BodyTextBold"/>
              <w:rPr>
                <w:lang w:val="en-NZ"/>
              </w:rPr>
            </w:pPr>
            <w:r w:rsidRPr="005740F1">
              <w:t>Comments</w:t>
            </w:r>
          </w:p>
        </w:tc>
      </w:tr>
      <w:tr w:rsidTr="00574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F1">
            <w:pPr>
              <w:pStyle w:val="BodyText"/>
              <w:rPr>
                <w:lang w:val="en-NZ"/>
              </w:rPr>
            </w:pPr>
            <w:r w:rsidRPr="005740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F1" w:rsidP="005740F1">
            <w:pPr>
              <w:pStyle w:val="BodyText"/>
            </w:pPr>
            <w:r w:rsidRPr="005740F1">
              <w:t>This version released with AMP Australian Meat Processing Training Package Version 7.0.</w:t>
            </w:r>
          </w:p>
        </w:tc>
      </w:tr>
    </w:tbl>
    <w:p w:rsidR="00000000" w:rsidRPr="005740F1" w:rsidP="005740F1">
      <w:pPr>
        <w:pStyle w:val="BodyText"/>
      </w:pPr>
    </w:p>
    <w:p w:rsidR="00000000" w:rsidRPr="005740F1" w:rsidP="005740F1">
      <w:pPr>
        <w:pStyle w:val="AllowPageBreak"/>
      </w:pPr>
    </w:p>
    <w:p w:rsidR="00000000" w:rsidRPr="005740F1" w:rsidP="005740F1">
      <w:pPr>
        <w:pStyle w:val="Heading1"/>
      </w:pPr>
      <w:bookmarkStart w:id="2" w:name="O_1202490"/>
      <w:bookmarkEnd w:id="2"/>
      <w:r w:rsidRPr="005740F1">
        <w:t>Performance Evidence</w:t>
      </w:r>
    </w:p>
    <w:p w:rsidR="00000000" w:rsidRPr="005740F1" w:rsidP="009E6117">
      <w:pPr>
        <w:pStyle w:val="BodyText"/>
      </w:pPr>
      <w:r w:rsidRPr="005740F1">
        <w:t xml:space="preserve">An individual demonstrating competency must satisfy all of </w:t>
      </w:r>
      <w:r w:rsidRPr="005740F1">
        <w:t>the elements and performance criteria in this unit.</w:t>
      </w:r>
    </w:p>
    <w:p w:rsidR="00000000" w:rsidRPr="005740F1" w:rsidP="009E6117">
      <w:pPr>
        <w:pStyle w:val="BodyText"/>
      </w:pPr>
      <w:r w:rsidRPr="005740F1">
        <w:t>There must be evidence that the individual has safely set up, started, operated, monitored and shut down two separate industrial blow line processes in a rendering plant according to specific work orders.</w:t>
      </w:r>
    </w:p>
    <w:p w:rsidR="00000000" w:rsidRPr="005740F1" w:rsidP="009E6117">
      <w:pPr>
        <w:pStyle w:val="BodyText"/>
      </w:pPr>
      <w:r w:rsidRPr="005740F1">
        <w:t>For each process, the individual must have:</w:t>
      </w:r>
    </w:p>
    <w:p w:rsidR="00000000" w:rsidRPr="005740F1" w:rsidP="005740F1">
      <w:pPr>
        <w:pStyle w:val="ListBullet"/>
      </w:pPr>
      <w:r w:rsidRPr="005740F1">
        <w:t>confirmed the product quantity and quality requirements as per work order</w:t>
      </w:r>
    </w:p>
    <w:p w:rsidR="00000000" w:rsidRPr="005740F1" w:rsidP="005740F1">
      <w:pPr>
        <w:pStyle w:val="ListBullet"/>
      </w:pPr>
      <w:r w:rsidRPr="005740F1">
        <w:t xml:space="preserve">identified at least three food safety hazards, </w:t>
      </w:r>
      <w:r w:rsidRPr="005740F1">
        <w:t xml:space="preserve">assessed and controlled risk using Hazard Analysis and Critical Control Point (HACCP) principles </w:t>
      </w:r>
    </w:p>
    <w:p w:rsidR="00000000" w:rsidRPr="005740F1" w:rsidP="005740F1">
      <w:pPr>
        <w:pStyle w:val="ListBullet"/>
      </w:pPr>
      <w:r w:rsidRPr="005740F1">
        <w:t>identified at least three safety hazards, assessed and controlled risk using workplace health and safety procedures</w:t>
      </w:r>
    </w:p>
    <w:p w:rsidR="00000000" w:rsidRPr="005740F1" w:rsidP="005740F1">
      <w:pPr>
        <w:pStyle w:val="ListBullet"/>
      </w:pPr>
      <w:r w:rsidRPr="005740F1">
        <w:t xml:space="preserve">selected and correctly fitted appropriate </w:t>
      </w:r>
      <w:r w:rsidRPr="005740F1">
        <w:t>personal protective equipment (PPE) and clothing required for worker safety and food contamination control</w:t>
      </w:r>
    </w:p>
    <w:p w:rsidR="00000000" w:rsidRPr="005740F1" w:rsidP="005740F1">
      <w:pPr>
        <w:pStyle w:val="ListBullet"/>
      </w:pPr>
      <w:r w:rsidRPr="005740F1">
        <w:t xml:space="preserve">conducted preoperational checks of machinery and equipment including access to emergency stops and isolation controls in work area </w:t>
      </w:r>
    </w:p>
    <w:p w:rsidR="00000000" w:rsidRPr="005740F1" w:rsidP="005740F1">
      <w:pPr>
        <w:pStyle w:val="ListBullet"/>
      </w:pPr>
      <w:r w:rsidRPr="005740F1">
        <w:t>monitored tempera</w:t>
      </w:r>
      <w:r w:rsidRPr="005740F1">
        <w:t>ture and quantity of raw materials</w:t>
      </w:r>
    </w:p>
    <w:p w:rsidR="00000000" w:rsidRPr="005740F1" w:rsidP="005740F1">
      <w:pPr>
        <w:pStyle w:val="ListBullet"/>
      </w:pPr>
      <w:r w:rsidRPr="005740F1">
        <w:t>made adjustments to ensure steady product flow</w:t>
      </w:r>
    </w:p>
    <w:p w:rsidR="00000000" w:rsidRPr="005740F1" w:rsidP="005740F1">
      <w:pPr>
        <w:pStyle w:val="ListBullet"/>
      </w:pPr>
      <w:r w:rsidRPr="005740F1">
        <w:t>cleaned blow line according to hygienic requirements and production requirements</w:t>
      </w:r>
    </w:p>
    <w:p w:rsidR="00000000" w:rsidRPr="005740F1" w:rsidP="005740F1">
      <w:pPr>
        <w:pStyle w:val="ListBullet"/>
      </w:pPr>
      <w:r w:rsidRPr="005740F1">
        <w:t xml:space="preserve">reported equipment faults to supervisor using industry terminology, if appropriate  </w:t>
      </w:r>
    </w:p>
    <w:p w:rsidR="00000000" w:rsidRPr="005740F1" w:rsidP="005740F1">
      <w:pPr>
        <w:pStyle w:val="ListBullet"/>
      </w:pPr>
      <w:r w:rsidRPr="005740F1">
        <w:t>complete</w:t>
      </w:r>
      <w:r w:rsidRPr="005740F1">
        <w:t>d handover of blow line operation to another team member when required.</w:t>
      </w:r>
    </w:p>
    <w:p w:rsidR="00000000" w:rsidRPr="005740F1" w:rsidP="005740F1">
      <w:pPr>
        <w:pStyle w:val="AllowPageBreak"/>
      </w:pPr>
    </w:p>
    <w:p w:rsidR="00000000" w:rsidRPr="005740F1" w:rsidP="005740F1">
      <w:pPr>
        <w:pStyle w:val="Heading1"/>
      </w:pPr>
      <w:bookmarkStart w:id="3" w:name="O_1202491"/>
      <w:bookmarkEnd w:id="3"/>
      <w:r w:rsidRPr="005740F1">
        <w:t>Knowledge Evidence</w:t>
      </w:r>
    </w:p>
    <w:p w:rsidR="00000000" w:rsidRPr="005740F1" w:rsidP="009E6117">
      <w:pPr>
        <w:pStyle w:val="BodyText"/>
      </w:pPr>
      <w:r w:rsidRPr="005740F1">
        <w:t>An individual must be able to demonstrate the knowledge required to perform the tasks outlined in the elements and performance criteria of this un</w:t>
      </w:r>
      <w:r w:rsidRPr="005740F1">
        <w:t>it. This includes knowledge of:</w:t>
      </w:r>
    </w:p>
    <w:p w:rsidR="00000000" w:rsidRPr="005740F1" w:rsidP="005740F1">
      <w:pPr>
        <w:pStyle w:val="ListBullet"/>
      </w:pPr>
      <w:r w:rsidRPr="005740F1">
        <w:t>purpose and steps related to rendering process and function of the blow line</w:t>
      </w:r>
    </w:p>
    <w:p w:rsidR="00000000" w:rsidRPr="005740F1" w:rsidP="005740F1">
      <w:pPr>
        <w:pStyle w:val="ListBullet"/>
      </w:pPr>
      <w:r w:rsidRPr="005740F1">
        <w:t>key features of workplace health and safety requirements for operating a blow line process</w:t>
      </w:r>
    </w:p>
    <w:p w:rsidR="00000000" w:rsidRPr="005740F1" w:rsidP="005740F1">
      <w:pPr>
        <w:pStyle w:val="ListBullet"/>
      </w:pPr>
      <w:r w:rsidRPr="005740F1">
        <w:t>key features of quality assurance (QA) requirements for</w:t>
      </w:r>
      <w:r w:rsidRPr="005740F1">
        <w:t xml:space="preserve"> blow line processes </w:t>
      </w:r>
    </w:p>
    <w:p w:rsidR="00000000" w:rsidRPr="005740F1" w:rsidP="005740F1">
      <w:pPr>
        <w:pStyle w:val="ListBullet"/>
      </w:pPr>
      <w:r w:rsidRPr="005740F1">
        <w:t>features, benefits, limitations, and correct fit of PPE for blow line processes</w:t>
      </w:r>
    </w:p>
    <w:p w:rsidR="00000000" w:rsidRPr="005740F1" w:rsidP="005740F1">
      <w:pPr>
        <w:pStyle w:val="ListBullet"/>
      </w:pPr>
      <w:r w:rsidRPr="005740F1">
        <w:t>workplace procedures for safe movement of workers and visitors in and around the rendering plant</w:t>
      </w:r>
    </w:p>
    <w:p w:rsidR="00000000" w:rsidRPr="005740F1" w:rsidP="005740F1">
      <w:pPr>
        <w:pStyle w:val="ListBullet"/>
      </w:pPr>
      <w:r w:rsidRPr="005740F1">
        <w:t>and equipment</w:t>
      </w:r>
    </w:p>
    <w:p w:rsidR="00000000" w:rsidRPr="005740F1" w:rsidP="005740F1">
      <w:pPr>
        <w:pStyle w:val="ListBullet"/>
      </w:pPr>
      <w:r w:rsidRPr="005740F1">
        <w:t>key features of HACCP principles related to</w:t>
      </w:r>
      <w:r w:rsidRPr="005740F1">
        <w:t xml:space="preserve"> operation of the blow line</w:t>
      </w:r>
    </w:p>
    <w:p w:rsidR="00000000" w:rsidRPr="005740F1" w:rsidP="005740F1">
      <w:pPr>
        <w:pStyle w:val="ListBullet"/>
      </w:pPr>
      <w:r w:rsidRPr="005740F1">
        <w:t>key features and functions of blow line equipment, including:</w:t>
      </w:r>
    </w:p>
    <w:p w:rsidR="00000000" w:rsidRPr="005740F1" w:rsidP="005740F1">
      <w:pPr>
        <w:pStyle w:val="ListBullet2"/>
      </w:pPr>
      <w:r w:rsidRPr="005740F1">
        <w:t xml:space="preserve">manufacturer and workplace instructions for safe operation </w:t>
      </w:r>
    </w:p>
    <w:p w:rsidR="00000000" w:rsidRPr="005740F1" w:rsidP="005740F1">
      <w:pPr>
        <w:pStyle w:val="ListBullet2"/>
      </w:pPr>
      <w:r w:rsidRPr="005740F1">
        <w:t>control panels and ancillary controls</w:t>
      </w:r>
    </w:p>
    <w:p w:rsidR="00000000" w:rsidRPr="005740F1" w:rsidP="005740F1">
      <w:pPr>
        <w:pStyle w:val="ListBullet2"/>
      </w:pPr>
      <w:r w:rsidRPr="005740F1">
        <w:t>operating capacities, efficiencies and applications</w:t>
      </w:r>
    </w:p>
    <w:p w:rsidR="00000000" w:rsidRPr="005740F1" w:rsidP="005740F1">
      <w:pPr>
        <w:pStyle w:val="ListBullet2"/>
      </w:pPr>
      <w:r w:rsidRPr="005740F1">
        <w:t>feedback instrumentation</w:t>
      </w:r>
    </w:p>
    <w:p w:rsidR="00000000" w:rsidRPr="005740F1" w:rsidP="005740F1">
      <w:pPr>
        <w:pStyle w:val="ListBullet2"/>
      </w:pPr>
      <w:r w:rsidRPr="005740F1">
        <w:t>services required, including compressed air, electricity and water</w:t>
      </w:r>
    </w:p>
    <w:p w:rsidR="00000000" w:rsidRPr="005740F1" w:rsidP="005740F1">
      <w:pPr>
        <w:pStyle w:val="ListBullet2"/>
      </w:pPr>
      <w:r w:rsidRPr="005740F1">
        <w:t>shutdown</w:t>
      </w:r>
    </w:p>
    <w:p w:rsidR="00000000" w:rsidRPr="005740F1" w:rsidP="005740F1">
      <w:pPr>
        <w:pStyle w:val="ListBullet"/>
      </w:pPr>
      <w:r w:rsidRPr="005740F1">
        <w:t>key features of workplace procedures for the operation of the blow line including:</w:t>
      </w:r>
    </w:p>
    <w:p w:rsidR="00000000" w:rsidRPr="005740F1" w:rsidP="005740F1">
      <w:pPr>
        <w:pStyle w:val="ListBullet2"/>
      </w:pPr>
      <w:r w:rsidRPr="005740F1">
        <w:t>work orders and availability of consumables</w:t>
      </w:r>
    </w:p>
    <w:p w:rsidR="00000000" w:rsidRPr="005740F1" w:rsidP="005740F1">
      <w:pPr>
        <w:pStyle w:val="ListBullet2"/>
      </w:pPr>
      <w:r w:rsidRPr="005740F1">
        <w:t>operational status of serv</w:t>
      </w:r>
      <w:r w:rsidRPr="005740F1">
        <w:t>ices, including compressed air, electricity and water</w:t>
      </w:r>
    </w:p>
    <w:p w:rsidR="00000000" w:rsidRPr="005740F1" w:rsidP="005740F1">
      <w:pPr>
        <w:pStyle w:val="ListBullet2"/>
      </w:pPr>
      <w:r w:rsidRPr="005740F1">
        <w:t xml:space="preserve">workplace emergency switches, isolation procedures and reporting requirements </w:t>
      </w:r>
    </w:p>
    <w:p w:rsidR="00000000" w:rsidRPr="005740F1" w:rsidP="005740F1">
      <w:pPr>
        <w:pStyle w:val="ListBullet2"/>
      </w:pPr>
      <w:r w:rsidRPr="005740F1">
        <w:t xml:space="preserve">operating capacities and efficiencies </w:t>
      </w:r>
    </w:p>
    <w:p w:rsidR="00000000" w:rsidRPr="005740F1" w:rsidP="005740F1">
      <w:pPr>
        <w:pStyle w:val="ListBullet2"/>
      </w:pPr>
      <w:r w:rsidRPr="005740F1">
        <w:t>feedback instrumentation</w:t>
      </w:r>
    </w:p>
    <w:p w:rsidR="00000000" w:rsidRPr="005740F1" w:rsidP="005740F1">
      <w:pPr>
        <w:pStyle w:val="ListBullet2"/>
      </w:pPr>
      <w:r w:rsidRPr="005740F1">
        <w:t>shutdown procedures</w:t>
      </w:r>
    </w:p>
    <w:p w:rsidR="00000000" w:rsidRPr="005740F1" w:rsidP="005740F1">
      <w:pPr>
        <w:pStyle w:val="ListBullet2"/>
      </w:pPr>
      <w:r w:rsidRPr="005740F1">
        <w:t>specifications for raw materials and final product, including quality requirements</w:t>
      </w:r>
    </w:p>
    <w:p w:rsidR="00000000" w:rsidRPr="005740F1" w:rsidP="005740F1">
      <w:pPr>
        <w:pStyle w:val="ListBullet"/>
      </w:pPr>
      <w:r w:rsidRPr="005740F1">
        <w:t>key features of cleaning and sanitising procedures for rendering workplaces</w:t>
      </w:r>
    </w:p>
    <w:p w:rsidR="00000000" w:rsidRPr="005740F1" w:rsidP="005740F1">
      <w:pPr>
        <w:pStyle w:val="ListBullet"/>
      </w:pPr>
      <w:r w:rsidRPr="005740F1">
        <w:t xml:space="preserve">identification of foreign objects in raw material </w:t>
      </w:r>
    </w:p>
    <w:p w:rsidR="00000000" w:rsidRPr="005740F1" w:rsidP="005740F1">
      <w:pPr>
        <w:pStyle w:val="ListBullet"/>
      </w:pPr>
      <w:r w:rsidRPr="005740F1">
        <w:t>identification and reporting of common blow l</w:t>
      </w:r>
      <w:r w:rsidRPr="005740F1">
        <w:t xml:space="preserve">ine equipment faults, wear and maintenance </w:t>
      </w:r>
    </w:p>
    <w:p w:rsidR="00000000" w:rsidRPr="005740F1" w:rsidP="005740F1">
      <w:pPr>
        <w:pStyle w:val="ListBullet"/>
      </w:pPr>
      <w:r w:rsidRPr="005740F1">
        <w:t>relationship of blow line operation with size reduction equipment operation</w:t>
      </w:r>
    </w:p>
    <w:p w:rsidR="00000000" w:rsidRPr="005740F1" w:rsidP="005740F1">
      <w:pPr>
        <w:pStyle w:val="ListBullet"/>
      </w:pPr>
      <w:r w:rsidRPr="005740F1">
        <w:t>shut down blow line process safely according to workplace procedures</w:t>
      </w:r>
    </w:p>
    <w:p w:rsidR="00000000" w:rsidRPr="005740F1" w:rsidP="005740F1">
      <w:pPr>
        <w:pStyle w:val="ListBullet"/>
      </w:pPr>
      <w:r w:rsidRPr="005740F1">
        <w:t>workplace recording and reporting requirements</w:t>
      </w:r>
    </w:p>
    <w:p w:rsidR="00000000" w:rsidRPr="005740F1" w:rsidP="005740F1">
      <w:pPr>
        <w:pStyle w:val="ListBullet"/>
      </w:pPr>
      <w:r w:rsidRPr="005740F1">
        <w:t>handover procedures.</w:t>
      </w:r>
    </w:p>
    <w:p w:rsidR="00000000" w:rsidRPr="005740F1" w:rsidP="005740F1">
      <w:pPr>
        <w:pStyle w:val="AllowPageBreak"/>
      </w:pPr>
    </w:p>
    <w:p w:rsidR="00000000" w:rsidRPr="005740F1" w:rsidP="005740F1">
      <w:pPr>
        <w:pStyle w:val="Heading1"/>
      </w:pPr>
      <w:bookmarkStart w:id="4" w:name="O_1202492"/>
      <w:bookmarkEnd w:id="4"/>
      <w:r w:rsidRPr="005740F1">
        <w:t>Assessment Conditions</w:t>
      </w:r>
    </w:p>
    <w:p w:rsidR="00000000" w:rsidRPr="005740F1" w:rsidP="009E6117">
      <w:pPr>
        <w:pStyle w:val="BodyText"/>
      </w:pPr>
      <w:r w:rsidRPr="005740F1">
        <w:t xml:space="preserve">Assessment of the skills in this unit of competency must take place under the following conditions: </w:t>
      </w:r>
    </w:p>
    <w:p w:rsidR="00000000" w:rsidRPr="005740F1" w:rsidP="005740F1">
      <w:pPr>
        <w:pStyle w:val="ListBullet"/>
      </w:pPr>
      <w:r w:rsidRPr="005740F1">
        <w:t>physical conditions:</w:t>
      </w:r>
    </w:p>
    <w:p w:rsidR="00000000" w:rsidRPr="005740F1" w:rsidP="005740F1">
      <w:pPr>
        <w:pStyle w:val="ListBullet2"/>
      </w:pPr>
      <w:r w:rsidRPr="005740F1">
        <w:t>skills must be demonstrated in a meat rendering plant or an environment that accurately represents workplace conditions</w:t>
      </w:r>
    </w:p>
    <w:p w:rsidR="00000000" w:rsidRPr="005740F1" w:rsidP="005740F1">
      <w:pPr>
        <w:pStyle w:val="ListBullet"/>
      </w:pPr>
      <w:r w:rsidRPr="005740F1">
        <w:t>resources, equipment and materials:</w:t>
      </w:r>
    </w:p>
    <w:p w:rsidR="00000000" w:rsidRPr="005740F1" w:rsidP="005740F1">
      <w:pPr>
        <w:pStyle w:val="ListBullet2"/>
      </w:pPr>
      <w:r w:rsidRPr="005740F1">
        <w:t>equipment for blow line operation tasks specified in the performance evidence</w:t>
      </w:r>
    </w:p>
    <w:p w:rsidR="00000000" w:rsidRPr="005740F1" w:rsidP="005740F1">
      <w:pPr>
        <w:pStyle w:val="ListBullet2"/>
      </w:pPr>
      <w:r w:rsidRPr="005740F1">
        <w:t>PPE and contaminatio</w:t>
      </w:r>
      <w:r w:rsidRPr="005740F1">
        <w:t>n control equipment required for the tasks specified in the performance evidence</w:t>
      </w:r>
    </w:p>
    <w:p w:rsidR="00000000" w:rsidRPr="005740F1" w:rsidP="005740F1">
      <w:pPr>
        <w:pStyle w:val="ListBullet"/>
      </w:pPr>
      <w:r w:rsidRPr="005740F1">
        <w:t>specifications:</w:t>
      </w:r>
    </w:p>
    <w:p w:rsidR="00000000" w:rsidRPr="005740F1" w:rsidP="005740F1">
      <w:pPr>
        <w:pStyle w:val="ListBullet2"/>
      </w:pPr>
      <w:r w:rsidRPr="005740F1">
        <w:t>two blow line work orders stipulated in the performance evidence</w:t>
      </w:r>
    </w:p>
    <w:p w:rsidR="00000000" w:rsidRPr="005740F1" w:rsidP="005740F1">
      <w:pPr>
        <w:pStyle w:val="ListBullet2"/>
      </w:pPr>
      <w:r w:rsidRPr="005740F1">
        <w:t>workplace procedures blow line process and operation of plant and equipment stipulated in th</w:t>
      </w:r>
      <w:r w:rsidRPr="005740F1">
        <w:t>e performance evidence</w:t>
      </w:r>
    </w:p>
    <w:p w:rsidR="00000000" w:rsidRPr="005740F1" w:rsidP="005740F1">
      <w:pPr>
        <w:pStyle w:val="ListBullet2"/>
      </w:pPr>
      <w:r w:rsidRPr="005740F1">
        <w:t>workplace procedures for worker safety and contamination control</w:t>
      </w:r>
    </w:p>
    <w:p w:rsidR="00000000" w:rsidRPr="005740F1" w:rsidP="005740F1">
      <w:pPr>
        <w:pStyle w:val="ListBullet2"/>
      </w:pPr>
      <w:r w:rsidRPr="005740F1">
        <w:t>manufacturer’s operating instructions for blow line equipment and machinery</w:t>
      </w:r>
    </w:p>
    <w:p w:rsidR="00000000" w:rsidRPr="005740F1" w:rsidP="005740F1">
      <w:pPr>
        <w:pStyle w:val="ListBullet"/>
      </w:pPr>
      <w:r w:rsidRPr="005740F1">
        <w:t>relationships:</w:t>
      </w:r>
    </w:p>
    <w:p w:rsidR="00000000" w:rsidRPr="005740F1" w:rsidP="005740F1">
      <w:pPr>
        <w:pStyle w:val="ListBullet2"/>
      </w:pPr>
      <w:r w:rsidRPr="005740F1">
        <w:t>supervisor.</w:t>
      </w:r>
    </w:p>
    <w:p w:rsidR="00000000" w:rsidRPr="005740F1" w:rsidP="009E6117">
      <w:pPr>
        <w:pStyle w:val="BodyText"/>
      </w:pPr>
      <w:r w:rsidRPr="005740F1">
        <w:t>Assessors of this unit must satisfy the requirements for assess</w:t>
      </w:r>
      <w:r w:rsidRPr="005740F1">
        <w:t>ors in applicable vocational education and training legislation, frameworks and/or standards.</w:t>
      </w:r>
    </w:p>
    <w:p w:rsidR="00000000" w:rsidRPr="005740F1" w:rsidP="005740F1">
      <w:pPr>
        <w:pStyle w:val="Heading1"/>
      </w:pPr>
      <w:bookmarkStart w:id="5" w:name="O_1202495"/>
      <w:bookmarkEnd w:id="5"/>
      <w:r w:rsidRPr="005740F1">
        <w:t>Links</w:t>
      </w:r>
    </w:p>
    <w:p w:rsidR="00000000" w:rsidRPr="005740F1" w:rsidP="009E6117">
      <w:pPr>
        <w:pStyle w:val="BodyText"/>
      </w:pPr>
      <w:r w:rsidRPr="005740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73A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740F1" w:rsidP="005740F1"/>
    <w:sectPr w:rsidSect="005740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F1" w:rsidRPr="009E6117" w:rsidP="009E6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17" w:rsidP="00574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6117" w:rsidP="00574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6117" w:rsidP="00574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0F1" w:rsidRPr="009E6117" w:rsidP="009E6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17" w:rsidRPr="002D2AF8" w:rsidP="00574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AMPABA202 Operate blow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E6117" w:rsidP="00574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347E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A89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C26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0F1"/>
  </w:style>
  <w:style w:type="character" w:customStyle="1" w:styleId="Heading1Char">
    <w:name w:val="Heading 1 Char"/>
    <w:basedOn w:val="DefaultParagraphFont"/>
    <w:link w:val="Heading1"/>
    <w:rsid w:val="00574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0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0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40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4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40F1"/>
    <w:rPr>
      <w:b/>
    </w:rPr>
  </w:style>
  <w:style w:type="character" w:customStyle="1" w:styleId="Heading2Char">
    <w:name w:val="Heading 2 Char"/>
    <w:basedOn w:val="DefaultParagraphFont"/>
    <w:link w:val="Heading2"/>
    <w:rsid w:val="00574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0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0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40F1"/>
    <w:rPr>
      <w:b/>
      <w:spacing w:val="0"/>
    </w:rPr>
  </w:style>
  <w:style w:type="paragraph" w:customStyle="1" w:styleId="SuperTitle">
    <w:name w:val="SuperTitle"/>
    <w:basedOn w:val="Title"/>
    <w:rsid w:val="00574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4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0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0F1"/>
    <w:rPr>
      <w:i/>
    </w:rPr>
  </w:style>
  <w:style w:type="paragraph" w:styleId="Caption">
    <w:name w:val="caption"/>
    <w:basedOn w:val="BodyText"/>
    <w:next w:val="Normal"/>
    <w:qFormat/>
    <w:rsid w:val="00574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0F1"/>
  </w:style>
  <w:style w:type="paragraph" w:styleId="TableofFigures">
    <w:name w:val="table of figures"/>
    <w:basedOn w:val="Normal"/>
    <w:next w:val="Normal"/>
    <w:semiHidden/>
    <w:rsid w:val="00574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0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40F1"/>
    <w:rPr>
      <w:rFonts w:ascii="Wingdings" w:hAnsi="Wingdings"/>
    </w:rPr>
  </w:style>
  <w:style w:type="paragraph" w:customStyle="1" w:styleId="TableHeading">
    <w:name w:val="Table Heading"/>
    <w:basedOn w:val="HeadingBase"/>
    <w:rsid w:val="00574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0F1"/>
    <w:rPr>
      <w:color w:val="0033CC"/>
      <w:u w:val="none"/>
    </w:rPr>
  </w:style>
  <w:style w:type="paragraph" w:customStyle="1" w:styleId="BodyTextRight">
    <w:name w:val="Body Text Right"/>
    <w:basedOn w:val="BodyText"/>
    <w:rsid w:val="00574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0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0F1"/>
    <w:rPr>
      <w:sz w:val="32"/>
    </w:rPr>
  </w:style>
  <w:style w:type="paragraph" w:customStyle="1" w:styleId="HeadingProcedure">
    <w:name w:val="Heading Procedure"/>
    <w:basedOn w:val="HeadingBase"/>
    <w:next w:val="Normal"/>
    <w:rsid w:val="00574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0F1"/>
    <w:pPr>
      <w:spacing w:before="60" w:after="60"/>
    </w:pPr>
  </w:style>
  <w:style w:type="paragraph" w:styleId="ListContinue">
    <w:name w:val="List Continue"/>
    <w:basedOn w:val="List"/>
    <w:rsid w:val="005740F1"/>
    <w:pPr>
      <w:ind w:firstLine="0"/>
    </w:pPr>
  </w:style>
  <w:style w:type="paragraph" w:customStyle="1" w:styleId="ListNote">
    <w:name w:val="List Note"/>
    <w:basedOn w:val="List"/>
    <w:rsid w:val="00574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0F1"/>
    <w:rPr>
      <w:rFonts w:ascii="Courier New" w:hAnsi="Courier New"/>
    </w:rPr>
  </w:style>
  <w:style w:type="paragraph" w:customStyle="1" w:styleId="NoteBullet">
    <w:name w:val="Note Bullet"/>
    <w:basedOn w:val="Note"/>
    <w:rsid w:val="00574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0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4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0F1"/>
    <w:rPr>
      <w:b/>
      <w:smallCaps/>
    </w:rPr>
  </w:style>
  <w:style w:type="paragraph" w:customStyle="1" w:styleId="TableListNumber">
    <w:name w:val="Table List Number"/>
    <w:basedOn w:val="ListNumber"/>
    <w:rsid w:val="00574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0F1"/>
    <w:pPr>
      <w:numPr>
        <w:numId w:val="9"/>
      </w:numPr>
    </w:pPr>
  </w:style>
  <w:style w:type="paragraph" w:customStyle="1" w:styleId="ListAlpha2">
    <w:name w:val="List Alpha 2"/>
    <w:basedOn w:val="List2"/>
    <w:rsid w:val="005740F1"/>
    <w:pPr>
      <w:numPr>
        <w:numId w:val="8"/>
      </w:numPr>
    </w:pPr>
  </w:style>
  <w:style w:type="paragraph" w:styleId="List2">
    <w:name w:val="List 2"/>
    <w:basedOn w:val="BodyText"/>
    <w:rsid w:val="00574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0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0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0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40F1"/>
    <w:pPr>
      <w:numPr>
        <w:numId w:val="4"/>
      </w:numPr>
    </w:pPr>
  </w:style>
  <w:style w:type="paragraph" w:styleId="ListContinue2">
    <w:name w:val="List Continue 2"/>
    <w:basedOn w:val="List2"/>
    <w:rsid w:val="005740F1"/>
    <w:pPr>
      <w:ind w:firstLine="0"/>
    </w:pPr>
  </w:style>
  <w:style w:type="paragraph" w:styleId="ListContinue3">
    <w:name w:val="List Continue 3"/>
    <w:basedOn w:val="List3"/>
    <w:rsid w:val="005740F1"/>
    <w:pPr>
      <w:ind w:left="1021" w:firstLine="0"/>
    </w:pPr>
  </w:style>
  <w:style w:type="paragraph" w:styleId="ListContinue4">
    <w:name w:val="List Continue 4"/>
    <w:basedOn w:val="List4"/>
    <w:rsid w:val="005740F1"/>
    <w:pPr>
      <w:ind w:firstLine="0"/>
    </w:pPr>
  </w:style>
  <w:style w:type="paragraph" w:styleId="ListContinue5">
    <w:name w:val="List Continue 5"/>
    <w:basedOn w:val="List5"/>
    <w:rsid w:val="005740F1"/>
    <w:pPr>
      <w:ind w:firstLine="0"/>
    </w:pPr>
  </w:style>
  <w:style w:type="paragraph" w:styleId="ListNumber3">
    <w:name w:val="List Number 3"/>
    <w:basedOn w:val="List3"/>
    <w:rsid w:val="005740F1"/>
    <w:pPr>
      <w:numPr>
        <w:numId w:val="5"/>
      </w:numPr>
    </w:pPr>
  </w:style>
  <w:style w:type="paragraph" w:styleId="ListNumber4">
    <w:name w:val="List Number 4"/>
    <w:basedOn w:val="List4"/>
    <w:rsid w:val="005740F1"/>
    <w:pPr>
      <w:numPr>
        <w:numId w:val="6"/>
      </w:numPr>
    </w:pPr>
  </w:style>
  <w:style w:type="paragraph" w:styleId="ListNumber5">
    <w:name w:val="List Number 5"/>
    <w:basedOn w:val="List5"/>
    <w:rsid w:val="005740F1"/>
    <w:pPr>
      <w:numPr>
        <w:numId w:val="7"/>
      </w:numPr>
    </w:pPr>
  </w:style>
  <w:style w:type="paragraph" w:styleId="BlockText">
    <w:name w:val="Block Text"/>
    <w:basedOn w:val="Normal"/>
    <w:rsid w:val="00574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0F1"/>
    <w:rPr>
      <w:sz w:val="16"/>
      <w:vertAlign w:val="superscript"/>
    </w:rPr>
  </w:style>
  <w:style w:type="character" w:customStyle="1" w:styleId="Symbols">
    <w:name w:val="Symbols"/>
    <w:basedOn w:val="DefaultParagraphFont"/>
    <w:rsid w:val="005740F1"/>
    <w:rPr>
      <w:rFonts w:ascii="Symbol" w:hAnsi="Symbol"/>
    </w:rPr>
  </w:style>
  <w:style w:type="character" w:customStyle="1" w:styleId="MenuOptions">
    <w:name w:val="Menu Options"/>
    <w:basedOn w:val="DefaultParagraphFont"/>
    <w:rsid w:val="00574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0F1"/>
    <w:rPr>
      <w:b/>
    </w:rPr>
  </w:style>
  <w:style w:type="character" w:customStyle="1" w:styleId="Underlined">
    <w:name w:val="Underlined"/>
    <w:basedOn w:val="DefaultParagraphFont"/>
    <w:rsid w:val="005740F1"/>
    <w:rPr>
      <w:u w:val="single"/>
    </w:rPr>
  </w:style>
  <w:style w:type="paragraph" w:customStyle="1" w:styleId="TableBodyTextRight">
    <w:name w:val="Table Body Text Right"/>
    <w:basedOn w:val="TableBodyText"/>
    <w:rsid w:val="00574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0F1"/>
    <w:rPr>
      <w:sz w:val="18"/>
    </w:rPr>
  </w:style>
  <w:style w:type="paragraph" w:customStyle="1" w:styleId="BodySmallRight">
    <w:name w:val="Body Small Right"/>
    <w:basedOn w:val="BodyTextRight"/>
    <w:rsid w:val="005740F1"/>
    <w:rPr>
      <w:sz w:val="18"/>
      <w:szCs w:val="18"/>
    </w:rPr>
  </w:style>
  <w:style w:type="paragraph" w:customStyle="1" w:styleId="MarginEdition">
    <w:name w:val="Margin Edition"/>
    <w:basedOn w:val="MarginNote"/>
    <w:rsid w:val="00574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0F1"/>
    <w:rPr>
      <w:sz w:val="2"/>
      <w:szCs w:val="2"/>
    </w:rPr>
  </w:style>
  <w:style w:type="character" w:customStyle="1" w:styleId="Small">
    <w:name w:val="Small"/>
    <w:basedOn w:val="DefaultParagraphFont"/>
    <w:rsid w:val="005740F1"/>
    <w:rPr>
      <w:sz w:val="16"/>
    </w:rPr>
  </w:style>
  <w:style w:type="paragraph" w:customStyle="1" w:styleId="WideTable">
    <w:name w:val="Wide Table"/>
    <w:basedOn w:val="Normal"/>
    <w:rsid w:val="00574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0F1"/>
  </w:style>
  <w:style w:type="paragraph" w:styleId="Quote">
    <w:name w:val="Quote"/>
    <w:basedOn w:val="Heading1"/>
    <w:link w:val="QuoteChar"/>
    <w:qFormat/>
    <w:rsid w:val="00574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0F1"/>
    <w:pPr>
      <w:pageBreakBefore/>
    </w:pPr>
  </w:style>
  <w:style w:type="paragraph" w:customStyle="1" w:styleId="Border">
    <w:name w:val="Border"/>
    <w:basedOn w:val="Normal"/>
    <w:qFormat/>
    <w:rsid w:val="00574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0F1"/>
    <w:rPr>
      <w:u w:val="single"/>
    </w:rPr>
  </w:style>
  <w:style w:type="character" w:customStyle="1" w:styleId="BoldandItalics">
    <w:name w:val="Bold and Italics"/>
    <w:qFormat/>
    <w:rsid w:val="005740F1"/>
    <w:rPr>
      <w:b/>
      <w:i/>
      <w:u w:val="none"/>
    </w:rPr>
  </w:style>
  <w:style w:type="paragraph" w:styleId="BalloonText">
    <w:name w:val="Balloon Text"/>
    <w:basedOn w:val="Normal"/>
    <w:link w:val="BalloonTextChar"/>
    <w:rsid w:val="00574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0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6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4207</Characters>
  <Application>Microsoft Office Word</Application>
  <DocSecurity>0</DocSecurity>
  <Lines>97</Lines>
  <Paragraphs>82</Paragraphs>
  <ScaleCrop>false</ScaleCrop>
  <Company>Author-it Software Corporation Ltd.</Company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AMPABA202 Operate blow line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2025-02-21T07:05:00Z</dcterms:created>
  <dcterms:modified xsi:type="dcterms:W3CDTF">2025-02-21T07:05:00Z</dcterms:modified>
</cp:coreProperties>
</file>