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A2" w:rsidP="008D3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AMPABA201 Operate meat size reduction equipment</w:t>
      </w:r>
      <w:r>
        <w:fldChar w:fldCharType="end"/>
      </w:r>
    </w:p>
    <w:p w:rsidR="008D32A2" w:rsidP="008D32A2">
      <w:pPr>
        <w:pStyle w:val="Version"/>
        <w:sectPr w:rsidSect="006A2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B38" w:rsidP="006A2B38">
      <w:pPr>
        <w:pStyle w:val="SuperHeading"/>
      </w:pPr>
      <w:r w:rsidRPr="006A2B38">
        <w:t>Assessment Requirements for AMPABA201 Operate meat size reduction equipment</w:t>
      </w:r>
    </w:p>
    <w:p w:rsidR="00000000" w:rsidRPr="006A2B38" w:rsidP="006A2B38">
      <w:pPr>
        <w:pStyle w:val="Heading1"/>
      </w:pPr>
      <w:bookmarkStart w:id="1" w:name="O_1202470"/>
      <w:bookmarkEnd w:id="1"/>
      <w:r w:rsidRPr="006A2B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2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B38">
            <w:pPr>
              <w:pStyle w:val="BodyTextBold"/>
              <w:rPr>
                <w:lang w:val="en-NZ"/>
              </w:rPr>
            </w:pPr>
            <w:r w:rsidRPr="006A2B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B38">
            <w:pPr>
              <w:pStyle w:val="BodyTextBold"/>
              <w:rPr>
                <w:lang w:val="en-NZ"/>
              </w:rPr>
            </w:pPr>
            <w:r w:rsidRPr="006A2B38">
              <w:t>Comments</w:t>
            </w:r>
          </w:p>
        </w:tc>
      </w:tr>
      <w:tr w:rsidTr="006A2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B38">
            <w:pPr>
              <w:pStyle w:val="BodyText"/>
              <w:rPr>
                <w:lang w:val="en-NZ"/>
              </w:rPr>
            </w:pPr>
            <w:r w:rsidRPr="006A2B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B38" w:rsidP="006A2B38">
            <w:pPr>
              <w:pStyle w:val="BodyText"/>
            </w:pPr>
            <w:r w:rsidRPr="006A2B38">
              <w:t>This version released with AMP Australian Meat Processing Training Package Version 7.0.</w:t>
            </w:r>
          </w:p>
        </w:tc>
      </w:tr>
    </w:tbl>
    <w:p w:rsidR="00000000" w:rsidRPr="006A2B38" w:rsidP="006A2B38">
      <w:pPr>
        <w:pStyle w:val="BodyText"/>
      </w:pPr>
    </w:p>
    <w:p w:rsidR="00000000" w:rsidRPr="006A2B38" w:rsidP="006A2B38">
      <w:pPr>
        <w:pStyle w:val="AllowPageBreak"/>
      </w:pPr>
    </w:p>
    <w:p w:rsidR="00000000" w:rsidRPr="006A2B38" w:rsidP="006A2B38">
      <w:pPr>
        <w:pStyle w:val="Heading1"/>
      </w:pPr>
      <w:bookmarkStart w:id="2" w:name="O_1202471"/>
      <w:bookmarkEnd w:id="2"/>
      <w:r w:rsidRPr="006A2B38">
        <w:t>Performance Evidence</w:t>
      </w:r>
    </w:p>
    <w:p w:rsidR="00000000" w:rsidRPr="006A2B38" w:rsidP="008D32A2">
      <w:pPr>
        <w:pStyle w:val="BodyText"/>
      </w:pPr>
      <w:r w:rsidRPr="006A2B38">
        <w:t xml:space="preserve">An individual demonstrating competency must satisfy all of the elements and performance criteria in this unit. </w:t>
      </w:r>
    </w:p>
    <w:p w:rsidR="00000000" w:rsidRPr="006A2B38" w:rsidP="008D32A2">
      <w:pPr>
        <w:pStyle w:val="BodyText"/>
      </w:pPr>
      <w:r w:rsidRPr="006A2B38">
        <w:t xml:space="preserve">There must be evidence that the individual has set up, operated, monitored and shut down an industrial meat size reduction </w:t>
      </w:r>
      <w:r w:rsidRPr="006A2B38">
        <w:t xml:space="preserve">process to convert raw materials into finished products according to specific work orders on at least two occasions. </w:t>
      </w:r>
    </w:p>
    <w:p w:rsidR="00000000" w:rsidRPr="006A2B38" w:rsidP="008D32A2">
      <w:pPr>
        <w:pStyle w:val="BodyText"/>
      </w:pPr>
      <w:r w:rsidRPr="006A2B38">
        <w:t>For each process, there must be evidence that the individual has:</w:t>
      </w:r>
    </w:p>
    <w:p w:rsidR="00000000" w:rsidRPr="006A2B38" w:rsidP="006A2B38">
      <w:pPr>
        <w:pStyle w:val="ListBullet"/>
      </w:pPr>
      <w:r w:rsidRPr="006A2B38">
        <w:t>confirmed the product quantity and quality requirements</w:t>
      </w:r>
    </w:p>
    <w:p w:rsidR="00000000" w:rsidRPr="006A2B38" w:rsidP="006A2B38">
      <w:pPr>
        <w:pStyle w:val="ListBullet"/>
      </w:pPr>
      <w:r w:rsidRPr="006A2B38">
        <w:t>identified at least three food safety hazards, assessed and controlled risk using Hazard Analysis and Critical Control Point (HACCP) techniques and workplace health and safety requirements</w:t>
      </w:r>
    </w:p>
    <w:p w:rsidR="00000000" w:rsidRPr="006A2B38" w:rsidP="006A2B38">
      <w:pPr>
        <w:pStyle w:val="ListBullet"/>
      </w:pPr>
      <w:r w:rsidRPr="006A2B38">
        <w:t>identified at least three safety hazards, assessed and controlled r</w:t>
      </w:r>
      <w:r w:rsidRPr="006A2B38">
        <w:t>isk using workplace health and safety procedures</w:t>
      </w:r>
    </w:p>
    <w:p w:rsidR="00000000" w:rsidRPr="006A2B38" w:rsidP="006A2B38">
      <w:pPr>
        <w:pStyle w:val="ListBullet"/>
      </w:pPr>
      <w:r w:rsidRPr="006A2B38">
        <w:t>selected and correctly fitted appropriate personal protective equipment (PPE) and clothing required for worker safety and food contamination control</w:t>
      </w:r>
    </w:p>
    <w:p w:rsidR="00000000" w:rsidRPr="006A2B38" w:rsidP="006A2B38">
      <w:pPr>
        <w:pStyle w:val="ListBullet"/>
      </w:pPr>
      <w:r w:rsidRPr="006A2B38">
        <w:t>conducted preoperational check of plant and equipment incl</w:t>
      </w:r>
      <w:r w:rsidRPr="006A2B38">
        <w:t xml:space="preserve">uding access to emergency stops and isolation controls in work area </w:t>
      </w:r>
    </w:p>
    <w:p w:rsidR="00000000" w:rsidRPr="006A2B38" w:rsidP="006A2B38">
      <w:pPr>
        <w:pStyle w:val="ListBullet"/>
      </w:pPr>
      <w:r w:rsidRPr="006A2B38">
        <w:t xml:space="preserve">checked raw materials delivered to feeder bins, and rectified or reported problems </w:t>
      </w:r>
    </w:p>
    <w:p w:rsidR="00000000" w:rsidRPr="006A2B38" w:rsidP="006A2B38">
      <w:pPr>
        <w:pStyle w:val="ListBullet"/>
      </w:pPr>
      <w:r w:rsidRPr="006A2B38">
        <w:t xml:space="preserve">made adjustments to ensure steady product flow </w:t>
      </w:r>
    </w:p>
    <w:p w:rsidR="00000000" w:rsidRPr="006A2B38" w:rsidP="006A2B38">
      <w:pPr>
        <w:pStyle w:val="ListBullet"/>
      </w:pPr>
      <w:r w:rsidRPr="006A2B38">
        <w:t>communicated with a supervisor using correct industry t</w:t>
      </w:r>
      <w:r w:rsidRPr="006A2B38">
        <w:t>erminology with regard to meat size reduction equipment, process or product, and to at least one of the following:</w:t>
      </w:r>
    </w:p>
    <w:p w:rsidR="00000000" w:rsidRPr="006A2B38" w:rsidP="006A2B38">
      <w:pPr>
        <w:pStyle w:val="ListBullet2"/>
      </w:pPr>
      <w:r w:rsidRPr="006A2B38">
        <w:t>maintenance team member</w:t>
      </w:r>
    </w:p>
    <w:p w:rsidR="00000000" w:rsidRPr="006A2B38" w:rsidP="006A2B38">
      <w:pPr>
        <w:pStyle w:val="ListBullet2"/>
      </w:pPr>
      <w:r w:rsidRPr="006A2B38">
        <w:t>quality assurance team member</w:t>
      </w:r>
    </w:p>
    <w:p w:rsidR="00000000" w:rsidRPr="006A2B38" w:rsidP="006A2B38">
      <w:pPr>
        <w:pStyle w:val="ListBullet2"/>
      </w:pPr>
      <w:r w:rsidRPr="006A2B38">
        <w:t>environmental management team member</w:t>
      </w:r>
    </w:p>
    <w:p w:rsidR="00000000" w:rsidRPr="006A2B38" w:rsidP="006A2B38">
      <w:pPr>
        <w:pStyle w:val="ListBullet"/>
      </w:pPr>
      <w:r w:rsidRPr="006A2B38">
        <w:t xml:space="preserve">completed production records, including product </w:t>
      </w:r>
      <w:r w:rsidRPr="006A2B38">
        <w:t>and equipment issues and faults according to workplace requirements</w:t>
      </w:r>
    </w:p>
    <w:p w:rsidR="00000000" w:rsidRPr="006A2B38" w:rsidP="006A2B38">
      <w:pPr>
        <w:pStyle w:val="ListBullet"/>
      </w:pPr>
      <w:r w:rsidRPr="006A2B38">
        <w:t xml:space="preserve">completed handover to another team member. </w:t>
      </w:r>
    </w:p>
    <w:p w:rsidR="00000000" w:rsidRPr="006A2B38" w:rsidP="006A2B38">
      <w:pPr>
        <w:pStyle w:val="AllowPageBreak"/>
      </w:pPr>
    </w:p>
    <w:p w:rsidR="00000000" w:rsidRPr="006A2B38" w:rsidP="006A2B38">
      <w:pPr>
        <w:pStyle w:val="Heading1"/>
      </w:pPr>
      <w:bookmarkStart w:id="3" w:name="O_1202472"/>
      <w:bookmarkEnd w:id="3"/>
      <w:r w:rsidRPr="006A2B38">
        <w:t>Knowledge Evidence</w:t>
      </w:r>
    </w:p>
    <w:p w:rsidR="00000000" w:rsidRPr="006A2B38" w:rsidP="008D32A2">
      <w:pPr>
        <w:pStyle w:val="BodyText"/>
      </w:pPr>
      <w:r w:rsidRPr="006A2B38">
        <w:t>An individual must be able to demonstrate the knowledge required to perform the tasks outlined in the elements and performance criteria of this unit. This includes knowledge of:</w:t>
      </w:r>
    </w:p>
    <w:p w:rsidR="00000000" w:rsidRPr="006A2B38" w:rsidP="006A2B38">
      <w:pPr>
        <w:pStyle w:val="ListBullet"/>
      </w:pPr>
      <w:r w:rsidRPr="006A2B38">
        <w:t>purpose and steps related to the meat rendering process</w:t>
      </w:r>
    </w:p>
    <w:p w:rsidR="00000000" w:rsidRPr="006A2B38" w:rsidP="006A2B38">
      <w:pPr>
        <w:pStyle w:val="ListBullet"/>
      </w:pPr>
      <w:r w:rsidRPr="006A2B38">
        <w:t>key features of workp</w:t>
      </w:r>
      <w:r w:rsidRPr="006A2B38">
        <w:t>lace health and safety requirements for operating a meat size reduction process</w:t>
      </w:r>
    </w:p>
    <w:p w:rsidR="00000000" w:rsidRPr="006A2B38" w:rsidP="006A2B38">
      <w:pPr>
        <w:pStyle w:val="ListBullet"/>
      </w:pPr>
      <w:r w:rsidRPr="006A2B38">
        <w:t xml:space="preserve">key features of quality assurance requirements for meat size reduction processes </w:t>
      </w:r>
    </w:p>
    <w:p w:rsidR="00000000" w:rsidRPr="006A2B38" w:rsidP="006A2B38">
      <w:pPr>
        <w:pStyle w:val="ListBullet"/>
      </w:pPr>
      <w:r w:rsidRPr="006A2B38">
        <w:t>features, benefits, limitations, and correct fit of PPE for meat size reduction processes</w:t>
      </w:r>
    </w:p>
    <w:p w:rsidR="00000000" w:rsidRPr="006A2B38" w:rsidP="006A2B38">
      <w:pPr>
        <w:pStyle w:val="ListBullet"/>
      </w:pPr>
      <w:r w:rsidRPr="006A2B38">
        <w:t>work</w:t>
      </w:r>
      <w:r w:rsidRPr="006A2B38">
        <w:t>place procedures for safe movement of workers and visitors in and around the rendering plant</w:t>
      </w:r>
    </w:p>
    <w:p w:rsidR="00000000" w:rsidRPr="006A2B38" w:rsidP="006A2B38">
      <w:pPr>
        <w:pStyle w:val="ListBullet"/>
      </w:pPr>
      <w:r w:rsidRPr="006A2B38">
        <w:t>and equipment</w:t>
      </w:r>
    </w:p>
    <w:p w:rsidR="00000000" w:rsidRPr="006A2B38" w:rsidP="006A2B38">
      <w:pPr>
        <w:pStyle w:val="ListBullet"/>
      </w:pPr>
      <w:r w:rsidRPr="006A2B38">
        <w:t>key features of HACCP principles related to operation of the meat size reduction equipment</w:t>
      </w:r>
    </w:p>
    <w:p w:rsidR="00000000" w:rsidRPr="006A2B38" w:rsidP="006A2B38">
      <w:pPr>
        <w:pStyle w:val="ListBullet"/>
      </w:pPr>
      <w:r w:rsidRPr="006A2B38">
        <w:t>key features and functions of meat size reduction machiner</w:t>
      </w:r>
      <w:r w:rsidRPr="006A2B38">
        <w:t>y and equipment, including:</w:t>
      </w:r>
    </w:p>
    <w:p w:rsidR="00000000" w:rsidRPr="006A2B38" w:rsidP="006A2B38">
      <w:pPr>
        <w:pStyle w:val="ListBullet2"/>
      </w:pPr>
      <w:r w:rsidRPr="006A2B38">
        <w:t xml:space="preserve">manufacturer and workplace instructions for safe operation </w:t>
      </w:r>
    </w:p>
    <w:p w:rsidR="00000000" w:rsidRPr="006A2B38" w:rsidP="006A2B38">
      <w:pPr>
        <w:pStyle w:val="ListBullet2"/>
      </w:pPr>
      <w:r w:rsidRPr="006A2B38">
        <w:t>control panels and ancillary controls</w:t>
      </w:r>
    </w:p>
    <w:p w:rsidR="00000000" w:rsidRPr="006A2B38" w:rsidP="006A2B38">
      <w:pPr>
        <w:pStyle w:val="ListBullet2"/>
      </w:pPr>
      <w:r w:rsidRPr="006A2B38">
        <w:t>operating capacities, efficiencies and applications</w:t>
      </w:r>
    </w:p>
    <w:p w:rsidR="00000000" w:rsidRPr="006A2B38" w:rsidP="006A2B38">
      <w:pPr>
        <w:pStyle w:val="ListBullet2"/>
      </w:pPr>
      <w:r w:rsidRPr="006A2B38">
        <w:t>location and purpose of guards, rails and sensors</w:t>
      </w:r>
    </w:p>
    <w:p w:rsidR="00000000" w:rsidRPr="006A2B38" w:rsidP="006A2B38">
      <w:pPr>
        <w:pStyle w:val="ListBullet2"/>
      </w:pPr>
      <w:r w:rsidRPr="006A2B38">
        <w:t>feedback instrumentation</w:t>
      </w:r>
    </w:p>
    <w:p w:rsidR="00000000" w:rsidRPr="006A2B38" w:rsidP="006A2B38">
      <w:pPr>
        <w:pStyle w:val="ListBullet2"/>
      </w:pPr>
      <w:r w:rsidRPr="006A2B38">
        <w:t>services required, including compressed air, electricity and water</w:t>
      </w:r>
    </w:p>
    <w:p w:rsidR="00000000" w:rsidRPr="006A2B38" w:rsidP="006A2B38">
      <w:pPr>
        <w:pStyle w:val="ListBullet2"/>
      </w:pPr>
      <w:r w:rsidRPr="006A2B38">
        <w:t>shutdown procedures</w:t>
      </w:r>
    </w:p>
    <w:p w:rsidR="00000000" w:rsidRPr="006A2B38" w:rsidP="006A2B38">
      <w:pPr>
        <w:pStyle w:val="ListBullet"/>
      </w:pPr>
      <w:r w:rsidRPr="006A2B38">
        <w:t>key features of workplace procedures for the operation of the meat size reduction processes, including:</w:t>
      </w:r>
    </w:p>
    <w:p w:rsidR="00000000" w:rsidRPr="006A2B38" w:rsidP="006A2B38">
      <w:pPr>
        <w:pStyle w:val="ListBullet2"/>
      </w:pPr>
      <w:r w:rsidRPr="006A2B38">
        <w:t>checking work order</w:t>
      </w:r>
    </w:p>
    <w:p w:rsidR="00000000" w:rsidRPr="006A2B38" w:rsidP="006A2B38">
      <w:pPr>
        <w:pStyle w:val="ListBullet2"/>
      </w:pPr>
      <w:r w:rsidRPr="006A2B38">
        <w:t>checking operational status of services and</w:t>
      </w:r>
      <w:r w:rsidRPr="006A2B38">
        <w:t xml:space="preserve"> availability of consumables including compressed air, electricity and water</w:t>
      </w:r>
    </w:p>
    <w:p w:rsidR="00000000" w:rsidRPr="006A2B38" w:rsidP="006A2B38">
      <w:pPr>
        <w:pStyle w:val="ListBullet2"/>
      </w:pPr>
      <w:r w:rsidRPr="006A2B38">
        <w:t>start up, operation, monitoring, handover and shutdown</w:t>
      </w:r>
    </w:p>
    <w:p w:rsidR="00000000" w:rsidRPr="006A2B38" w:rsidP="006A2B38">
      <w:pPr>
        <w:pStyle w:val="ListBullet2"/>
      </w:pPr>
      <w:r w:rsidRPr="006A2B38">
        <w:t xml:space="preserve">disposal of condemned carcases and contaminated products </w:t>
      </w:r>
    </w:p>
    <w:p w:rsidR="00000000" w:rsidRPr="006A2B38" w:rsidP="006A2B38">
      <w:pPr>
        <w:pStyle w:val="ListBullet2"/>
      </w:pPr>
      <w:r w:rsidRPr="006A2B38">
        <w:t>flow requirements of the by-products processing plant</w:t>
      </w:r>
    </w:p>
    <w:p w:rsidR="00000000" w:rsidRPr="006A2B38" w:rsidP="006A2B38">
      <w:pPr>
        <w:pStyle w:val="ListBullet2"/>
      </w:pPr>
      <w:r w:rsidRPr="006A2B38">
        <w:t>identificati</w:t>
      </w:r>
      <w:r w:rsidRPr="006A2B38">
        <w:t xml:space="preserve">on and reporting of equipment faults and maintenance </w:t>
      </w:r>
    </w:p>
    <w:p w:rsidR="00000000" w:rsidRPr="006A2B38" w:rsidP="006A2B38">
      <w:pPr>
        <w:pStyle w:val="ListBullet2"/>
      </w:pPr>
      <w:r w:rsidRPr="006A2B38">
        <w:t>specifications for raw materials and final product, including quality requirements</w:t>
      </w:r>
    </w:p>
    <w:p w:rsidR="00000000" w:rsidRPr="006A2B38" w:rsidP="006A2B38">
      <w:pPr>
        <w:pStyle w:val="ListBullet"/>
      </w:pPr>
      <w:r w:rsidRPr="006A2B38">
        <w:t xml:space="preserve">AS5008 Hygienic Rendering of Animal Products </w:t>
      </w:r>
    </w:p>
    <w:p w:rsidR="00000000" w:rsidRPr="006A2B38" w:rsidP="006A2B38">
      <w:pPr>
        <w:pStyle w:val="ListBullet"/>
      </w:pPr>
      <w:r w:rsidRPr="006A2B38">
        <w:t>key features of Australian Renderers Association</w:t>
      </w:r>
      <w:r>
        <w:t>’</w:t>
      </w:r>
      <w:r w:rsidRPr="006A2B38">
        <w:t xml:space="preserve">s Code of Practice </w:t>
      </w:r>
      <w:r w:rsidRPr="006A2B38">
        <w:t>for Hygienic Rendering of Animal Products, including cleaning and sanitation of meat reduction equipment</w:t>
      </w:r>
    </w:p>
    <w:p w:rsidR="00000000" w:rsidRPr="006A2B38" w:rsidP="006A2B38">
      <w:pPr>
        <w:pStyle w:val="ListBullet"/>
      </w:pPr>
      <w:r w:rsidRPr="006A2B38">
        <w:t xml:space="preserve">relationship of task descriptions of meat size reduction equipment and blow line equipment </w:t>
      </w:r>
    </w:p>
    <w:p w:rsidR="00000000" w:rsidRPr="006A2B38" w:rsidP="006A2B38">
      <w:pPr>
        <w:pStyle w:val="ListBullet"/>
      </w:pPr>
      <w:r w:rsidRPr="006A2B38">
        <w:t>workplace recording and reporting formats, including inform</w:t>
      </w:r>
      <w:r w:rsidRPr="006A2B38">
        <w:t>ation required for effective handover.</w:t>
      </w:r>
    </w:p>
    <w:p w:rsidR="00000000" w:rsidRPr="006A2B38" w:rsidP="006A2B38">
      <w:pPr>
        <w:pStyle w:val="AllowPageBreak"/>
      </w:pPr>
    </w:p>
    <w:p w:rsidR="00000000" w:rsidRPr="006A2B38" w:rsidP="006A2B38">
      <w:pPr>
        <w:pStyle w:val="Heading1"/>
      </w:pPr>
      <w:bookmarkStart w:id="4" w:name="O_1202473"/>
      <w:bookmarkEnd w:id="4"/>
      <w:r w:rsidRPr="006A2B38">
        <w:t>Assessment Conditions</w:t>
      </w:r>
    </w:p>
    <w:p w:rsidR="00000000" w:rsidRPr="006A2B38" w:rsidP="008D32A2">
      <w:pPr>
        <w:pStyle w:val="BodyText"/>
      </w:pPr>
      <w:r w:rsidRPr="006A2B38">
        <w:t xml:space="preserve">Assessment of the skills in this unit of competency must take place under the following conditions: </w:t>
      </w:r>
    </w:p>
    <w:p w:rsidR="00000000" w:rsidRPr="006A2B38" w:rsidP="006A2B38">
      <w:pPr>
        <w:pStyle w:val="ListBullet"/>
      </w:pPr>
      <w:r w:rsidRPr="006A2B38">
        <w:t>physical conditions:</w:t>
      </w:r>
    </w:p>
    <w:p w:rsidR="00000000" w:rsidRPr="006A2B38" w:rsidP="006A2B38">
      <w:pPr>
        <w:pStyle w:val="ListBullet2"/>
      </w:pPr>
      <w:r w:rsidRPr="006A2B38">
        <w:t>skills must be demonstrated in a meat rendering plan</w:t>
      </w:r>
      <w:r w:rsidRPr="006A2B38">
        <w:t>t or an environment that accurately represents workplace conditions</w:t>
      </w:r>
    </w:p>
    <w:p w:rsidR="00000000" w:rsidRPr="006A2B38" w:rsidP="006A2B38">
      <w:pPr>
        <w:pStyle w:val="ListBullet"/>
      </w:pPr>
      <w:r w:rsidRPr="006A2B38">
        <w:t>resources, equipment and materials:</w:t>
      </w:r>
    </w:p>
    <w:p w:rsidR="00000000" w:rsidRPr="006A2B38" w:rsidP="006A2B38">
      <w:pPr>
        <w:pStyle w:val="ListBullet2"/>
      </w:pPr>
      <w:r w:rsidRPr="006A2B38">
        <w:t xml:space="preserve">meat size reduction equipment required for the tasks specified in the performance evidence </w:t>
      </w:r>
    </w:p>
    <w:p w:rsidR="00000000" w:rsidRPr="006A2B38" w:rsidP="006A2B38">
      <w:pPr>
        <w:pStyle w:val="ListBullet2"/>
      </w:pPr>
      <w:r w:rsidRPr="006A2B38">
        <w:t>PPE and contamination control equipment required for the t</w:t>
      </w:r>
      <w:r w:rsidRPr="006A2B38">
        <w:t>asks specified in the performance evidence</w:t>
      </w:r>
    </w:p>
    <w:p w:rsidR="00000000" w:rsidRPr="006A2B38" w:rsidP="006A2B38">
      <w:pPr>
        <w:pStyle w:val="ListBullet"/>
      </w:pPr>
      <w:r w:rsidRPr="006A2B38">
        <w:t>specifications:</w:t>
      </w:r>
    </w:p>
    <w:p w:rsidR="00000000" w:rsidRPr="006A2B38" w:rsidP="006A2B38">
      <w:pPr>
        <w:pStyle w:val="ListBullet2"/>
      </w:pPr>
      <w:r w:rsidRPr="006A2B38">
        <w:t>two meat size reduction work orders as stipulated in the performance evidence</w:t>
      </w:r>
    </w:p>
    <w:p w:rsidR="00000000" w:rsidRPr="006A2B38" w:rsidP="006A2B38">
      <w:pPr>
        <w:pStyle w:val="ListBullet2"/>
      </w:pPr>
      <w:r w:rsidRPr="006A2B38">
        <w:t>workplace procedures for meat size reduction process and operation of plant and equipment as stipulated in the performance evidence</w:t>
      </w:r>
    </w:p>
    <w:p w:rsidR="00000000" w:rsidRPr="006A2B38" w:rsidP="006A2B38">
      <w:pPr>
        <w:pStyle w:val="ListBullet2"/>
      </w:pPr>
      <w:r w:rsidRPr="006A2B38">
        <w:t>workplace procedures for worker health and safety and contamination control</w:t>
      </w:r>
    </w:p>
    <w:p w:rsidR="00000000" w:rsidRPr="006A2B38" w:rsidP="006A2B38">
      <w:pPr>
        <w:pStyle w:val="ListBullet2"/>
      </w:pPr>
      <w:r w:rsidRPr="006A2B38">
        <w:t>manufacturer’s operating instructions for specif</w:t>
      </w:r>
      <w:r w:rsidRPr="006A2B38">
        <w:t>ic equipment and machinery</w:t>
      </w:r>
    </w:p>
    <w:p w:rsidR="00000000" w:rsidRPr="006A2B38" w:rsidP="006A2B38">
      <w:pPr>
        <w:pStyle w:val="ListBullet"/>
      </w:pPr>
      <w:r w:rsidRPr="006A2B38">
        <w:t>relationships:</w:t>
      </w:r>
    </w:p>
    <w:p w:rsidR="00000000" w:rsidRPr="006A2B38" w:rsidP="006A2B38">
      <w:pPr>
        <w:pStyle w:val="ListBullet2"/>
      </w:pPr>
      <w:r w:rsidRPr="006A2B38">
        <w:t>supervisor and others stipulated in the performance evidence.</w:t>
      </w:r>
    </w:p>
    <w:p w:rsidR="00000000" w:rsidRPr="006A2B38" w:rsidP="008D32A2">
      <w:pPr>
        <w:pStyle w:val="BodyText"/>
      </w:pPr>
      <w:r w:rsidRPr="006A2B38">
        <w:t>Assessors of this unit must satisfy the requirements for assessors in applicable vocational education and training legislation, frameworks and/or stan</w:t>
      </w:r>
      <w:r w:rsidRPr="006A2B38">
        <w:t>dards.</w:t>
      </w:r>
    </w:p>
    <w:p w:rsidR="00000000" w:rsidRPr="006A2B38" w:rsidP="006A2B38">
      <w:pPr>
        <w:pStyle w:val="Heading1"/>
      </w:pPr>
      <w:bookmarkStart w:id="5" w:name="O_1202476"/>
      <w:bookmarkEnd w:id="5"/>
      <w:r w:rsidRPr="006A2B38">
        <w:t>Links</w:t>
      </w:r>
    </w:p>
    <w:p w:rsidR="00000000" w:rsidRPr="006A2B38" w:rsidP="008D32A2">
      <w:pPr>
        <w:pStyle w:val="BodyText"/>
      </w:pPr>
      <w:r w:rsidRPr="006A2B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24E2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2B38" w:rsidP="006A2B38"/>
    <w:sectPr w:rsidSect="006A2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 w:rsidRPr="008D32A2" w:rsidP="008D3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A2" w:rsidP="006A2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2A2" w:rsidP="006A2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32A2" w:rsidP="006A2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B38" w:rsidRPr="008D32A2" w:rsidP="008D3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A2" w:rsidRPr="002D2AF8" w:rsidP="006A2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AMPABA201 Operate meat size reduction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D32A2" w:rsidP="006A2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50E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8C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81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B38"/>
  </w:style>
  <w:style w:type="character" w:customStyle="1" w:styleId="Heading1Char">
    <w:name w:val="Heading 1 Char"/>
    <w:basedOn w:val="DefaultParagraphFont"/>
    <w:link w:val="Heading1"/>
    <w:rsid w:val="006A2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B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B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2B38"/>
    <w:rPr>
      <w:b/>
    </w:rPr>
  </w:style>
  <w:style w:type="character" w:customStyle="1" w:styleId="Heading2Char">
    <w:name w:val="Heading 2 Char"/>
    <w:basedOn w:val="DefaultParagraphFont"/>
    <w:link w:val="Heading2"/>
    <w:rsid w:val="006A2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B38"/>
    <w:rPr>
      <w:b/>
      <w:spacing w:val="0"/>
    </w:rPr>
  </w:style>
  <w:style w:type="paragraph" w:customStyle="1" w:styleId="SuperTitle">
    <w:name w:val="SuperTitle"/>
    <w:basedOn w:val="Title"/>
    <w:rsid w:val="006A2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B38"/>
    <w:rPr>
      <w:i/>
    </w:rPr>
  </w:style>
  <w:style w:type="paragraph" w:styleId="Caption">
    <w:name w:val="caption"/>
    <w:basedOn w:val="BodyText"/>
    <w:next w:val="Normal"/>
    <w:qFormat/>
    <w:rsid w:val="006A2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B38"/>
  </w:style>
  <w:style w:type="paragraph" w:styleId="TableofFigures">
    <w:name w:val="table of figures"/>
    <w:basedOn w:val="Normal"/>
    <w:next w:val="Normal"/>
    <w:semiHidden/>
    <w:rsid w:val="006A2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B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B38"/>
    <w:rPr>
      <w:rFonts w:ascii="Wingdings" w:hAnsi="Wingdings"/>
    </w:rPr>
  </w:style>
  <w:style w:type="paragraph" w:customStyle="1" w:styleId="TableHeading">
    <w:name w:val="Table Heading"/>
    <w:basedOn w:val="HeadingBase"/>
    <w:rsid w:val="006A2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B38"/>
    <w:rPr>
      <w:color w:val="0033CC"/>
      <w:u w:val="none"/>
    </w:rPr>
  </w:style>
  <w:style w:type="paragraph" w:customStyle="1" w:styleId="BodyTextRight">
    <w:name w:val="Body Text Right"/>
    <w:basedOn w:val="BodyText"/>
    <w:rsid w:val="006A2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B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B38"/>
    <w:rPr>
      <w:sz w:val="32"/>
    </w:rPr>
  </w:style>
  <w:style w:type="paragraph" w:customStyle="1" w:styleId="HeadingProcedure">
    <w:name w:val="Heading Procedure"/>
    <w:basedOn w:val="HeadingBase"/>
    <w:next w:val="Normal"/>
    <w:rsid w:val="006A2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B38"/>
    <w:pPr>
      <w:spacing w:before="60" w:after="60"/>
    </w:pPr>
  </w:style>
  <w:style w:type="paragraph" w:styleId="ListContinue">
    <w:name w:val="List Continue"/>
    <w:basedOn w:val="List"/>
    <w:rsid w:val="006A2B38"/>
    <w:pPr>
      <w:ind w:firstLine="0"/>
    </w:pPr>
  </w:style>
  <w:style w:type="paragraph" w:customStyle="1" w:styleId="ListNote">
    <w:name w:val="List Note"/>
    <w:basedOn w:val="List"/>
    <w:rsid w:val="006A2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B38"/>
    <w:rPr>
      <w:rFonts w:ascii="Courier New" w:hAnsi="Courier New"/>
    </w:rPr>
  </w:style>
  <w:style w:type="paragraph" w:customStyle="1" w:styleId="NoteBullet">
    <w:name w:val="Note Bullet"/>
    <w:basedOn w:val="Note"/>
    <w:rsid w:val="006A2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B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B38"/>
    <w:rPr>
      <w:b/>
      <w:smallCaps/>
    </w:rPr>
  </w:style>
  <w:style w:type="paragraph" w:customStyle="1" w:styleId="TableListNumber">
    <w:name w:val="Table List Number"/>
    <w:basedOn w:val="ListNumber"/>
    <w:rsid w:val="006A2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B38"/>
    <w:pPr>
      <w:numPr>
        <w:numId w:val="9"/>
      </w:numPr>
    </w:pPr>
  </w:style>
  <w:style w:type="paragraph" w:customStyle="1" w:styleId="ListAlpha2">
    <w:name w:val="List Alpha 2"/>
    <w:basedOn w:val="List2"/>
    <w:rsid w:val="006A2B38"/>
    <w:pPr>
      <w:numPr>
        <w:numId w:val="8"/>
      </w:numPr>
    </w:pPr>
  </w:style>
  <w:style w:type="paragraph" w:styleId="List2">
    <w:name w:val="List 2"/>
    <w:basedOn w:val="BodyText"/>
    <w:rsid w:val="006A2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B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B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B38"/>
    <w:pPr>
      <w:numPr>
        <w:numId w:val="4"/>
      </w:numPr>
    </w:pPr>
  </w:style>
  <w:style w:type="paragraph" w:styleId="ListContinue2">
    <w:name w:val="List Continue 2"/>
    <w:basedOn w:val="List2"/>
    <w:rsid w:val="006A2B38"/>
    <w:pPr>
      <w:ind w:firstLine="0"/>
    </w:pPr>
  </w:style>
  <w:style w:type="paragraph" w:styleId="ListContinue3">
    <w:name w:val="List Continue 3"/>
    <w:basedOn w:val="List3"/>
    <w:rsid w:val="006A2B38"/>
    <w:pPr>
      <w:ind w:left="1021" w:firstLine="0"/>
    </w:pPr>
  </w:style>
  <w:style w:type="paragraph" w:styleId="ListContinue4">
    <w:name w:val="List Continue 4"/>
    <w:basedOn w:val="List4"/>
    <w:rsid w:val="006A2B38"/>
    <w:pPr>
      <w:ind w:firstLine="0"/>
    </w:pPr>
  </w:style>
  <w:style w:type="paragraph" w:styleId="ListContinue5">
    <w:name w:val="List Continue 5"/>
    <w:basedOn w:val="List5"/>
    <w:rsid w:val="006A2B38"/>
    <w:pPr>
      <w:ind w:firstLine="0"/>
    </w:pPr>
  </w:style>
  <w:style w:type="paragraph" w:styleId="ListNumber3">
    <w:name w:val="List Number 3"/>
    <w:basedOn w:val="List3"/>
    <w:rsid w:val="006A2B38"/>
    <w:pPr>
      <w:numPr>
        <w:numId w:val="5"/>
      </w:numPr>
    </w:pPr>
  </w:style>
  <w:style w:type="paragraph" w:styleId="ListNumber4">
    <w:name w:val="List Number 4"/>
    <w:basedOn w:val="List4"/>
    <w:rsid w:val="006A2B38"/>
    <w:pPr>
      <w:numPr>
        <w:numId w:val="6"/>
      </w:numPr>
    </w:pPr>
  </w:style>
  <w:style w:type="paragraph" w:styleId="ListNumber5">
    <w:name w:val="List Number 5"/>
    <w:basedOn w:val="List5"/>
    <w:rsid w:val="006A2B38"/>
    <w:pPr>
      <w:numPr>
        <w:numId w:val="7"/>
      </w:numPr>
    </w:pPr>
  </w:style>
  <w:style w:type="paragraph" w:styleId="BlockText">
    <w:name w:val="Block Text"/>
    <w:basedOn w:val="Normal"/>
    <w:rsid w:val="006A2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B38"/>
    <w:rPr>
      <w:sz w:val="16"/>
      <w:vertAlign w:val="superscript"/>
    </w:rPr>
  </w:style>
  <w:style w:type="character" w:customStyle="1" w:styleId="Symbols">
    <w:name w:val="Symbols"/>
    <w:basedOn w:val="DefaultParagraphFont"/>
    <w:rsid w:val="006A2B38"/>
    <w:rPr>
      <w:rFonts w:ascii="Symbol" w:hAnsi="Symbol"/>
    </w:rPr>
  </w:style>
  <w:style w:type="character" w:customStyle="1" w:styleId="MenuOptions">
    <w:name w:val="Menu Options"/>
    <w:basedOn w:val="DefaultParagraphFont"/>
    <w:rsid w:val="006A2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B38"/>
    <w:rPr>
      <w:b/>
    </w:rPr>
  </w:style>
  <w:style w:type="character" w:customStyle="1" w:styleId="Underlined">
    <w:name w:val="Underlined"/>
    <w:basedOn w:val="DefaultParagraphFont"/>
    <w:rsid w:val="006A2B38"/>
    <w:rPr>
      <w:u w:val="single"/>
    </w:rPr>
  </w:style>
  <w:style w:type="paragraph" w:customStyle="1" w:styleId="TableBodyTextRight">
    <w:name w:val="Table Body Text Right"/>
    <w:basedOn w:val="TableBodyText"/>
    <w:rsid w:val="006A2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B38"/>
    <w:rPr>
      <w:sz w:val="18"/>
    </w:rPr>
  </w:style>
  <w:style w:type="paragraph" w:customStyle="1" w:styleId="BodySmallRight">
    <w:name w:val="Body Small Right"/>
    <w:basedOn w:val="BodyTextRight"/>
    <w:rsid w:val="006A2B38"/>
    <w:rPr>
      <w:sz w:val="18"/>
      <w:szCs w:val="18"/>
    </w:rPr>
  </w:style>
  <w:style w:type="paragraph" w:customStyle="1" w:styleId="MarginEdition">
    <w:name w:val="Margin Edition"/>
    <w:basedOn w:val="MarginNote"/>
    <w:rsid w:val="006A2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B38"/>
    <w:rPr>
      <w:sz w:val="2"/>
      <w:szCs w:val="2"/>
    </w:rPr>
  </w:style>
  <w:style w:type="character" w:customStyle="1" w:styleId="Small">
    <w:name w:val="Small"/>
    <w:basedOn w:val="DefaultParagraphFont"/>
    <w:rsid w:val="006A2B38"/>
    <w:rPr>
      <w:sz w:val="16"/>
    </w:rPr>
  </w:style>
  <w:style w:type="paragraph" w:customStyle="1" w:styleId="WideTable">
    <w:name w:val="Wide Table"/>
    <w:basedOn w:val="Normal"/>
    <w:rsid w:val="006A2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B38"/>
  </w:style>
  <w:style w:type="paragraph" w:styleId="Quote">
    <w:name w:val="Quote"/>
    <w:basedOn w:val="Heading1"/>
    <w:link w:val="QuoteChar"/>
    <w:qFormat/>
    <w:rsid w:val="006A2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B38"/>
    <w:pPr>
      <w:pageBreakBefore/>
    </w:pPr>
  </w:style>
  <w:style w:type="paragraph" w:customStyle="1" w:styleId="Border">
    <w:name w:val="Border"/>
    <w:basedOn w:val="Normal"/>
    <w:qFormat/>
    <w:rsid w:val="006A2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B38"/>
    <w:rPr>
      <w:u w:val="single"/>
    </w:rPr>
  </w:style>
  <w:style w:type="character" w:customStyle="1" w:styleId="BoldandItalics">
    <w:name w:val="Bold and Italics"/>
    <w:qFormat/>
    <w:rsid w:val="006A2B38"/>
    <w:rPr>
      <w:b/>
      <w:i/>
      <w:u w:val="none"/>
    </w:rPr>
  </w:style>
  <w:style w:type="paragraph" w:styleId="BalloonText">
    <w:name w:val="Balloon Text"/>
    <w:basedOn w:val="Normal"/>
    <w:link w:val="BalloonTextChar"/>
    <w:rsid w:val="006A2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B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4747</Characters>
  <Application>Microsoft Office Word</Application>
  <DocSecurity>0</DocSecurity>
  <Lines>110</Lines>
  <Paragraphs>82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AMPABA201 Operate meat size reduction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