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189" w:rsidP="00E53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AMPA414 Manage the collection, monitoring and reporting of animal health data from a meat processing plant</w:t>
      </w:r>
      <w:r>
        <w:fldChar w:fldCharType="end"/>
      </w:r>
    </w:p>
    <w:p w:rsidR="00E53189" w:rsidP="00E53189">
      <w:pPr>
        <w:pStyle w:val="Version"/>
        <w:sectPr w:rsidSect="00CE0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DD5" w:rsidP="00CE0DD5">
      <w:pPr>
        <w:pStyle w:val="SuperHeading"/>
      </w:pPr>
      <w:r w:rsidRPr="00CE0DD5">
        <w:t>AMPA414 Manage the collection, monitoring and reporting of animal health data from a meat processing plant</w:t>
      </w:r>
    </w:p>
    <w:p w:rsidR="00000000" w:rsidRPr="00CE0DD5" w:rsidP="00CE0DD5">
      <w:pPr>
        <w:pStyle w:val="Heading1"/>
      </w:pPr>
      <w:bookmarkStart w:id="1" w:name="O_1043842"/>
      <w:bookmarkEnd w:id="1"/>
      <w:r w:rsidRPr="00CE0D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Comments</w:t>
            </w:r>
          </w:p>
        </w:tc>
      </w:tr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t>This version released with AMP Meat Industry Training Package Version 4.0.</w:t>
            </w:r>
          </w:p>
        </w:tc>
      </w:tr>
    </w:tbl>
    <w:p w:rsidR="00000000" w:rsidRPr="00CE0DD5" w:rsidP="00CE0DD5">
      <w:pPr>
        <w:pStyle w:val="BodyText"/>
      </w:pPr>
    </w:p>
    <w:p w:rsidR="00000000" w:rsidRPr="00CE0DD5" w:rsidP="00CE0DD5">
      <w:pPr>
        <w:pStyle w:val="AllowPageBreak"/>
      </w:pPr>
    </w:p>
    <w:p w:rsidR="00000000" w:rsidRPr="00CE0DD5" w:rsidP="00CE0DD5">
      <w:pPr>
        <w:pStyle w:val="Heading1"/>
      </w:pPr>
      <w:bookmarkStart w:id="2" w:name="O_1043843"/>
      <w:bookmarkEnd w:id="2"/>
      <w:r w:rsidRPr="00CE0DD5">
        <w:t>Application</w:t>
      </w:r>
    </w:p>
    <w:p w:rsidR="00000000" w:rsidRPr="00CE0DD5" w:rsidP="00E53189">
      <w:pPr>
        <w:pStyle w:val="BodyText"/>
      </w:pPr>
      <w:r w:rsidRPr="00CE0DD5">
        <w:t>This unit of competency describes the skills and knowledge required to manage the collection, monitoring and reporting of animal health data from a meat processing premises. Data may be collected in the lairage or on the slaug</w:t>
      </w:r>
      <w:r w:rsidRPr="00CE0DD5">
        <w:t>hter floor. The data may be recorded manually on paper forms or by using electronic technological aids such as touch screens or voice recognition.</w:t>
      </w:r>
    </w:p>
    <w:p w:rsidR="00000000" w:rsidRPr="00CE0DD5" w:rsidP="00E53189">
      <w:pPr>
        <w:pStyle w:val="BodyText"/>
      </w:pPr>
      <w:r w:rsidRPr="00CE0DD5">
        <w:t>The data collected can be provided as feedback to livestock owners and producers, as well as monitored and re</w:t>
      </w:r>
      <w:r w:rsidRPr="00CE0DD5">
        <w:t>ported by the meat processor. In some cases, the data will be supplied in part or whole to a third party such as a state government Department of Primary Industries or a national database for further analysis to support extension, research or market access</w:t>
      </w:r>
      <w:r w:rsidRPr="00CE0DD5">
        <w:t xml:space="preserve"> needs.</w:t>
      </w:r>
    </w:p>
    <w:p w:rsidR="00000000" w:rsidRPr="00CE0DD5" w:rsidP="00E53189">
      <w:pPr>
        <w:pStyle w:val="BodyText"/>
      </w:pPr>
      <w:r w:rsidRPr="00CE0DD5">
        <w:t>This unit applies to individuals who:</w:t>
      </w:r>
    </w:p>
    <w:p w:rsidR="00000000" w:rsidRPr="00CE0DD5" w:rsidP="00CE0DD5">
      <w:pPr>
        <w:pStyle w:val="ListBullet"/>
      </w:pPr>
      <w:r w:rsidRPr="00CE0DD5">
        <w:t>have a working knowledge of the major animal pathological diseases and conditions that impact livestock production</w:t>
      </w:r>
    </w:p>
    <w:p w:rsidR="00000000" w:rsidRPr="00CE0DD5" w:rsidP="00CE0DD5">
      <w:pPr>
        <w:pStyle w:val="ListBullet"/>
      </w:pPr>
      <w:r w:rsidRPr="00CE0DD5">
        <w:t>manage the collection of animal health data</w:t>
      </w:r>
    </w:p>
    <w:p w:rsidR="00000000" w:rsidRPr="00CE0DD5" w:rsidP="00CE0DD5">
      <w:pPr>
        <w:pStyle w:val="ListBullet"/>
      </w:pPr>
      <w:r w:rsidRPr="00CE0DD5">
        <w:t>organise uploading animal health data to a database, and monitor it</w:t>
      </w:r>
    </w:p>
    <w:p w:rsidR="00000000" w:rsidRPr="00CE0DD5" w:rsidP="00CE0DD5">
      <w:pPr>
        <w:pStyle w:val="ListBullet"/>
      </w:pPr>
      <w:r w:rsidRPr="00CE0DD5">
        <w:t>interpret animal health data in terms of the impact of the relevant pathological diseases on yield.</w:t>
      </w:r>
    </w:p>
    <w:p w:rsidR="00000000" w:rsidRPr="00CE0DD5" w:rsidP="00E53189">
      <w:pPr>
        <w:pStyle w:val="BodyText"/>
      </w:pPr>
      <w:r w:rsidRPr="00CE0DD5">
        <w:t>No licensing, legislative or certification requirements apply to this unit at the time o</w:t>
      </w:r>
      <w:r w:rsidRPr="00CE0DD5">
        <w:t xml:space="preserve">f publication. </w:t>
      </w:r>
    </w:p>
    <w:p w:rsidR="00000000" w:rsidRPr="00CE0DD5" w:rsidP="00CE0DD5">
      <w:pPr>
        <w:pStyle w:val="Heading1"/>
      </w:pPr>
      <w:bookmarkStart w:id="3" w:name="O_1043844"/>
      <w:bookmarkEnd w:id="3"/>
      <w:r w:rsidRPr="00CE0DD5">
        <w:t>Pre-requisite Unit</w:t>
      </w:r>
    </w:p>
    <w:p w:rsidR="00000000" w:rsidRPr="00CE0DD5" w:rsidP="00E53189">
      <w:pPr>
        <w:pStyle w:val="BodyText"/>
      </w:pPr>
      <w:r w:rsidRPr="00CE0DD5">
        <w:t xml:space="preserve">Nil </w:t>
      </w:r>
    </w:p>
    <w:p w:rsidR="00000000" w:rsidRPr="00CE0DD5" w:rsidP="00CE0DD5">
      <w:pPr>
        <w:pStyle w:val="Heading1"/>
      </w:pPr>
      <w:bookmarkStart w:id="4" w:name="O_1043846"/>
      <w:bookmarkEnd w:id="4"/>
      <w:r w:rsidRPr="00CE0DD5">
        <w:t>Unit Sector</w:t>
      </w:r>
    </w:p>
    <w:p w:rsidR="00000000" w:rsidRPr="00CE0DD5" w:rsidP="00E53189">
      <w:pPr>
        <w:pStyle w:val="BodyText"/>
      </w:pPr>
      <w:r w:rsidRPr="00CE0DD5">
        <w:t>Abattoirs</w:t>
      </w:r>
    </w:p>
    <w:p w:rsidR="00000000" w:rsidRPr="00CE0DD5" w:rsidP="00CE0DD5">
      <w:pPr>
        <w:pStyle w:val="Heading1"/>
      </w:pPr>
      <w:bookmarkStart w:id="5" w:name="O_1043847"/>
      <w:bookmarkEnd w:id="5"/>
      <w:r w:rsidRPr="00CE0D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3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Performance Criteria</w:t>
            </w:r>
          </w:p>
        </w:tc>
      </w:tr>
      <w:tr w:rsidTr="00E53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3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1. Identify the relevant animal diseases for data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t>1.1 Identify endemic diseases and conditions to be recorded relevant to the enterprise and species</w:t>
            </w:r>
          </w:p>
          <w:p w:rsidR="00000000" w:rsidRPr="00CE0DD5" w:rsidP="00CE0DD5">
            <w:pPr>
              <w:pStyle w:val="BodyText"/>
            </w:pPr>
            <w:r w:rsidRPr="00CE0DD5">
              <w:t>1.2 Identify the standard to be applied to the recording of diseases and conditions at ante- and/or post-mortem</w:t>
            </w:r>
          </w:p>
          <w:p w:rsidR="00000000" w:rsidRPr="00CE0DD5" w:rsidP="00CE0DD5">
            <w:pPr>
              <w:pStyle w:val="BodyText"/>
            </w:pPr>
            <w:r w:rsidRPr="00CE0DD5">
              <w:t xml:space="preserve">1.3 Identify the impact of the relevant diseases and conditions on yield and potential impact on carcase weights </w:t>
            </w:r>
          </w:p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1.4 Identify sources of infor</w:t>
            </w:r>
            <w:r w:rsidRPr="00CE0DD5">
              <w:t>mation, including veterinary advice, available to producers on strategies to reduce the incidence of diseases and conditions</w:t>
            </w:r>
          </w:p>
        </w:tc>
      </w:tr>
      <w:tr w:rsidTr="00E53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2. Manage the collection and recording of animal health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t>2.1 Identify the livestock diseases and conditions to be monitored at a specific plant</w:t>
            </w:r>
          </w:p>
          <w:p w:rsidR="00000000" w:rsidRPr="00CE0DD5" w:rsidP="00CE0DD5">
            <w:pPr>
              <w:pStyle w:val="BodyText"/>
            </w:pPr>
            <w:r w:rsidRPr="00CE0DD5">
              <w:t xml:space="preserve">2.2 Maintain and validate ante- and post-mortem data collection and recording procedures for the plant </w:t>
            </w:r>
          </w:p>
          <w:p w:rsidR="00000000" w:rsidRPr="00CE0DD5" w:rsidP="00CE0DD5">
            <w:pPr>
              <w:pStyle w:val="BodyText"/>
            </w:pPr>
            <w:r w:rsidRPr="00CE0DD5">
              <w:t>2.3 Oversee and verify the collection and recording of animal hea</w:t>
            </w:r>
            <w:r w:rsidRPr="00CE0DD5">
              <w:t>lth data according to plant requirements</w:t>
            </w:r>
          </w:p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2.4 Establish and implement the procedures for verifying the accuracy of the data collected</w:t>
            </w:r>
          </w:p>
        </w:tc>
      </w:tr>
      <w:tr w:rsidTr="00E53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3. Oversee the uploading of records to a database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t>3.1 Establish the fields to be recorded in the database</w:t>
            </w:r>
          </w:p>
          <w:p w:rsidR="00000000" w:rsidRPr="00CE0DD5" w:rsidP="00CE0DD5">
            <w:pPr>
              <w:pStyle w:val="BodyText"/>
            </w:pPr>
            <w:r w:rsidRPr="00CE0DD5">
              <w:t>3.2 List the sou</w:t>
            </w:r>
            <w:r w:rsidRPr="00CE0DD5">
              <w:t>rces of information to populate the database</w:t>
            </w:r>
          </w:p>
          <w:p w:rsidR="00000000" w:rsidRPr="00CE0DD5" w:rsidP="00CE0DD5">
            <w:pPr>
              <w:pStyle w:val="BodyText"/>
            </w:pPr>
            <w:r w:rsidRPr="00CE0DD5">
              <w:t>3.3 Document the procedures for the uploading and verifying of the animal health data into the database</w:t>
            </w:r>
          </w:p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3.4 Check the uploading of animal health data to a database to ensure compliance with database requirements</w:t>
            </w:r>
            <w:r w:rsidRPr="00CE0DD5">
              <w:t xml:space="preserve"> </w:t>
            </w:r>
          </w:p>
        </w:tc>
      </w:tr>
      <w:tr w:rsidTr="00E53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4. Monitor and analyse animal health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t>4.1 Establish the purpose of monitoring animal health data at a plant and national level</w:t>
            </w:r>
          </w:p>
          <w:p w:rsidR="00000000" w:rsidRPr="00CE0DD5" w:rsidP="00CE0DD5">
            <w:pPr>
              <w:pStyle w:val="BodyText"/>
            </w:pPr>
            <w:r w:rsidRPr="00CE0DD5">
              <w:t xml:space="preserve">4.2 Monitor the animal health data relevant to the plant and individual producers with a view to improving the quality of </w:t>
            </w:r>
            <w:r w:rsidRPr="00CE0DD5">
              <w:t>incoming livestock</w:t>
            </w:r>
          </w:p>
          <w:p w:rsidR="00000000" w:rsidRPr="00CE0DD5" w:rsidP="00CE0DD5">
            <w:pPr>
              <w:pStyle w:val="BodyText"/>
            </w:pPr>
            <w:r w:rsidRPr="00CE0DD5">
              <w:t>4.3 Monitor the animal health data against individual Property Identification Codes, local government areas and methods of livestock purchase with a view to improving the quality of incoming livestock and informing livestock purchasing s</w:t>
            </w:r>
            <w:r w:rsidRPr="00CE0DD5">
              <w:t>trategies</w:t>
            </w:r>
          </w:p>
          <w:p w:rsidR="00000000" w:rsidRPr="00CE0DD5" w:rsidP="00CE0DD5">
            <w:pPr>
              <w:pStyle w:val="BodyText"/>
            </w:pPr>
            <w:r w:rsidRPr="00CE0DD5">
              <w:t>4.4 Investigate anomalies in data to establish the cause and consult with relevant parties</w:t>
            </w:r>
          </w:p>
          <w:p w:rsidR="00000000" w:rsidRPr="00CE0DD5" w:rsidP="00CE0DD5">
            <w:pPr>
              <w:pStyle w:val="BodyText"/>
            </w:pPr>
            <w:r w:rsidRPr="00CE0DD5">
              <w:t>4.5 Establish the relevant parameters for assessing animal health data including plant and supplier averages</w:t>
            </w:r>
          </w:p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4.6 Estimate the impact of individual diseases</w:t>
            </w:r>
            <w:r w:rsidRPr="00CE0DD5">
              <w:t xml:space="preserve"> and conditions on the processor</w:t>
            </w:r>
          </w:p>
        </w:tc>
      </w:tr>
      <w:tr w:rsidTr="00E53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5. Report animal health data to relevant parties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t>5.1 Identify national standards for reporting animal health data</w:t>
            </w:r>
          </w:p>
          <w:p w:rsidR="00000000" w:rsidRPr="00CE0DD5" w:rsidP="00CE0DD5">
            <w:pPr>
              <w:pStyle w:val="BodyText"/>
            </w:pPr>
            <w:r w:rsidRPr="00CE0DD5">
              <w:t>5.2 Establish a format for the reporting of animal health data to relevant plant personnel, producers and other third parties</w:t>
            </w:r>
          </w:p>
          <w:p w:rsidR="00000000" w:rsidRPr="00CE0DD5" w:rsidP="00CE0DD5">
            <w:pPr>
              <w:pStyle w:val="BodyText"/>
            </w:pPr>
            <w:r w:rsidRPr="00CE0DD5">
              <w:t xml:space="preserve">5.3 Manage the reporting of animal health data to ensure reporting and data standards are complied with </w:t>
            </w:r>
          </w:p>
          <w:p w:rsidR="00000000" w:rsidRPr="00CE0DD5" w:rsidP="00CE0DD5">
            <w:pPr>
              <w:pStyle w:val="BodyText"/>
            </w:pPr>
            <w:r w:rsidRPr="00CE0DD5">
              <w:t>5.4 Provide feedback to e</w:t>
            </w:r>
            <w:r w:rsidRPr="00CE0DD5">
              <w:t>nquires from relevant individuals and parties</w:t>
            </w:r>
          </w:p>
        </w:tc>
      </w:tr>
    </w:tbl>
    <w:p w:rsidR="00000000" w:rsidRPr="00CE0DD5" w:rsidP="00CE0DD5">
      <w:pPr>
        <w:pStyle w:val="BodyText"/>
      </w:pPr>
    </w:p>
    <w:p w:rsidR="00000000" w:rsidRPr="00CE0DD5" w:rsidP="00CE0DD5">
      <w:pPr>
        <w:pStyle w:val="AllowPageBreak"/>
      </w:pPr>
    </w:p>
    <w:p w:rsidR="00000000" w:rsidRPr="00CE0DD5" w:rsidP="00CE0DD5">
      <w:pPr>
        <w:pStyle w:val="Heading1"/>
      </w:pPr>
      <w:bookmarkStart w:id="6" w:name="O_1043848"/>
      <w:bookmarkEnd w:id="6"/>
      <w:r w:rsidRPr="00CE0DD5">
        <w:t>Foundation Skills</w:t>
      </w:r>
    </w:p>
    <w:p w:rsidR="00000000" w:rsidRPr="00E53189" w:rsidP="00E53189">
      <w:pPr>
        <w:pStyle w:val="BodyText"/>
        <w:rPr>
          <w:i/>
        </w:rPr>
      </w:pPr>
      <w:r w:rsidRPr="00E53189">
        <w:rPr>
          <w:rStyle w:val="Emphasis"/>
        </w:rPr>
        <w:t>This section describes those language, literacy, numeracy and employment skills that are essential for performance in this unit of competency but are not explicit in the p</w:t>
      </w:r>
      <w:r w:rsidRPr="00E53189">
        <w:rPr>
          <w:rStyle w:val="Emphasis"/>
        </w:rPr>
        <w:t>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Description</w:t>
            </w:r>
          </w:p>
        </w:tc>
      </w:tr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ListBullet"/>
              <w:rPr>
                <w:lang w:val="en-NZ"/>
              </w:rPr>
            </w:pPr>
            <w:r w:rsidRPr="00CE0DD5">
              <w:t>Interprets and analyses data</w:t>
            </w:r>
          </w:p>
        </w:tc>
      </w:tr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ListBullet"/>
              <w:rPr>
                <w:lang w:val="en-NZ"/>
              </w:rPr>
            </w:pPr>
            <w:r w:rsidRPr="00CE0DD5">
              <w:t>Produces reports using structure, format and language appropriate for purpose</w:t>
            </w:r>
          </w:p>
        </w:tc>
      </w:tr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ListBullet"/>
            </w:pPr>
            <w:r w:rsidRPr="00CE0DD5">
              <w:t>Interprets numbers and statistics as part of collecting and reporting data</w:t>
            </w:r>
          </w:p>
        </w:tc>
      </w:tr>
    </w:tbl>
    <w:p w:rsidR="00000000" w:rsidRPr="00CE0DD5" w:rsidP="00CE0DD5">
      <w:pPr>
        <w:pStyle w:val="BodyText"/>
      </w:pPr>
    </w:p>
    <w:p w:rsidR="00000000" w:rsidRPr="00CE0DD5" w:rsidP="00CE0DD5">
      <w:pPr>
        <w:pStyle w:val="AllowPageBreak"/>
      </w:pPr>
    </w:p>
    <w:p w:rsidR="00000000" w:rsidRPr="00CE0DD5" w:rsidP="00CE0DD5">
      <w:pPr>
        <w:pStyle w:val="Heading1"/>
      </w:pPr>
      <w:bookmarkStart w:id="7" w:name="O_1043850"/>
      <w:bookmarkEnd w:id="7"/>
      <w:r w:rsidRPr="00CE0D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Equivalence status</w:t>
            </w:r>
          </w:p>
        </w:tc>
      </w:tr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AMPA414 Manage the collection, monitoring and reporting of animal health data from a meat processing plant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t>No equivalent unit</w:t>
            </w:r>
          </w:p>
        </w:tc>
      </w:tr>
    </w:tbl>
    <w:p w:rsidR="00000000" w:rsidRPr="00CE0DD5" w:rsidP="00CE0DD5">
      <w:pPr>
        <w:pStyle w:val="BodyText"/>
      </w:pPr>
    </w:p>
    <w:p w:rsidR="00000000" w:rsidRPr="00CE0DD5" w:rsidP="00CE0DD5">
      <w:pPr>
        <w:pStyle w:val="AllowPageBreak"/>
      </w:pPr>
    </w:p>
    <w:p w:rsidR="00000000" w:rsidRPr="00CE0DD5" w:rsidP="00CE0DD5">
      <w:pPr>
        <w:pStyle w:val="Heading1"/>
      </w:pPr>
      <w:bookmarkStart w:id="8" w:name="O_1043857"/>
      <w:bookmarkEnd w:id="8"/>
      <w:r w:rsidRPr="00CE0DD5">
        <w:t>Links</w:t>
      </w:r>
    </w:p>
    <w:p w:rsidR="00000000" w:rsidRPr="00CE0DD5" w:rsidP="00E53189">
      <w:pPr>
        <w:pStyle w:val="BodyText"/>
      </w:pPr>
      <w:r w:rsidRPr="00CE0D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837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0DD5" w:rsidP="00E53189">
      <w:pPr>
        <w:pStyle w:val="BodyText"/>
        <w:sectPr w:rsidSect="00CE0D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DD5" w:rsidP="00CE0DD5">
      <w:pPr>
        <w:pStyle w:val="SuperHeading"/>
      </w:pPr>
      <w:r w:rsidRPr="00CE0DD5">
        <w:t>Assessment Requirements for AMPA414 Manage the collection, monitoring and reporting of animal health data from a meat processing plant</w:t>
      </w:r>
    </w:p>
    <w:p w:rsidR="00000000" w:rsidRPr="00CE0DD5" w:rsidP="00CE0DD5">
      <w:pPr>
        <w:pStyle w:val="Heading1"/>
      </w:pPr>
      <w:bookmarkStart w:id="9" w:name="O_1043852"/>
      <w:bookmarkEnd w:id="9"/>
      <w:r w:rsidRPr="00CE0D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Bold"/>
              <w:rPr>
                <w:lang w:val="en-NZ"/>
              </w:rPr>
            </w:pPr>
            <w:r w:rsidRPr="00CE0DD5">
              <w:t>Comments</w:t>
            </w:r>
          </w:p>
        </w:tc>
      </w:tr>
      <w:tr w:rsidTr="00CE0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D5">
            <w:pPr>
              <w:pStyle w:val="BodyText"/>
              <w:rPr>
                <w:lang w:val="en-NZ"/>
              </w:rPr>
            </w:pPr>
            <w:r w:rsidRPr="00CE0D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D5" w:rsidP="00CE0DD5">
            <w:pPr>
              <w:pStyle w:val="BodyText"/>
            </w:pPr>
            <w:r w:rsidRPr="00CE0DD5">
              <w:t>This version released with AMP Meat Industry Training Package Version 4.0.</w:t>
            </w:r>
          </w:p>
        </w:tc>
      </w:tr>
    </w:tbl>
    <w:p w:rsidR="00000000" w:rsidRPr="00CE0DD5" w:rsidP="00CE0DD5">
      <w:pPr>
        <w:pStyle w:val="BodyText"/>
      </w:pPr>
    </w:p>
    <w:p w:rsidR="00000000" w:rsidRPr="00CE0DD5" w:rsidP="00CE0DD5">
      <w:pPr>
        <w:pStyle w:val="AllowPageBreak"/>
      </w:pPr>
    </w:p>
    <w:p w:rsidR="00000000" w:rsidRPr="00CE0DD5" w:rsidP="00CE0DD5">
      <w:pPr>
        <w:pStyle w:val="Heading1"/>
      </w:pPr>
      <w:bookmarkStart w:id="10" w:name="O_1043853"/>
      <w:bookmarkEnd w:id="10"/>
      <w:r w:rsidRPr="00CE0DD5">
        <w:t>Performance Evidence</w:t>
      </w:r>
    </w:p>
    <w:p w:rsidR="00000000" w:rsidRPr="00CE0DD5" w:rsidP="00E53189">
      <w:pPr>
        <w:pStyle w:val="BodyText"/>
      </w:pPr>
      <w:r w:rsidRPr="00CE0DD5">
        <w:t xml:space="preserve">An individual demonstrating competency must satisfy all of the elements and performance criteria in this unit. </w:t>
      </w:r>
    </w:p>
    <w:p w:rsidR="00000000" w:rsidRPr="00CE0DD5" w:rsidP="00E53189">
      <w:pPr>
        <w:pStyle w:val="BodyText"/>
      </w:pPr>
      <w:r w:rsidRPr="00CE0DD5">
        <w:t>There must be evidence that</w:t>
      </w:r>
      <w:r w:rsidRPr="00CE0DD5">
        <w:t xml:space="preserve"> the individual has, at least on one occasion, performed the following:</w:t>
      </w:r>
    </w:p>
    <w:p w:rsidR="00000000" w:rsidRPr="00CE0DD5" w:rsidP="00CE0DD5">
      <w:pPr>
        <w:pStyle w:val="ListBullet"/>
      </w:pPr>
      <w:r w:rsidRPr="00CE0DD5">
        <w:t>identified which relevant common diseases and conditions are to be recorded</w:t>
      </w:r>
    </w:p>
    <w:p w:rsidR="00000000" w:rsidRPr="00CE0DD5" w:rsidP="00CE0DD5">
      <w:pPr>
        <w:pStyle w:val="ListBullet"/>
      </w:pPr>
      <w:r w:rsidRPr="00CE0DD5">
        <w:t>identified signs of the relevant endemic diseases and conditions to be recorded at ante-mortem</w:t>
      </w:r>
    </w:p>
    <w:p w:rsidR="00000000" w:rsidRPr="00CE0DD5" w:rsidP="00CE0DD5">
      <w:pPr>
        <w:pStyle w:val="ListBullet"/>
      </w:pPr>
      <w:r w:rsidRPr="00CE0DD5">
        <w:t>identif</w:t>
      </w:r>
      <w:r w:rsidRPr="00CE0DD5">
        <w:t>ied signs of the relevant endemic diseases and conditions to be recorded at post-mortem</w:t>
      </w:r>
    </w:p>
    <w:p w:rsidR="00000000" w:rsidRPr="00CE0DD5" w:rsidP="00CE0DD5">
      <w:pPr>
        <w:pStyle w:val="ListBullet"/>
      </w:pPr>
      <w:r w:rsidRPr="00CE0DD5">
        <w:t>described and validated the data collection and recording procedures at ante- and post-mortem</w:t>
      </w:r>
    </w:p>
    <w:p w:rsidR="00000000" w:rsidRPr="00CE0DD5" w:rsidP="00CE0DD5">
      <w:pPr>
        <w:pStyle w:val="ListBullet"/>
      </w:pPr>
      <w:r w:rsidRPr="00CE0DD5">
        <w:t>overseen the collection and recording of animal health data according to d</w:t>
      </w:r>
      <w:r w:rsidRPr="00CE0DD5">
        <w:t>ocumented procedures</w:t>
      </w:r>
    </w:p>
    <w:p w:rsidR="00000000" w:rsidRPr="00CE0DD5" w:rsidP="00CE0DD5">
      <w:pPr>
        <w:pStyle w:val="ListBullet"/>
      </w:pPr>
      <w:r w:rsidRPr="00CE0DD5">
        <w:t>utilised animal health data as part of the verification of the accuracy of the data collected</w:t>
      </w:r>
    </w:p>
    <w:p w:rsidR="00000000" w:rsidRPr="00CE0DD5" w:rsidP="00CE0DD5">
      <w:pPr>
        <w:pStyle w:val="ListBullet"/>
      </w:pPr>
      <w:r w:rsidRPr="00CE0DD5">
        <w:t>populated the fields to be recorded in the database when entering data</w:t>
      </w:r>
    </w:p>
    <w:p w:rsidR="00000000" w:rsidRPr="00CE0DD5" w:rsidP="00CE0DD5">
      <w:pPr>
        <w:pStyle w:val="ListBullet"/>
      </w:pPr>
      <w:r w:rsidRPr="00CE0DD5">
        <w:t>uploaded data to a database</w:t>
      </w:r>
    </w:p>
    <w:p w:rsidR="00000000" w:rsidRPr="00CE0DD5" w:rsidP="00CE0DD5">
      <w:pPr>
        <w:pStyle w:val="ListBullet"/>
      </w:pPr>
      <w:r w:rsidRPr="00CE0DD5">
        <w:t>monitored the animal health data of releva</w:t>
      </w:r>
      <w:r w:rsidRPr="00CE0DD5">
        <w:t>nt diseases/conditions against yields</w:t>
      </w:r>
    </w:p>
    <w:p w:rsidR="00000000" w:rsidRPr="00CE0DD5" w:rsidP="00CE0DD5">
      <w:pPr>
        <w:pStyle w:val="ListBullet"/>
      </w:pPr>
      <w:r w:rsidRPr="00CE0DD5">
        <w:t>investigated abnormalities in data to establish the cause and potential impact on processors and producers</w:t>
      </w:r>
    </w:p>
    <w:p w:rsidR="00000000" w:rsidRPr="00CE0DD5" w:rsidP="00CE0DD5">
      <w:pPr>
        <w:pStyle w:val="ListBullet"/>
      </w:pPr>
      <w:r w:rsidRPr="00CE0DD5">
        <w:t>provided feedback to enquiries from relevant individuals and parties.</w:t>
      </w:r>
    </w:p>
    <w:p w:rsidR="00000000" w:rsidRPr="00CE0DD5" w:rsidP="00CE0DD5">
      <w:pPr>
        <w:pStyle w:val="AllowPageBreak"/>
      </w:pPr>
    </w:p>
    <w:p w:rsidR="00000000" w:rsidRPr="00CE0DD5" w:rsidP="00CE0DD5">
      <w:pPr>
        <w:pStyle w:val="Heading1"/>
      </w:pPr>
      <w:bookmarkStart w:id="11" w:name="O_1043854"/>
      <w:bookmarkEnd w:id="11"/>
      <w:r w:rsidRPr="00CE0DD5">
        <w:t>Knowledge Evidence</w:t>
      </w:r>
    </w:p>
    <w:p w:rsidR="00000000" w:rsidRPr="00CE0DD5" w:rsidP="00E53189">
      <w:pPr>
        <w:pStyle w:val="BodyText"/>
      </w:pPr>
      <w:r w:rsidRPr="00CE0DD5">
        <w:t>An individual must be able to demonstrate the knowledge required to perform the tasks outlined in the elements and performance criteria of this unit. This includes knowledge of:</w:t>
      </w:r>
    </w:p>
    <w:p w:rsidR="00000000" w:rsidRPr="00CE0DD5" w:rsidP="00CE0DD5">
      <w:pPr>
        <w:pStyle w:val="ListBullet"/>
      </w:pPr>
      <w:r w:rsidRPr="00CE0DD5">
        <w:t>the common diseases and conditions that are to be recorded relevant to the sp</w:t>
      </w:r>
      <w:r w:rsidRPr="00CE0DD5">
        <w:t>ecies and plant</w:t>
      </w:r>
    </w:p>
    <w:p w:rsidR="00000000" w:rsidRPr="00CE0DD5" w:rsidP="00CE0DD5">
      <w:pPr>
        <w:pStyle w:val="ListBullet"/>
      </w:pPr>
      <w:r w:rsidRPr="00CE0DD5">
        <w:t>the signs of the relevant endemic diseases and conditions to be recorded at ante- and post-mortem</w:t>
      </w:r>
    </w:p>
    <w:p w:rsidR="00000000" w:rsidRPr="00CE0DD5" w:rsidP="00CE0DD5">
      <w:pPr>
        <w:pStyle w:val="ListBullet"/>
      </w:pPr>
      <w:r w:rsidRPr="00CE0DD5">
        <w:t>the costs associated with common endemic animal diseases and conditions (to be recorded) for processors and producers through condemns and par</w:t>
      </w:r>
      <w:r w:rsidRPr="00CE0DD5">
        <w:t>tial condemns</w:t>
      </w:r>
    </w:p>
    <w:p w:rsidR="00000000" w:rsidRPr="00CE0DD5" w:rsidP="00CE0DD5">
      <w:pPr>
        <w:pStyle w:val="ListBullet"/>
      </w:pPr>
      <w:r w:rsidRPr="00CE0DD5">
        <w:t xml:space="preserve">the source for advice on the ways the incidence of these diseases and conditions can be reduced </w:t>
      </w:r>
    </w:p>
    <w:p w:rsidR="00000000" w:rsidRPr="00CE0DD5" w:rsidP="00CE0DD5">
      <w:pPr>
        <w:pStyle w:val="ListBullet"/>
      </w:pPr>
      <w:r w:rsidRPr="00CE0DD5">
        <w:t xml:space="preserve">the ante- and post-mortem data collection and recording procedures for the plant </w:t>
      </w:r>
    </w:p>
    <w:p w:rsidR="00000000" w:rsidRPr="00CE0DD5" w:rsidP="00CE0DD5">
      <w:pPr>
        <w:pStyle w:val="ListBullet"/>
      </w:pPr>
      <w:r w:rsidRPr="00CE0DD5">
        <w:t>the procedures for verification of the accuracy of the data col</w:t>
      </w:r>
      <w:r w:rsidRPr="00CE0DD5">
        <w:t>lected</w:t>
      </w:r>
    </w:p>
    <w:p w:rsidR="00000000" w:rsidRPr="00CE0DD5" w:rsidP="00CE0DD5">
      <w:pPr>
        <w:pStyle w:val="ListBullet"/>
      </w:pPr>
      <w:r w:rsidRPr="00CE0DD5">
        <w:t>the fields in the database</w:t>
      </w:r>
    </w:p>
    <w:p w:rsidR="00000000" w:rsidRPr="00CE0DD5" w:rsidP="00CE0DD5">
      <w:pPr>
        <w:pStyle w:val="ListBullet"/>
      </w:pPr>
      <w:r w:rsidRPr="00CE0DD5">
        <w:t>how data are uploaded to a database</w:t>
      </w:r>
    </w:p>
    <w:p w:rsidR="00000000" w:rsidRPr="00CE0DD5" w:rsidP="00CE0DD5">
      <w:pPr>
        <w:pStyle w:val="ListBullet"/>
      </w:pPr>
      <w:r w:rsidRPr="00CE0DD5">
        <w:t>the nature of abnormalities in data that require investigation to establish the cause and potential impact on producers and processors</w:t>
      </w:r>
    </w:p>
    <w:p w:rsidR="00000000" w:rsidRPr="00CE0DD5" w:rsidP="00CE0DD5">
      <w:pPr>
        <w:pStyle w:val="ListBullet"/>
      </w:pPr>
      <w:r w:rsidRPr="00CE0DD5">
        <w:t>how to format animal health data reports to address the needs of the range of parties receiving the data</w:t>
      </w:r>
    </w:p>
    <w:p w:rsidR="00000000" w:rsidRPr="00CE0DD5" w:rsidP="00CE0DD5">
      <w:pPr>
        <w:pStyle w:val="ListBullet"/>
      </w:pPr>
      <w:r w:rsidRPr="00CE0DD5">
        <w:t>how to ensure control of privacy relating to data collected for individual livestock owners.</w:t>
      </w:r>
    </w:p>
    <w:p w:rsidR="00000000" w:rsidRPr="00CE0DD5" w:rsidP="00CE0DD5">
      <w:pPr>
        <w:pStyle w:val="AllowPageBreak"/>
      </w:pPr>
    </w:p>
    <w:p w:rsidR="00000000" w:rsidRPr="00CE0DD5" w:rsidP="00CE0DD5">
      <w:pPr>
        <w:pStyle w:val="Heading1"/>
      </w:pPr>
      <w:bookmarkStart w:id="12" w:name="O_1043855"/>
      <w:bookmarkEnd w:id="12"/>
      <w:r w:rsidRPr="00CE0DD5">
        <w:t>Assessment Conditions</w:t>
      </w:r>
    </w:p>
    <w:p w:rsidR="00000000" w:rsidRPr="00CE0DD5" w:rsidP="00E53189">
      <w:pPr>
        <w:pStyle w:val="BodyText"/>
      </w:pPr>
      <w:r w:rsidRPr="00CE0DD5">
        <w:t>Assessment of ski</w:t>
      </w:r>
      <w:r w:rsidRPr="00CE0DD5">
        <w:t xml:space="preserve">lls must take place under the following conditions: </w:t>
      </w:r>
    </w:p>
    <w:p w:rsidR="00000000" w:rsidRPr="00CE0DD5" w:rsidP="00CE0DD5">
      <w:pPr>
        <w:pStyle w:val="ListBullet"/>
      </w:pPr>
      <w:r w:rsidRPr="00CE0DD5">
        <w:t>physical conditions:</w:t>
      </w:r>
    </w:p>
    <w:p w:rsidR="00000000" w:rsidRPr="00CE0DD5" w:rsidP="00CE0DD5">
      <w:pPr>
        <w:pStyle w:val="ListBullet2"/>
      </w:pPr>
      <w:r w:rsidRPr="00CE0DD5">
        <w:t>skills must be demonstrated in an operating meat processing plant</w:t>
      </w:r>
    </w:p>
    <w:p w:rsidR="00000000" w:rsidRPr="00CE0DD5" w:rsidP="00CE0DD5">
      <w:pPr>
        <w:pStyle w:val="ListBullet"/>
      </w:pPr>
      <w:r w:rsidRPr="00CE0DD5">
        <w:t>resources, equipment and materials:</w:t>
      </w:r>
    </w:p>
    <w:p w:rsidR="00000000" w:rsidRPr="00CE0DD5" w:rsidP="00CE0DD5">
      <w:pPr>
        <w:pStyle w:val="ListBullet2"/>
      </w:pPr>
      <w:r w:rsidRPr="00CE0DD5">
        <w:t>workplace records</w:t>
      </w:r>
    </w:p>
    <w:p w:rsidR="00000000" w:rsidRPr="00CE0DD5" w:rsidP="00CE0DD5">
      <w:pPr>
        <w:pStyle w:val="ListBullet2"/>
      </w:pPr>
      <w:r w:rsidRPr="00CE0DD5">
        <w:t>working database and record keeping system</w:t>
      </w:r>
    </w:p>
    <w:p w:rsidR="00000000" w:rsidRPr="00CE0DD5" w:rsidP="00CE0DD5">
      <w:pPr>
        <w:pStyle w:val="ListBullet"/>
      </w:pPr>
      <w:r w:rsidRPr="00CE0DD5">
        <w:t>specifications:</w:t>
      </w:r>
    </w:p>
    <w:p w:rsidR="00000000" w:rsidRPr="00CE0DD5" w:rsidP="00CE0DD5">
      <w:pPr>
        <w:pStyle w:val="ListBullet2"/>
      </w:pPr>
      <w:r w:rsidRPr="00CE0DD5">
        <w:t>use of specific workplace documents such as policies, procedures, processes and forms</w:t>
      </w:r>
    </w:p>
    <w:p w:rsidR="00000000" w:rsidRPr="00CE0DD5" w:rsidP="00CE0DD5">
      <w:pPr>
        <w:pStyle w:val="ListBullet2"/>
      </w:pPr>
      <w:r w:rsidRPr="00CE0DD5">
        <w:t>access to specific legislation/codes of practice</w:t>
      </w:r>
    </w:p>
    <w:p w:rsidR="00000000" w:rsidRPr="00CE0DD5" w:rsidP="00CE0DD5">
      <w:pPr>
        <w:pStyle w:val="ListBullet2"/>
      </w:pPr>
      <w:r w:rsidRPr="00CE0DD5">
        <w:t>a minimum of three different forms of assessment must be used</w:t>
      </w:r>
    </w:p>
    <w:p w:rsidR="00000000" w:rsidRPr="00CE0DD5" w:rsidP="00CE0DD5">
      <w:pPr>
        <w:pStyle w:val="ListBullet"/>
      </w:pPr>
      <w:r w:rsidRPr="00CE0DD5">
        <w:t xml:space="preserve">relationships: </w:t>
      </w:r>
    </w:p>
    <w:p w:rsidR="00000000" w:rsidRPr="00CE0DD5" w:rsidP="00CE0DD5">
      <w:pPr>
        <w:pStyle w:val="ListBullet2"/>
      </w:pPr>
      <w:r w:rsidRPr="00CE0DD5">
        <w:t>clients and stakeholders</w:t>
      </w:r>
    </w:p>
    <w:p w:rsidR="00000000" w:rsidRPr="00CE0DD5" w:rsidP="00CE0DD5">
      <w:pPr>
        <w:pStyle w:val="ListBullet2"/>
      </w:pPr>
      <w:r w:rsidRPr="00CE0DD5">
        <w:t>team members.</w:t>
      </w:r>
    </w:p>
    <w:p w:rsidR="00000000" w:rsidRPr="00CE0DD5" w:rsidP="00E53189">
      <w:pPr>
        <w:pStyle w:val="BodyText"/>
      </w:pPr>
      <w:r w:rsidRPr="00CE0DD5">
        <w:t>Assessors of this unit must satisfy the requirements for assessors in applicable vocational education and training legislation, frameworks and/or standards.</w:t>
      </w:r>
    </w:p>
    <w:p w:rsidR="00000000" w:rsidRPr="00CE0DD5" w:rsidP="00CE0DD5">
      <w:pPr>
        <w:pStyle w:val="Heading1"/>
      </w:pPr>
      <w:bookmarkStart w:id="13" w:name="O_1043858"/>
      <w:bookmarkEnd w:id="13"/>
      <w:r w:rsidRPr="00CE0DD5">
        <w:t>Links</w:t>
      </w:r>
    </w:p>
    <w:p w:rsidR="00000000" w:rsidRPr="00CE0DD5" w:rsidP="00E53189">
      <w:pPr>
        <w:pStyle w:val="BodyText"/>
      </w:pPr>
      <w:r w:rsidRPr="00CE0DD5">
        <w:t>Companion Volumes, including Implementation Guides, are ava</w:t>
      </w:r>
      <w:r w:rsidRPr="00CE0DD5">
        <w:t xml:space="preserve">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837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0DD5" w:rsidP="00CE0DD5"/>
    <w:sectPr w:rsidSect="00CE0D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D5" w:rsidRPr="00E53189" w:rsidP="00E53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89" w:rsidP="00CE0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3189" w:rsidP="00CE0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3189" w:rsidP="00CE0D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D5" w:rsidP="00CE0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3189">
      <w:t>Approved</w:t>
    </w:r>
    <w:r w:rsidR="00E531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31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3189">
      <w:rPr>
        <w:noProof/>
      </w:rPr>
      <w:t>5</w:t>
    </w:r>
    <w:r>
      <w:rPr>
        <w:noProof/>
      </w:rPr>
      <w:fldChar w:fldCharType="end"/>
    </w:r>
  </w:p>
  <w:p w:rsidR="00CE0DD5" w:rsidP="00CE0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31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3189">
      <w:t>Skills Insight</w:t>
    </w:r>
    <w:r w:rsidR="00E53189">
      <w:fldChar w:fldCharType="end"/>
    </w:r>
  </w:p>
  <w:p w:rsidR="00CE0DD5" w:rsidP="00CE0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DD5" w:rsidRPr="00E53189" w:rsidP="00E53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89" w:rsidRPr="002D2AF8" w:rsidP="00CE0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AMPA414 Manage the collection, monitoring and reporting of animal health data from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3189" w:rsidP="00CE0D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D5" w:rsidRPr="002D2AF8" w:rsidP="00CE0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3189">
      <w:t>AMPA414 Manage the collection, monitoring and reporting of animal health data from a meat processing plant</w:t>
    </w:r>
    <w:r w:rsidR="00E531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3189">
      <w:rPr>
        <w:noProof/>
      </w:rPr>
      <w:t>1 March 2025</w:t>
    </w:r>
    <w:r>
      <w:fldChar w:fldCharType="end"/>
    </w:r>
  </w:p>
  <w:p w:rsidR="00CE0DD5" w:rsidP="00CE0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903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CCD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8D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DD5"/>
  </w:style>
  <w:style w:type="character" w:customStyle="1" w:styleId="Heading1Char">
    <w:name w:val="Heading 1 Char"/>
    <w:basedOn w:val="DefaultParagraphFont"/>
    <w:link w:val="Heading1"/>
    <w:rsid w:val="00CE0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D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0D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0DD5"/>
    <w:rPr>
      <w:i/>
    </w:rPr>
  </w:style>
  <w:style w:type="paragraph" w:customStyle="1" w:styleId="SuperHeading">
    <w:name w:val="SuperHeading"/>
    <w:basedOn w:val="Normal"/>
    <w:rsid w:val="00CE0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0DD5"/>
    <w:rPr>
      <w:b/>
    </w:rPr>
  </w:style>
  <w:style w:type="character" w:customStyle="1" w:styleId="Heading2Char">
    <w:name w:val="Heading 2 Char"/>
    <w:basedOn w:val="DefaultParagraphFont"/>
    <w:link w:val="Heading2"/>
    <w:rsid w:val="00CE0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DD5"/>
    <w:rPr>
      <w:b/>
      <w:spacing w:val="0"/>
    </w:rPr>
  </w:style>
  <w:style w:type="paragraph" w:customStyle="1" w:styleId="SuperTitle">
    <w:name w:val="SuperTitle"/>
    <w:basedOn w:val="Title"/>
    <w:rsid w:val="00CE0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D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DD5"/>
  </w:style>
  <w:style w:type="paragraph" w:styleId="TableofFigures">
    <w:name w:val="table of figures"/>
    <w:basedOn w:val="Normal"/>
    <w:next w:val="Normal"/>
    <w:semiHidden/>
    <w:rsid w:val="00CE0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D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DD5"/>
    <w:rPr>
      <w:rFonts w:ascii="Wingdings" w:hAnsi="Wingdings"/>
    </w:rPr>
  </w:style>
  <w:style w:type="paragraph" w:customStyle="1" w:styleId="TableHeading">
    <w:name w:val="Table Heading"/>
    <w:basedOn w:val="HeadingBase"/>
    <w:rsid w:val="00CE0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DD5"/>
    <w:rPr>
      <w:color w:val="0033CC"/>
      <w:u w:val="none"/>
    </w:rPr>
  </w:style>
  <w:style w:type="paragraph" w:customStyle="1" w:styleId="BodyTextRight">
    <w:name w:val="Body Text Right"/>
    <w:basedOn w:val="BodyText"/>
    <w:rsid w:val="00CE0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D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DD5"/>
    <w:rPr>
      <w:sz w:val="32"/>
    </w:rPr>
  </w:style>
  <w:style w:type="paragraph" w:customStyle="1" w:styleId="HeadingProcedure">
    <w:name w:val="Heading Procedure"/>
    <w:basedOn w:val="HeadingBase"/>
    <w:next w:val="Normal"/>
    <w:rsid w:val="00CE0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DD5"/>
    <w:pPr>
      <w:spacing w:before="60" w:after="60"/>
    </w:pPr>
  </w:style>
  <w:style w:type="paragraph" w:styleId="ListContinue">
    <w:name w:val="List Continue"/>
    <w:basedOn w:val="List"/>
    <w:rsid w:val="00CE0DD5"/>
    <w:pPr>
      <w:ind w:firstLine="0"/>
    </w:pPr>
  </w:style>
  <w:style w:type="paragraph" w:customStyle="1" w:styleId="ListNote">
    <w:name w:val="List Note"/>
    <w:basedOn w:val="List"/>
    <w:rsid w:val="00CE0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DD5"/>
    <w:rPr>
      <w:rFonts w:ascii="Courier New" w:hAnsi="Courier New"/>
    </w:rPr>
  </w:style>
  <w:style w:type="paragraph" w:customStyle="1" w:styleId="NoteBullet">
    <w:name w:val="Note Bullet"/>
    <w:basedOn w:val="Note"/>
    <w:rsid w:val="00CE0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D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DD5"/>
    <w:rPr>
      <w:b/>
      <w:smallCaps/>
    </w:rPr>
  </w:style>
  <w:style w:type="paragraph" w:customStyle="1" w:styleId="TableListNumber">
    <w:name w:val="Table List Number"/>
    <w:basedOn w:val="ListNumber"/>
    <w:rsid w:val="00CE0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DD5"/>
    <w:pPr>
      <w:numPr>
        <w:numId w:val="9"/>
      </w:numPr>
    </w:pPr>
  </w:style>
  <w:style w:type="paragraph" w:customStyle="1" w:styleId="ListAlpha2">
    <w:name w:val="List Alpha 2"/>
    <w:basedOn w:val="List2"/>
    <w:rsid w:val="00CE0DD5"/>
    <w:pPr>
      <w:numPr>
        <w:numId w:val="8"/>
      </w:numPr>
    </w:pPr>
  </w:style>
  <w:style w:type="paragraph" w:styleId="List2">
    <w:name w:val="List 2"/>
    <w:basedOn w:val="BodyText"/>
    <w:rsid w:val="00CE0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D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D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DD5"/>
    <w:pPr>
      <w:numPr>
        <w:numId w:val="4"/>
      </w:numPr>
    </w:pPr>
  </w:style>
  <w:style w:type="paragraph" w:styleId="ListContinue2">
    <w:name w:val="List Continue 2"/>
    <w:basedOn w:val="List2"/>
    <w:rsid w:val="00CE0DD5"/>
    <w:pPr>
      <w:ind w:firstLine="0"/>
    </w:pPr>
  </w:style>
  <w:style w:type="paragraph" w:styleId="ListContinue3">
    <w:name w:val="List Continue 3"/>
    <w:basedOn w:val="List3"/>
    <w:rsid w:val="00CE0DD5"/>
    <w:pPr>
      <w:ind w:left="1021" w:firstLine="0"/>
    </w:pPr>
  </w:style>
  <w:style w:type="paragraph" w:styleId="ListContinue4">
    <w:name w:val="List Continue 4"/>
    <w:basedOn w:val="List4"/>
    <w:rsid w:val="00CE0DD5"/>
    <w:pPr>
      <w:ind w:firstLine="0"/>
    </w:pPr>
  </w:style>
  <w:style w:type="paragraph" w:styleId="ListContinue5">
    <w:name w:val="List Continue 5"/>
    <w:basedOn w:val="List5"/>
    <w:rsid w:val="00CE0DD5"/>
    <w:pPr>
      <w:ind w:firstLine="0"/>
    </w:pPr>
  </w:style>
  <w:style w:type="paragraph" w:styleId="ListNumber3">
    <w:name w:val="List Number 3"/>
    <w:basedOn w:val="List3"/>
    <w:rsid w:val="00CE0DD5"/>
    <w:pPr>
      <w:numPr>
        <w:numId w:val="5"/>
      </w:numPr>
    </w:pPr>
  </w:style>
  <w:style w:type="paragraph" w:styleId="ListNumber4">
    <w:name w:val="List Number 4"/>
    <w:basedOn w:val="List4"/>
    <w:rsid w:val="00CE0DD5"/>
    <w:pPr>
      <w:numPr>
        <w:numId w:val="6"/>
      </w:numPr>
    </w:pPr>
  </w:style>
  <w:style w:type="paragraph" w:styleId="ListNumber5">
    <w:name w:val="List Number 5"/>
    <w:basedOn w:val="List5"/>
    <w:rsid w:val="00CE0DD5"/>
    <w:pPr>
      <w:numPr>
        <w:numId w:val="7"/>
      </w:numPr>
    </w:pPr>
  </w:style>
  <w:style w:type="paragraph" w:styleId="BlockText">
    <w:name w:val="Block Text"/>
    <w:basedOn w:val="Normal"/>
    <w:rsid w:val="00CE0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DD5"/>
    <w:rPr>
      <w:sz w:val="16"/>
      <w:vertAlign w:val="superscript"/>
    </w:rPr>
  </w:style>
  <w:style w:type="character" w:customStyle="1" w:styleId="Symbols">
    <w:name w:val="Symbols"/>
    <w:basedOn w:val="DefaultParagraphFont"/>
    <w:rsid w:val="00CE0DD5"/>
    <w:rPr>
      <w:rFonts w:ascii="Symbol" w:hAnsi="Symbol"/>
    </w:rPr>
  </w:style>
  <w:style w:type="character" w:customStyle="1" w:styleId="MenuOptions">
    <w:name w:val="Menu Options"/>
    <w:basedOn w:val="DefaultParagraphFont"/>
    <w:rsid w:val="00CE0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DD5"/>
    <w:rPr>
      <w:b/>
    </w:rPr>
  </w:style>
  <w:style w:type="character" w:customStyle="1" w:styleId="Underlined">
    <w:name w:val="Underlined"/>
    <w:basedOn w:val="DefaultParagraphFont"/>
    <w:rsid w:val="00CE0DD5"/>
    <w:rPr>
      <w:u w:val="single"/>
    </w:rPr>
  </w:style>
  <w:style w:type="paragraph" w:customStyle="1" w:styleId="TableBodyTextRight">
    <w:name w:val="Table Body Text Right"/>
    <w:basedOn w:val="TableBodyText"/>
    <w:rsid w:val="00CE0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DD5"/>
    <w:rPr>
      <w:sz w:val="18"/>
    </w:rPr>
  </w:style>
  <w:style w:type="paragraph" w:customStyle="1" w:styleId="BodySmallRight">
    <w:name w:val="Body Small Right"/>
    <w:basedOn w:val="BodyTextRight"/>
    <w:rsid w:val="00CE0DD5"/>
    <w:rPr>
      <w:sz w:val="18"/>
      <w:szCs w:val="18"/>
    </w:rPr>
  </w:style>
  <w:style w:type="paragraph" w:customStyle="1" w:styleId="MarginEdition">
    <w:name w:val="Margin Edition"/>
    <w:basedOn w:val="MarginNote"/>
    <w:rsid w:val="00CE0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DD5"/>
    <w:rPr>
      <w:sz w:val="2"/>
      <w:szCs w:val="2"/>
    </w:rPr>
  </w:style>
  <w:style w:type="character" w:customStyle="1" w:styleId="Small">
    <w:name w:val="Small"/>
    <w:basedOn w:val="DefaultParagraphFont"/>
    <w:rsid w:val="00CE0DD5"/>
    <w:rPr>
      <w:sz w:val="16"/>
    </w:rPr>
  </w:style>
  <w:style w:type="paragraph" w:customStyle="1" w:styleId="WideTable">
    <w:name w:val="Wide Table"/>
    <w:basedOn w:val="Normal"/>
    <w:rsid w:val="00CE0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DD5"/>
  </w:style>
  <w:style w:type="paragraph" w:styleId="Quote">
    <w:name w:val="Quote"/>
    <w:basedOn w:val="Heading1"/>
    <w:link w:val="QuoteChar"/>
    <w:qFormat/>
    <w:rsid w:val="00CE0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DD5"/>
    <w:pPr>
      <w:pageBreakBefore/>
    </w:pPr>
  </w:style>
  <w:style w:type="paragraph" w:customStyle="1" w:styleId="Border">
    <w:name w:val="Border"/>
    <w:basedOn w:val="Normal"/>
    <w:qFormat/>
    <w:rsid w:val="00CE0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DD5"/>
    <w:rPr>
      <w:u w:val="single"/>
    </w:rPr>
  </w:style>
  <w:style w:type="character" w:customStyle="1" w:styleId="BoldandItalics">
    <w:name w:val="Bold and Italics"/>
    <w:qFormat/>
    <w:rsid w:val="00CE0DD5"/>
    <w:rPr>
      <w:b/>
      <w:i/>
      <w:u w:val="none"/>
    </w:rPr>
  </w:style>
  <w:style w:type="paragraph" w:styleId="BalloonText">
    <w:name w:val="Balloon Text"/>
    <w:basedOn w:val="Normal"/>
    <w:link w:val="BalloonTextChar"/>
    <w:rsid w:val="00CE0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D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3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1318</Words>
  <Characters>7717</Characters>
  <Application>Microsoft Office Word</Application>
  <DocSecurity>0</DocSecurity>
  <Lines>226</Lines>
  <Paragraphs>148</Paragraphs>
  <ScaleCrop>false</ScaleCrop>
  <Company>Author-it Software Corporation Ltd.</Company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AMPA414 Manage the collection, monitoring and reporting of animal health data from a meat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