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770" w:rsidP="00020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AMPA414 Manage the collection, monitoring and reporting of animal health data from a meat processing plant</w:t>
      </w:r>
      <w:r>
        <w:fldChar w:fldCharType="end"/>
      </w:r>
    </w:p>
    <w:p w:rsidR="00020770" w:rsidP="00020770">
      <w:pPr>
        <w:pStyle w:val="Version"/>
        <w:sectPr w:rsidSect="00025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499" w:rsidP="00025499">
      <w:pPr>
        <w:pStyle w:val="SuperHeading"/>
      </w:pPr>
      <w:r w:rsidRPr="00025499">
        <w:t>Assessment Requirements for AMPA414 Manage the collection, monitoring and reporting of animal health data from a meat processing plant</w:t>
      </w:r>
    </w:p>
    <w:p w:rsidR="00000000" w:rsidRPr="00025499" w:rsidP="00025499">
      <w:pPr>
        <w:pStyle w:val="Heading1"/>
      </w:pPr>
      <w:bookmarkStart w:id="1" w:name="O_1043852"/>
      <w:bookmarkEnd w:id="1"/>
      <w:r w:rsidRPr="000254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5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499">
            <w:pPr>
              <w:pStyle w:val="BodyTextBold"/>
              <w:rPr>
                <w:lang w:val="en-NZ"/>
              </w:rPr>
            </w:pPr>
            <w:r w:rsidRPr="000254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499">
            <w:pPr>
              <w:pStyle w:val="BodyTextBold"/>
              <w:rPr>
                <w:lang w:val="en-NZ"/>
              </w:rPr>
            </w:pPr>
            <w:r w:rsidRPr="00025499">
              <w:t>Comments</w:t>
            </w:r>
          </w:p>
        </w:tc>
      </w:tr>
      <w:tr w:rsidTr="00025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499">
            <w:pPr>
              <w:pStyle w:val="BodyText"/>
              <w:rPr>
                <w:lang w:val="en-NZ"/>
              </w:rPr>
            </w:pPr>
            <w:r w:rsidRPr="000254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499" w:rsidP="00025499">
            <w:pPr>
              <w:pStyle w:val="BodyText"/>
            </w:pPr>
            <w:r w:rsidRPr="00025499">
              <w:t>This version released with AMP Meat Industry Training Package Version 4.0.</w:t>
            </w:r>
          </w:p>
        </w:tc>
      </w:tr>
    </w:tbl>
    <w:p w:rsidR="00000000" w:rsidRPr="00025499" w:rsidP="00025499">
      <w:pPr>
        <w:pStyle w:val="BodyText"/>
      </w:pPr>
    </w:p>
    <w:p w:rsidR="00000000" w:rsidRPr="00025499" w:rsidP="00025499">
      <w:pPr>
        <w:pStyle w:val="AllowPageBreak"/>
      </w:pPr>
    </w:p>
    <w:p w:rsidR="00000000" w:rsidRPr="00025499" w:rsidP="00025499">
      <w:pPr>
        <w:pStyle w:val="Heading1"/>
      </w:pPr>
      <w:bookmarkStart w:id="2" w:name="O_1043853"/>
      <w:bookmarkEnd w:id="2"/>
      <w:r w:rsidRPr="00025499">
        <w:t>Performance Evidence</w:t>
      </w:r>
    </w:p>
    <w:p w:rsidR="00000000" w:rsidRPr="00025499" w:rsidP="00020770">
      <w:pPr>
        <w:pStyle w:val="BodyText"/>
      </w:pPr>
      <w:r w:rsidRPr="00025499">
        <w:t xml:space="preserve">An individual demonstrating competency must satisfy all of the elements and performance criteria in this unit. </w:t>
      </w:r>
    </w:p>
    <w:p w:rsidR="00000000" w:rsidRPr="00025499" w:rsidP="00020770">
      <w:pPr>
        <w:pStyle w:val="BodyText"/>
      </w:pPr>
      <w:r w:rsidRPr="00025499">
        <w:t>There must be evidence that</w:t>
      </w:r>
      <w:r w:rsidRPr="00025499">
        <w:t xml:space="preserve"> the individual has, at least on one occasion, performed the following:</w:t>
      </w:r>
    </w:p>
    <w:p w:rsidR="00000000" w:rsidRPr="00025499" w:rsidP="00025499">
      <w:pPr>
        <w:pStyle w:val="ListBullet"/>
      </w:pPr>
      <w:r w:rsidRPr="00025499">
        <w:t>identified which relevant common diseases and conditions are to be recorded</w:t>
      </w:r>
    </w:p>
    <w:p w:rsidR="00000000" w:rsidRPr="00025499" w:rsidP="00025499">
      <w:pPr>
        <w:pStyle w:val="ListBullet"/>
      </w:pPr>
      <w:r w:rsidRPr="00025499">
        <w:t>identified signs of the relevant endemic diseases and conditions to be recorded at ante-mortem</w:t>
      </w:r>
    </w:p>
    <w:p w:rsidR="00000000" w:rsidRPr="00025499" w:rsidP="00025499">
      <w:pPr>
        <w:pStyle w:val="ListBullet"/>
      </w:pPr>
      <w:r w:rsidRPr="00025499">
        <w:t>identified signs of the relevant endemic diseases and conditions to be recorded at post-mortem</w:t>
      </w:r>
    </w:p>
    <w:p w:rsidR="00000000" w:rsidRPr="00025499" w:rsidP="00025499">
      <w:pPr>
        <w:pStyle w:val="ListBullet"/>
      </w:pPr>
      <w:r w:rsidRPr="00025499">
        <w:t>described and validated the data collection and recording procedures at ante- and post-mortem</w:t>
      </w:r>
    </w:p>
    <w:p w:rsidR="00000000" w:rsidRPr="00025499" w:rsidP="00025499">
      <w:pPr>
        <w:pStyle w:val="ListBullet"/>
      </w:pPr>
      <w:r w:rsidRPr="00025499">
        <w:t>overseen the collection and recording of animal health data accordi</w:t>
      </w:r>
      <w:r w:rsidRPr="00025499">
        <w:t>ng to documented procedures</w:t>
      </w:r>
    </w:p>
    <w:p w:rsidR="00000000" w:rsidRPr="00025499" w:rsidP="00025499">
      <w:pPr>
        <w:pStyle w:val="ListBullet"/>
      </w:pPr>
      <w:r w:rsidRPr="00025499">
        <w:t>utilised animal health data as part of the verification of the accuracy of the data collected</w:t>
      </w:r>
    </w:p>
    <w:p w:rsidR="00000000" w:rsidRPr="00025499" w:rsidP="00025499">
      <w:pPr>
        <w:pStyle w:val="ListBullet"/>
      </w:pPr>
      <w:r w:rsidRPr="00025499">
        <w:t>populated the fields to be recorded in the database when entering data</w:t>
      </w:r>
    </w:p>
    <w:p w:rsidR="00000000" w:rsidRPr="00025499" w:rsidP="00025499">
      <w:pPr>
        <w:pStyle w:val="ListBullet"/>
      </w:pPr>
      <w:r w:rsidRPr="00025499">
        <w:t>uploaded data to a database</w:t>
      </w:r>
    </w:p>
    <w:p w:rsidR="00000000" w:rsidRPr="00025499" w:rsidP="00025499">
      <w:pPr>
        <w:pStyle w:val="ListBullet"/>
      </w:pPr>
      <w:r w:rsidRPr="00025499">
        <w:t>monitored the animal health data of</w:t>
      </w:r>
      <w:r w:rsidRPr="00025499">
        <w:t xml:space="preserve"> relevant diseases/conditions against yields</w:t>
      </w:r>
    </w:p>
    <w:p w:rsidR="00000000" w:rsidRPr="00025499" w:rsidP="00025499">
      <w:pPr>
        <w:pStyle w:val="ListBullet"/>
      </w:pPr>
      <w:r w:rsidRPr="00025499">
        <w:t>investigated abnormalities in data to establish the cause and potential impact on processors and producers</w:t>
      </w:r>
    </w:p>
    <w:p w:rsidR="00000000" w:rsidRPr="00025499" w:rsidP="00025499">
      <w:pPr>
        <w:pStyle w:val="ListBullet"/>
      </w:pPr>
      <w:r w:rsidRPr="00025499">
        <w:t>provided feedback to enquiries from relevant individuals and parties.</w:t>
      </w:r>
    </w:p>
    <w:p w:rsidR="00000000" w:rsidRPr="00025499" w:rsidP="00025499">
      <w:pPr>
        <w:pStyle w:val="AllowPageBreak"/>
      </w:pPr>
    </w:p>
    <w:p w:rsidR="00000000" w:rsidRPr="00025499" w:rsidP="00025499">
      <w:pPr>
        <w:pStyle w:val="Heading1"/>
      </w:pPr>
      <w:bookmarkStart w:id="3" w:name="O_1043854"/>
      <w:bookmarkEnd w:id="3"/>
      <w:r w:rsidRPr="00025499">
        <w:t>Knowledge Evide</w:t>
      </w:r>
      <w:r w:rsidRPr="00025499">
        <w:t>nce</w:t>
      </w:r>
    </w:p>
    <w:p w:rsidR="00000000" w:rsidRPr="00025499" w:rsidP="00020770">
      <w:pPr>
        <w:pStyle w:val="BodyText"/>
      </w:pPr>
      <w:r w:rsidRPr="00025499">
        <w:t>An individual must be able to demonstrate the knowledge required to perform the tasks outlined in the elements and performance criteria of this unit. This includes knowledge of:</w:t>
      </w:r>
    </w:p>
    <w:p w:rsidR="00000000" w:rsidRPr="00025499" w:rsidP="00025499">
      <w:pPr>
        <w:pStyle w:val="ListBullet"/>
      </w:pPr>
      <w:r w:rsidRPr="00025499">
        <w:t>the common diseases and conditions that are to be recorded relevant to th</w:t>
      </w:r>
      <w:r w:rsidRPr="00025499">
        <w:t>e species and plant</w:t>
      </w:r>
    </w:p>
    <w:p w:rsidR="00000000" w:rsidRPr="00025499" w:rsidP="00025499">
      <w:pPr>
        <w:pStyle w:val="ListBullet"/>
      </w:pPr>
      <w:r w:rsidRPr="00025499">
        <w:t>the signs of the relevant endemic diseases and conditions to be recorded at ante- and post-mortem</w:t>
      </w:r>
    </w:p>
    <w:p w:rsidR="00000000" w:rsidRPr="00025499" w:rsidP="00025499">
      <w:pPr>
        <w:pStyle w:val="ListBullet"/>
      </w:pPr>
      <w:r w:rsidRPr="00025499">
        <w:t>the costs associated with common endemic animal diseases and conditions (to be recorded) for processors and producers through condemns and</w:t>
      </w:r>
      <w:r w:rsidRPr="00025499">
        <w:t xml:space="preserve"> partial condemns</w:t>
      </w:r>
    </w:p>
    <w:p w:rsidR="00000000" w:rsidRPr="00025499" w:rsidP="00025499">
      <w:pPr>
        <w:pStyle w:val="ListBullet"/>
      </w:pPr>
      <w:r w:rsidRPr="00025499">
        <w:t xml:space="preserve">the source for advice on the ways the incidence of these diseases and conditions can be reduced </w:t>
      </w:r>
    </w:p>
    <w:p w:rsidR="00000000" w:rsidRPr="00025499" w:rsidP="00025499">
      <w:pPr>
        <w:pStyle w:val="ListBullet"/>
      </w:pPr>
      <w:r w:rsidRPr="00025499">
        <w:t xml:space="preserve">the ante- and post-mortem data collection and recording procedures for the plant </w:t>
      </w:r>
    </w:p>
    <w:p w:rsidR="00000000" w:rsidRPr="00025499" w:rsidP="00025499">
      <w:pPr>
        <w:pStyle w:val="ListBullet"/>
      </w:pPr>
      <w:r w:rsidRPr="00025499">
        <w:t>the procedures for verification of the accuracy of the data</w:t>
      </w:r>
      <w:r w:rsidRPr="00025499">
        <w:t xml:space="preserve"> collected</w:t>
      </w:r>
    </w:p>
    <w:p w:rsidR="00000000" w:rsidRPr="00025499" w:rsidP="00025499">
      <w:pPr>
        <w:pStyle w:val="ListBullet"/>
      </w:pPr>
      <w:r w:rsidRPr="00025499">
        <w:t>the fields in the database</w:t>
      </w:r>
    </w:p>
    <w:p w:rsidR="00000000" w:rsidRPr="00025499" w:rsidP="00025499">
      <w:pPr>
        <w:pStyle w:val="ListBullet"/>
      </w:pPr>
      <w:r w:rsidRPr="00025499">
        <w:t>how data are uploaded to a database</w:t>
      </w:r>
    </w:p>
    <w:p w:rsidR="00000000" w:rsidRPr="00025499" w:rsidP="00025499">
      <w:pPr>
        <w:pStyle w:val="ListBullet"/>
      </w:pPr>
      <w:r w:rsidRPr="00025499">
        <w:t>the nature of abnormalities in data that require investigation to establish the cause and potential impact on producers and processors</w:t>
      </w:r>
    </w:p>
    <w:p w:rsidR="00000000" w:rsidRPr="00025499" w:rsidP="00025499">
      <w:pPr>
        <w:pStyle w:val="ListBullet"/>
      </w:pPr>
      <w:r w:rsidRPr="00025499">
        <w:t>how to format animal health data reports to address the needs of the range of parties receiving the data</w:t>
      </w:r>
    </w:p>
    <w:p w:rsidR="00000000" w:rsidRPr="00025499" w:rsidP="00025499">
      <w:pPr>
        <w:pStyle w:val="ListBullet"/>
      </w:pPr>
      <w:r w:rsidRPr="00025499">
        <w:t>how to ensure control of privacy relating to data collected for individual livestock owners.</w:t>
      </w:r>
    </w:p>
    <w:p w:rsidR="00000000" w:rsidRPr="00025499" w:rsidP="00025499">
      <w:pPr>
        <w:pStyle w:val="AllowPageBreak"/>
      </w:pPr>
    </w:p>
    <w:p w:rsidR="00000000" w:rsidRPr="00025499" w:rsidP="00025499">
      <w:pPr>
        <w:pStyle w:val="Heading1"/>
      </w:pPr>
      <w:bookmarkStart w:id="4" w:name="O_1043855"/>
      <w:bookmarkEnd w:id="4"/>
      <w:r w:rsidRPr="00025499">
        <w:t>Assessment Conditions</w:t>
      </w:r>
    </w:p>
    <w:p w:rsidR="00000000" w:rsidRPr="00025499" w:rsidP="00020770">
      <w:pPr>
        <w:pStyle w:val="BodyText"/>
      </w:pPr>
      <w:r w:rsidRPr="00025499">
        <w:t>Assessment of ski</w:t>
      </w:r>
      <w:r w:rsidRPr="00025499">
        <w:t xml:space="preserve">lls must take place under the following conditions: </w:t>
      </w:r>
    </w:p>
    <w:p w:rsidR="00000000" w:rsidRPr="00025499" w:rsidP="00025499">
      <w:pPr>
        <w:pStyle w:val="ListBullet"/>
      </w:pPr>
      <w:r w:rsidRPr="00025499">
        <w:t>physical conditions:</w:t>
      </w:r>
    </w:p>
    <w:p w:rsidR="00000000" w:rsidRPr="00025499" w:rsidP="00025499">
      <w:pPr>
        <w:pStyle w:val="ListBullet2"/>
      </w:pPr>
      <w:r w:rsidRPr="00025499">
        <w:t>skills must be demonstrated in an operating meat processing plant</w:t>
      </w:r>
    </w:p>
    <w:p w:rsidR="00000000" w:rsidRPr="00025499" w:rsidP="00025499">
      <w:pPr>
        <w:pStyle w:val="ListBullet"/>
      </w:pPr>
      <w:r w:rsidRPr="00025499">
        <w:t>resources, equipment and materials:</w:t>
      </w:r>
    </w:p>
    <w:p w:rsidR="00000000" w:rsidRPr="00025499" w:rsidP="00025499">
      <w:pPr>
        <w:pStyle w:val="ListBullet2"/>
      </w:pPr>
      <w:r w:rsidRPr="00025499">
        <w:t>workplace records</w:t>
      </w:r>
    </w:p>
    <w:p w:rsidR="00000000" w:rsidRPr="00025499" w:rsidP="00025499">
      <w:pPr>
        <w:pStyle w:val="ListBullet2"/>
      </w:pPr>
      <w:r w:rsidRPr="00025499">
        <w:t>working database and record keeping system</w:t>
      </w:r>
    </w:p>
    <w:p w:rsidR="00000000" w:rsidRPr="00025499" w:rsidP="00025499">
      <w:pPr>
        <w:pStyle w:val="ListBullet"/>
      </w:pPr>
      <w:r w:rsidRPr="00025499">
        <w:t>specifications</w:t>
      </w:r>
      <w:r w:rsidRPr="00025499">
        <w:t>:</w:t>
      </w:r>
    </w:p>
    <w:p w:rsidR="00000000" w:rsidRPr="00025499" w:rsidP="00025499">
      <w:pPr>
        <w:pStyle w:val="ListBullet2"/>
      </w:pPr>
      <w:r w:rsidRPr="00025499">
        <w:t>use of specific workplace documents such as policies, procedures, processes and forms</w:t>
      </w:r>
    </w:p>
    <w:p w:rsidR="00000000" w:rsidRPr="00025499" w:rsidP="00025499">
      <w:pPr>
        <w:pStyle w:val="ListBullet2"/>
      </w:pPr>
      <w:r w:rsidRPr="00025499">
        <w:t>access to specific legislation/codes of practice</w:t>
      </w:r>
    </w:p>
    <w:p w:rsidR="00000000" w:rsidRPr="00025499" w:rsidP="00025499">
      <w:pPr>
        <w:pStyle w:val="ListBullet2"/>
      </w:pPr>
      <w:r w:rsidRPr="00025499">
        <w:t>a minimum of three different forms of assessment must be used</w:t>
      </w:r>
    </w:p>
    <w:p w:rsidR="00000000" w:rsidRPr="00025499" w:rsidP="00025499">
      <w:pPr>
        <w:pStyle w:val="ListBullet"/>
      </w:pPr>
      <w:r w:rsidRPr="00025499">
        <w:t xml:space="preserve">relationships: </w:t>
      </w:r>
    </w:p>
    <w:p w:rsidR="00000000" w:rsidRPr="00025499" w:rsidP="00025499">
      <w:pPr>
        <w:pStyle w:val="ListBullet2"/>
      </w:pPr>
      <w:r w:rsidRPr="00025499">
        <w:t>clients and stakeholders</w:t>
      </w:r>
    </w:p>
    <w:p w:rsidR="00000000" w:rsidRPr="00025499" w:rsidP="00025499">
      <w:pPr>
        <w:pStyle w:val="ListBullet2"/>
      </w:pPr>
      <w:r w:rsidRPr="00025499">
        <w:t>team members.</w:t>
      </w:r>
    </w:p>
    <w:p w:rsidR="00000000" w:rsidRPr="00025499" w:rsidP="00020770">
      <w:pPr>
        <w:pStyle w:val="BodyText"/>
      </w:pPr>
      <w:r w:rsidRPr="00025499">
        <w:t>Assessors of this unit must satisfy the requirements for assessors in applicable vocational education and training legislation, frameworks and/or standards.</w:t>
      </w:r>
    </w:p>
    <w:p w:rsidR="00000000" w:rsidRPr="00025499" w:rsidP="00025499">
      <w:pPr>
        <w:pStyle w:val="Heading1"/>
      </w:pPr>
      <w:bookmarkStart w:id="5" w:name="O_1043858"/>
      <w:bookmarkEnd w:id="5"/>
      <w:r w:rsidRPr="00025499">
        <w:t>Links</w:t>
      </w:r>
    </w:p>
    <w:p w:rsidR="00000000" w:rsidRPr="00025499" w:rsidP="00020770">
      <w:pPr>
        <w:pStyle w:val="BodyText"/>
      </w:pPr>
      <w:r w:rsidRPr="00025499">
        <w:t>Companion Volumes, including Implementation Guides, are available at VETN</w:t>
      </w:r>
      <w:r w:rsidRPr="00025499">
        <w:t xml:space="preserve">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42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5499" w:rsidP="00025499"/>
    <w:sectPr w:rsidSect="00025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99" w:rsidRPr="00020770" w:rsidP="00020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70" w:rsidP="00025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770" w:rsidP="00025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0770" w:rsidP="00025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499" w:rsidRPr="00020770" w:rsidP="00020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70" w:rsidRPr="002D2AF8" w:rsidP="00025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AMPA414 Manage the collection, monitoring and reporting of animal health data from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20770" w:rsidP="00025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9638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21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08D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499"/>
  </w:style>
  <w:style w:type="character" w:customStyle="1" w:styleId="Heading1Char">
    <w:name w:val="Heading 1 Char"/>
    <w:basedOn w:val="DefaultParagraphFont"/>
    <w:link w:val="Heading1"/>
    <w:rsid w:val="00025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4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54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5499"/>
    <w:rPr>
      <w:b/>
    </w:rPr>
  </w:style>
  <w:style w:type="character" w:customStyle="1" w:styleId="Heading2Char">
    <w:name w:val="Heading 2 Char"/>
    <w:basedOn w:val="DefaultParagraphFont"/>
    <w:link w:val="Heading2"/>
    <w:rsid w:val="00025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5499"/>
    <w:rPr>
      <w:b/>
      <w:spacing w:val="0"/>
    </w:rPr>
  </w:style>
  <w:style w:type="paragraph" w:customStyle="1" w:styleId="SuperTitle">
    <w:name w:val="SuperTitle"/>
    <w:basedOn w:val="Title"/>
    <w:rsid w:val="00025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499"/>
    <w:rPr>
      <w:i/>
    </w:rPr>
  </w:style>
  <w:style w:type="paragraph" w:styleId="Caption">
    <w:name w:val="caption"/>
    <w:basedOn w:val="BodyText"/>
    <w:next w:val="Normal"/>
    <w:qFormat/>
    <w:rsid w:val="00025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499"/>
  </w:style>
  <w:style w:type="paragraph" w:styleId="TableofFigures">
    <w:name w:val="table of figures"/>
    <w:basedOn w:val="Normal"/>
    <w:next w:val="Normal"/>
    <w:semiHidden/>
    <w:rsid w:val="00025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4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499"/>
    <w:rPr>
      <w:rFonts w:ascii="Wingdings" w:hAnsi="Wingdings"/>
    </w:rPr>
  </w:style>
  <w:style w:type="paragraph" w:customStyle="1" w:styleId="TableHeading">
    <w:name w:val="Table Heading"/>
    <w:basedOn w:val="HeadingBase"/>
    <w:rsid w:val="00025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499"/>
    <w:rPr>
      <w:color w:val="0033CC"/>
      <w:u w:val="none"/>
    </w:rPr>
  </w:style>
  <w:style w:type="paragraph" w:customStyle="1" w:styleId="BodyTextRight">
    <w:name w:val="Body Text Right"/>
    <w:basedOn w:val="BodyText"/>
    <w:rsid w:val="00025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4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499"/>
    <w:rPr>
      <w:sz w:val="32"/>
    </w:rPr>
  </w:style>
  <w:style w:type="paragraph" w:customStyle="1" w:styleId="HeadingProcedure">
    <w:name w:val="Heading Procedure"/>
    <w:basedOn w:val="HeadingBase"/>
    <w:next w:val="Normal"/>
    <w:rsid w:val="00025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499"/>
    <w:pPr>
      <w:spacing w:before="60" w:after="60"/>
    </w:pPr>
  </w:style>
  <w:style w:type="paragraph" w:styleId="ListContinue">
    <w:name w:val="List Continue"/>
    <w:basedOn w:val="List"/>
    <w:rsid w:val="00025499"/>
    <w:pPr>
      <w:ind w:firstLine="0"/>
    </w:pPr>
  </w:style>
  <w:style w:type="paragraph" w:customStyle="1" w:styleId="ListNote">
    <w:name w:val="List Note"/>
    <w:basedOn w:val="List"/>
    <w:rsid w:val="00025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499"/>
    <w:rPr>
      <w:rFonts w:ascii="Courier New" w:hAnsi="Courier New"/>
    </w:rPr>
  </w:style>
  <w:style w:type="paragraph" w:customStyle="1" w:styleId="NoteBullet">
    <w:name w:val="Note Bullet"/>
    <w:basedOn w:val="Note"/>
    <w:rsid w:val="00025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4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499"/>
    <w:rPr>
      <w:b/>
      <w:smallCaps/>
    </w:rPr>
  </w:style>
  <w:style w:type="paragraph" w:customStyle="1" w:styleId="TableListNumber">
    <w:name w:val="Table List Number"/>
    <w:basedOn w:val="ListNumber"/>
    <w:rsid w:val="00025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499"/>
    <w:pPr>
      <w:numPr>
        <w:numId w:val="9"/>
      </w:numPr>
    </w:pPr>
  </w:style>
  <w:style w:type="paragraph" w:customStyle="1" w:styleId="ListAlpha2">
    <w:name w:val="List Alpha 2"/>
    <w:basedOn w:val="List2"/>
    <w:rsid w:val="00025499"/>
    <w:pPr>
      <w:numPr>
        <w:numId w:val="8"/>
      </w:numPr>
    </w:pPr>
  </w:style>
  <w:style w:type="paragraph" w:styleId="List2">
    <w:name w:val="List 2"/>
    <w:basedOn w:val="BodyText"/>
    <w:rsid w:val="00025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4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4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499"/>
    <w:pPr>
      <w:numPr>
        <w:numId w:val="4"/>
      </w:numPr>
    </w:pPr>
  </w:style>
  <w:style w:type="paragraph" w:styleId="ListContinue2">
    <w:name w:val="List Continue 2"/>
    <w:basedOn w:val="List2"/>
    <w:rsid w:val="00025499"/>
    <w:pPr>
      <w:ind w:firstLine="0"/>
    </w:pPr>
  </w:style>
  <w:style w:type="paragraph" w:styleId="ListContinue3">
    <w:name w:val="List Continue 3"/>
    <w:basedOn w:val="List3"/>
    <w:rsid w:val="00025499"/>
    <w:pPr>
      <w:ind w:left="1021" w:firstLine="0"/>
    </w:pPr>
  </w:style>
  <w:style w:type="paragraph" w:styleId="ListContinue4">
    <w:name w:val="List Continue 4"/>
    <w:basedOn w:val="List4"/>
    <w:rsid w:val="00025499"/>
    <w:pPr>
      <w:ind w:firstLine="0"/>
    </w:pPr>
  </w:style>
  <w:style w:type="paragraph" w:styleId="ListContinue5">
    <w:name w:val="List Continue 5"/>
    <w:basedOn w:val="List5"/>
    <w:rsid w:val="00025499"/>
    <w:pPr>
      <w:ind w:firstLine="0"/>
    </w:pPr>
  </w:style>
  <w:style w:type="paragraph" w:styleId="ListNumber3">
    <w:name w:val="List Number 3"/>
    <w:basedOn w:val="List3"/>
    <w:rsid w:val="00025499"/>
    <w:pPr>
      <w:numPr>
        <w:numId w:val="5"/>
      </w:numPr>
    </w:pPr>
  </w:style>
  <w:style w:type="paragraph" w:styleId="ListNumber4">
    <w:name w:val="List Number 4"/>
    <w:basedOn w:val="List4"/>
    <w:rsid w:val="00025499"/>
    <w:pPr>
      <w:numPr>
        <w:numId w:val="6"/>
      </w:numPr>
    </w:pPr>
  </w:style>
  <w:style w:type="paragraph" w:styleId="ListNumber5">
    <w:name w:val="List Number 5"/>
    <w:basedOn w:val="List5"/>
    <w:rsid w:val="00025499"/>
    <w:pPr>
      <w:numPr>
        <w:numId w:val="7"/>
      </w:numPr>
    </w:pPr>
  </w:style>
  <w:style w:type="paragraph" w:styleId="BlockText">
    <w:name w:val="Block Text"/>
    <w:basedOn w:val="Normal"/>
    <w:rsid w:val="00025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499"/>
    <w:rPr>
      <w:sz w:val="16"/>
      <w:vertAlign w:val="superscript"/>
    </w:rPr>
  </w:style>
  <w:style w:type="character" w:customStyle="1" w:styleId="Symbols">
    <w:name w:val="Symbols"/>
    <w:basedOn w:val="DefaultParagraphFont"/>
    <w:rsid w:val="00025499"/>
    <w:rPr>
      <w:rFonts w:ascii="Symbol" w:hAnsi="Symbol"/>
    </w:rPr>
  </w:style>
  <w:style w:type="character" w:customStyle="1" w:styleId="MenuOptions">
    <w:name w:val="Menu Options"/>
    <w:basedOn w:val="DefaultParagraphFont"/>
    <w:rsid w:val="00025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499"/>
    <w:rPr>
      <w:b/>
    </w:rPr>
  </w:style>
  <w:style w:type="character" w:customStyle="1" w:styleId="Underlined">
    <w:name w:val="Underlined"/>
    <w:basedOn w:val="DefaultParagraphFont"/>
    <w:rsid w:val="00025499"/>
    <w:rPr>
      <w:u w:val="single"/>
    </w:rPr>
  </w:style>
  <w:style w:type="paragraph" w:customStyle="1" w:styleId="TableBodyTextRight">
    <w:name w:val="Table Body Text Right"/>
    <w:basedOn w:val="TableBodyText"/>
    <w:rsid w:val="00025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499"/>
    <w:rPr>
      <w:sz w:val="18"/>
    </w:rPr>
  </w:style>
  <w:style w:type="paragraph" w:customStyle="1" w:styleId="BodySmallRight">
    <w:name w:val="Body Small Right"/>
    <w:basedOn w:val="BodyTextRight"/>
    <w:rsid w:val="00025499"/>
    <w:rPr>
      <w:sz w:val="18"/>
      <w:szCs w:val="18"/>
    </w:rPr>
  </w:style>
  <w:style w:type="paragraph" w:customStyle="1" w:styleId="MarginEdition">
    <w:name w:val="Margin Edition"/>
    <w:basedOn w:val="MarginNote"/>
    <w:rsid w:val="00025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499"/>
    <w:rPr>
      <w:sz w:val="2"/>
      <w:szCs w:val="2"/>
    </w:rPr>
  </w:style>
  <w:style w:type="character" w:customStyle="1" w:styleId="Small">
    <w:name w:val="Small"/>
    <w:basedOn w:val="DefaultParagraphFont"/>
    <w:rsid w:val="00025499"/>
    <w:rPr>
      <w:sz w:val="16"/>
    </w:rPr>
  </w:style>
  <w:style w:type="paragraph" w:customStyle="1" w:styleId="WideTable">
    <w:name w:val="Wide Table"/>
    <w:basedOn w:val="Normal"/>
    <w:rsid w:val="00025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499"/>
  </w:style>
  <w:style w:type="paragraph" w:styleId="Quote">
    <w:name w:val="Quote"/>
    <w:basedOn w:val="Heading1"/>
    <w:link w:val="QuoteChar"/>
    <w:qFormat/>
    <w:rsid w:val="00025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499"/>
    <w:pPr>
      <w:pageBreakBefore/>
    </w:pPr>
  </w:style>
  <w:style w:type="paragraph" w:customStyle="1" w:styleId="Border">
    <w:name w:val="Border"/>
    <w:basedOn w:val="Normal"/>
    <w:qFormat/>
    <w:rsid w:val="00025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499"/>
    <w:rPr>
      <w:u w:val="single"/>
    </w:rPr>
  </w:style>
  <w:style w:type="character" w:customStyle="1" w:styleId="BoldandItalics">
    <w:name w:val="Bold and Italics"/>
    <w:qFormat/>
    <w:rsid w:val="00025499"/>
    <w:rPr>
      <w:b/>
      <w:i/>
      <w:u w:val="none"/>
    </w:rPr>
  </w:style>
  <w:style w:type="paragraph" w:styleId="BalloonText">
    <w:name w:val="Balloon Text"/>
    <w:basedOn w:val="Normal"/>
    <w:link w:val="BalloonTextChar"/>
    <w:rsid w:val="00025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4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0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3241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AMPA414 Manage the collection, monitoring and reporting of animal health data from a meat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2022-02-25T02:53:00Z</dcterms:created>
  <dcterms:modified xsi:type="dcterms:W3CDTF">2022-02-25T02:53:00Z</dcterms:modified>
</cp:coreProperties>
</file>