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787" w:rsidP="001F7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AMPA408 Inspect wild game meat</w:t>
      </w:r>
      <w:r>
        <w:fldChar w:fldCharType="end"/>
      </w:r>
    </w:p>
    <w:p w:rsidR="001F7787" w:rsidP="001F7787">
      <w:pPr>
        <w:pStyle w:val="Version"/>
        <w:sectPr w:rsidSect="00A31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8E8" w:rsidP="00A318E8">
      <w:pPr>
        <w:pStyle w:val="SuperHeading"/>
      </w:pPr>
      <w:r w:rsidRPr="00A318E8">
        <w:t>AMPA408 Inspect wild game meat</w:t>
      </w:r>
    </w:p>
    <w:p w:rsidR="00000000" w:rsidRPr="00A318E8" w:rsidP="00A318E8">
      <w:pPr>
        <w:pStyle w:val="Heading1"/>
      </w:pPr>
      <w:bookmarkStart w:id="1" w:name="O_737381"/>
      <w:bookmarkEnd w:id="1"/>
      <w:r w:rsidRPr="00A318E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318E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TableHeading"/>
              <w:rPr>
                <w:lang w:val="en-NZ"/>
              </w:rPr>
            </w:pPr>
            <w:r w:rsidRPr="00A318E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TableHeading"/>
              <w:rPr>
                <w:lang w:val="en-NZ"/>
              </w:rPr>
            </w:pPr>
            <w:r w:rsidRPr="00A318E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TableHeading"/>
              <w:rPr>
                <w:lang w:val="en-NZ"/>
              </w:rPr>
            </w:pPr>
            <w:r w:rsidRPr="00A318E8">
              <w:t>Comment</w:t>
            </w:r>
          </w:p>
        </w:tc>
      </w:tr>
      <w:tr w:rsidTr="00A318E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BodyText"/>
              <w:rPr>
                <w:lang w:val="en-NZ"/>
              </w:rPr>
            </w:pPr>
            <w:r w:rsidRPr="00A318E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BodyText"/>
              <w:rPr>
                <w:lang w:val="en-NZ"/>
              </w:rPr>
            </w:pPr>
            <w:r w:rsidRPr="00A318E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8E8" w:rsidP="00A318E8">
            <w:pPr>
              <w:pStyle w:val="BodyText"/>
            </w:pPr>
            <w:r w:rsidRPr="00A318E8">
              <w:t>Initial release</w:t>
            </w:r>
          </w:p>
        </w:tc>
      </w:tr>
    </w:tbl>
    <w:p w:rsidR="00000000" w:rsidRPr="00A318E8" w:rsidP="00A318E8">
      <w:pPr>
        <w:pStyle w:val="BodyText"/>
      </w:pPr>
    </w:p>
    <w:p w:rsidR="00000000" w:rsidRPr="00A318E8" w:rsidP="00A318E8">
      <w:pPr>
        <w:pStyle w:val="AllowPageBreak"/>
      </w:pPr>
    </w:p>
    <w:p w:rsidR="00000000" w:rsidRPr="00A318E8" w:rsidP="00A318E8">
      <w:pPr>
        <w:pStyle w:val="Heading1"/>
      </w:pPr>
      <w:bookmarkStart w:id="2" w:name="O_737382"/>
      <w:bookmarkEnd w:id="2"/>
      <w:r w:rsidRPr="00A318E8">
        <w:t>Application</w:t>
      </w:r>
    </w:p>
    <w:p w:rsidR="00000000" w:rsidRPr="00A318E8" w:rsidP="001F7787">
      <w:pPr>
        <w:pStyle w:val="BodyText"/>
      </w:pPr>
      <w:r w:rsidRPr="00A318E8">
        <w:t>This unit describes the skills and knowledge required to inspect wild, field-shot game meat during processing.</w:t>
      </w:r>
    </w:p>
    <w:p w:rsidR="00000000" w:rsidRPr="00A318E8" w:rsidP="001F7787">
      <w:pPr>
        <w:pStyle w:val="BodyText"/>
      </w:pPr>
      <w:r w:rsidRPr="00A318E8">
        <w:t>This unit is only applicable to those inspecting wild, field-shot game carcases in a processing plant.</w:t>
      </w:r>
    </w:p>
    <w:p w:rsidR="00000000" w:rsidRPr="00A318E8" w:rsidP="001F7787">
      <w:pPr>
        <w:pStyle w:val="BodyText"/>
      </w:pPr>
      <w:r w:rsidRPr="00A318E8">
        <w:t>No occupational licensing, legislative or certification requirements are know to apply to this unit at the time of publication.</w:t>
      </w:r>
    </w:p>
    <w:p w:rsidR="00000000" w:rsidRPr="00A318E8" w:rsidP="00A318E8">
      <w:pPr>
        <w:pStyle w:val="Heading1"/>
      </w:pPr>
      <w:bookmarkStart w:id="3" w:name="O_737383"/>
      <w:bookmarkEnd w:id="3"/>
      <w:r w:rsidRPr="00A318E8">
        <w:t>Pre-req</w:t>
      </w:r>
      <w:r w:rsidRPr="00A318E8">
        <w:t>uisite Unit</w:t>
      </w:r>
    </w:p>
    <w:p w:rsidR="00000000" w:rsidRPr="00A318E8" w:rsidP="001F7787">
      <w:pPr>
        <w:pStyle w:val="BodyText"/>
      </w:pPr>
      <w:r w:rsidRPr="00A318E8">
        <w:t>Nil.</w:t>
      </w:r>
    </w:p>
    <w:p w:rsidR="00000000" w:rsidRPr="00A318E8" w:rsidP="00A318E8">
      <w:pPr>
        <w:pStyle w:val="Heading1"/>
      </w:pPr>
      <w:bookmarkStart w:id="4" w:name="O_737385"/>
      <w:bookmarkEnd w:id="4"/>
      <w:r w:rsidRPr="00A318E8">
        <w:t>Unit Sector</w:t>
      </w:r>
    </w:p>
    <w:p w:rsidR="00000000" w:rsidRPr="00A318E8" w:rsidP="00A318E8">
      <w:pPr>
        <w:pStyle w:val="Heading1"/>
      </w:pPr>
      <w:bookmarkStart w:id="5" w:name="O_737386"/>
      <w:bookmarkEnd w:id="5"/>
      <w:r w:rsidRPr="00A318E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F778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TableHeading"/>
              <w:rPr>
                <w:lang w:val="en-NZ"/>
              </w:rPr>
            </w:pPr>
            <w:r w:rsidRPr="00A318E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TableHeading"/>
              <w:rPr>
                <w:lang w:val="en-NZ"/>
              </w:rPr>
            </w:pPr>
            <w:r w:rsidRPr="00A318E8">
              <w:t>Performance criteria</w:t>
            </w:r>
          </w:p>
        </w:tc>
      </w:tr>
      <w:tr w:rsidTr="001F778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BodyText"/>
              <w:rPr>
                <w:lang w:val="en-NZ"/>
              </w:rPr>
            </w:pPr>
            <w:r w:rsidRPr="00A318E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BodyText"/>
              <w:rPr>
                <w:lang w:val="en-NZ"/>
              </w:rPr>
            </w:pPr>
            <w:r w:rsidRPr="00A318E8">
              <w:t>Performance criteria describe the performance needed to demonstrate achievement of the e</w:t>
            </w:r>
            <w:r w:rsidRPr="00A318E8">
              <w:t>lement.</w:t>
            </w:r>
          </w:p>
        </w:tc>
      </w:tr>
      <w:tr w:rsidTr="001F778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List"/>
              <w:rPr>
                <w:lang w:val="en-NZ"/>
              </w:rPr>
            </w:pPr>
            <w:r w:rsidRPr="00A318E8">
              <w:t>1.</w:t>
            </w:r>
            <w:r w:rsidRPr="00A318E8">
              <w:tab/>
              <w:t>Describe wild game meat classification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8E8" w:rsidP="00A318E8">
            <w:pPr>
              <w:pStyle w:val="List"/>
            </w:pPr>
            <w:r w:rsidRPr="00A318E8">
              <w:t>1.1</w:t>
            </w:r>
            <w:r w:rsidRPr="00A318E8">
              <w:tab/>
              <w:t>Identify animal habitat in accordance with workplace requirements</w:t>
            </w:r>
          </w:p>
          <w:p w:rsidR="00000000" w:rsidP="00A318E8">
            <w:pPr>
              <w:pStyle w:val="List"/>
              <w:rPr>
                <w:lang w:val="en-NZ"/>
              </w:rPr>
            </w:pPr>
            <w:r w:rsidRPr="00A318E8">
              <w:t>1.2</w:t>
            </w:r>
            <w:r w:rsidRPr="00A318E8">
              <w:tab/>
              <w:t>Identify and classify wild game meat in accordance with workplace and regulatory requirements</w:t>
            </w:r>
          </w:p>
        </w:tc>
      </w:tr>
      <w:tr w:rsidTr="001F778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List"/>
              <w:rPr>
                <w:lang w:val="en-NZ"/>
              </w:rPr>
            </w:pPr>
            <w:r w:rsidRPr="00A318E8">
              <w:t>2.</w:t>
            </w:r>
            <w:r w:rsidRPr="00A318E8">
              <w:tab/>
            </w:r>
            <w:r w:rsidRPr="00A318E8">
              <w:t>Identify distinguishing characteristics and features of game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8E8" w:rsidP="00A318E8">
            <w:pPr>
              <w:pStyle w:val="List"/>
            </w:pPr>
            <w:r w:rsidRPr="00A318E8">
              <w:t>2.1</w:t>
            </w:r>
            <w:r w:rsidRPr="00A318E8">
              <w:tab/>
              <w:t>Identify differences between game and non-game species</w:t>
            </w:r>
          </w:p>
          <w:p w:rsidR="00000000" w:rsidRPr="00A318E8" w:rsidP="00A318E8">
            <w:pPr>
              <w:pStyle w:val="List"/>
            </w:pPr>
            <w:r w:rsidRPr="00A318E8">
              <w:t>2.2</w:t>
            </w:r>
            <w:r w:rsidRPr="00A318E8">
              <w:tab/>
              <w:t>Identify structure, location and function of varying body systems</w:t>
            </w:r>
          </w:p>
          <w:p w:rsidR="00000000" w:rsidP="00A318E8">
            <w:pPr>
              <w:pStyle w:val="List"/>
              <w:rPr>
                <w:lang w:val="en-NZ"/>
              </w:rPr>
            </w:pPr>
            <w:r w:rsidRPr="00A318E8">
              <w:t>2.3</w:t>
            </w:r>
            <w:r w:rsidRPr="00A318E8">
              <w:tab/>
              <w:t>Identify organoleptic or sensory differences between g</w:t>
            </w:r>
            <w:r w:rsidRPr="00A318E8">
              <w:t>ame and non-game animals</w:t>
            </w:r>
          </w:p>
        </w:tc>
      </w:tr>
      <w:tr w:rsidTr="001F778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List"/>
              <w:rPr>
                <w:lang w:val="en-NZ"/>
              </w:rPr>
            </w:pPr>
            <w:r w:rsidRPr="00A318E8">
              <w:t>3.</w:t>
            </w:r>
            <w:r w:rsidRPr="00A318E8">
              <w:tab/>
              <w:t>Inspect wild game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8E8" w:rsidP="00A318E8">
            <w:pPr>
              <w:pStyle w:val="List"/>
            </w:pPr>
            <w:r w:rsidRPr="00A318E8">
              <w:t>3.1</w:t>
            </w:r>
            <w:r w:rsidRPr="00A318E8">
              <w:tab/>
              <w:t>Inspect wild game meat in accordance with regulatory, hygiene and sanitation, and workplace health and safety requirements</w:t>
            </w:r>
          </w:p>
          <w:p w:rsidR="00000000" w:rsidRPr="00A318E8" w:rsidP="00A318E8">
            <w:pPr>
              <w:pStyle w:val="List"/>
            </w:pPr>
            <w:r w:rsidRPr="00A318E8">
              <w:t>3.2</w:t>
            </w:r>
            <w:r w:rsidRPr="00A318E8">
              <w:tab/>
              <w:t>Detect and identify abnormalities in wild game meat</w:t>
            </w:r>
          </w:p>
          <w:p w:rsidR="00000000" w:rsidRPr="00A318E8" w:rsidP="00A318E8">
            <w:pPr>
              <w:pStyle w:val="List"/>
            </w:pPr>
            <w:r w:rsidRPr="00A318E8">
              <w:t>3.3</w:t>
            </w:r>
            <w:r w:rsidRPr="00A318E8">
              <w:tab/>
              <w:t>Identify major di</w:t>
            </w:r>
            <w:r w:rsidRPr="00A318E8">
              <w:t>seases and defects of game</w:t>
            </w:r>
          </w:p>
          <w:p w:rsidR="00000000" w:rsidRPr="00A318E8" w:rsidP="00A318E8">
            <w:pPr>
              <w:pStyle w:val="List"/>
            </w:pPr>
            <w:r w:rsidRPr="00A318E8">
              <w:t>3.4</w:t>
            </w:r>
            <w:r w:rsidRPr="00A318E8">
              <w:tab/>
              <w:t>Inspect carcase parts and organs in accordance with workplace and regulatory requirements</w:t>
            </w:r>
          </w:p>
          <w:p w:rsidR="00000000" w:rsidRPr="00A318E8" w:rsidP="00A318E8">
            <w:pPr>
              <w:pStyle w:val="List"/>
            </w:pPr>
            <w:r w:rsidRPr="00A318E8">
              <w:t>3.5</w:t>
            </w:r>
            <w:r w:rsidRPr="00A318E8">
              <w:tab/>
              <w:t>Make dispositions according to regulatory and workplace requirements</w:t>
            </w:r>
          </w:p>
          <w:p w:rsidR="00000000" w:rsidRPr="00A318E8" w:rsidP="00A318E8">
            <w:pPr>
              <w:pStyle w:val="List"/>
            </w:pPr>
            <w:r w:rsidRPr="00A318E8">
              <w:t>3.6</w:t>
            </w:r>
            <w:r w:rsidRPr="00A318E8">
              <w:tab/>
              <w:t>Complete reporting and recording requirements</w:t>
            </w:r>
          </w:p>
        </w:tc>
      </w:tr>
    </w:tbl>
    <w:p w:rsidR="00000000" w:rsidRPr="00A318E8" w:rsidP="00A318E8">
      <w:pPr>
        <w:pStyle w:val="BodyText"/>
      </w:pPr>
    </w:p>
    <w:p w:rsidR="00000000" w:rsidRPr="00A318E8" w:rsidP="00A318E8">
      <w:pPr>
        <w:pStyle w:val="AllowPageBreak"/>
      </w:pPr>
    </w:p>
    <w:p w:rsidR="00000000" w:rsidRPr="00A318E8" w:rsidP="00A318E8">
      <w:pPr>
        <w:pStyle w:val="Heading1"/>
      </w:pPr>
      <w:bookmarkStart w:id="6" w:name="O_737387"/>
      <w:bookmarkEnd w:id="6"/>
      <w:r w:rsidRPr="00A318E8">
        <w:t>Foundation Skills</w:t>
      </w:r>
    </w:p>
    <w:p w:rsidR="00000000" w:rsidRPr="00A318E8" w:rsidP="001F7787">
      <w:pPr>
        <w:pStyle w:val="BodyText"/>
      </w:pPr>
      <w:r w:rsidRPr="00A318E8">
        <w:t>Foundation Skills essential to performance are explicit in the performance criteria of this unit of competency.</w:t>
      </w:r>
    </w:p>
    <w:p w:rsidR="00000000" w:rsidRPr="00A318E8" w:rsidP="00A318E8">
      <w:pPr>
        <w:pStyle w:val="Heading1"/>
      </w:pPr>
      <w:bookmarkStart w:id="7" w:name="O_737388"/>
      <w:bookmarkEnd w:id="7"/>
      <w:r w:rsidRPr="00A318E8">
        <w:t>Range of Conditions</w:t>
      </w:r>
    </w:p>
    <w:p w:rsidR="00000000" w:rsidRPr="00A318E8" w:rsidP="00A318E8">
      <w:pPr>
        <w:pStyle w:val="Heading1"/>
      </w:pPr>
      <w:bookmarkStart w:id="8" w:name="O_737389"/>
      <w:bookmarkEnd w:id="8"/>
      <w:r w:rsidRPr="00A318E8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F7787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BodyText"/>
              <w:rPr>
                <w:lang w:val="en-NZ"/>
              </w:rPr>
            </w:pPr>
            <w:r w:rsidRPr="00A318E8">
              <w:t>MTMP411B Inspect wild game meat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8E8" w:rsidP="00A318E8">
            <w:pPr>
              <w:pStyle w:val="BodyText"/>
            </w:pPr>
            <w:r w:rsidRPr="00A318E8">
              <w:t>E</w:t>
            </w:r>
          </w:p>
        </w:tc>
      </w:tr>
    </w:tbl>
    <w:p w:rsidR="00000000" w:rsidRPr="00A318E8" w:rsidP="00A318E8">
      <w:pPr>
        <w:pStyle w:val="BodyText"/>
      </w:pPr>
    </w:p>
    <w:p w:rsidR="00000000" w:rsidRPr="00A318E8" w:rsidP="00A318E8">
      <w:pPr>
        <w:pStyle w:val="AllowPageBreak"/>
      </w:pPr>
    </w:p>
    <w:p w:rsidR="00000000" w:rsidRPr="00A318E8" w:rsidP="00A318E8">
      <w:pPr>
        <w:pStyle w:val="Heading1"/>
      </w:pPr>
      <w:bookmarkStart w:id="9" w:name="O_737396"/>
      <w:bookmarkEnd w:id="9"/>
      <w:r w:rsidRPr="00A318E8">
        <w:t>Links</w:t>
      </w:r>
    </w:p>
    <w:p w:rsidR="00000000" w:rsidRPr="00A318E8" w:rsidP="001F7787">
      <w:pPr>
        <w:pStyle w:val="BodyText"/>
      </w:pPr>
      <w:r w:rsidRPr="00A318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85D1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18E8" w:rsidP="001F7787">
      <w:pPr>
        <w:pStyle w:val="BodyText"/>
        <w:sectPr w:rsidSect="00A318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18E8" w:rsidP="00A318E8">
      <w:pPr>
        <w:pStyle w:val="SuperHeading"/>
      </w:pPr>
      <w:r w:rsidRPr="00A318E8">
        <w:t>Assessment Requirements for AMPA408 Inspe</w:t>
      </w:r>
      <w:r w:rsidRPr="00A318E8">
        <w:t>ct wild game meat</w:t>
      </w:r>
    </w:p>
    <w:p w:rsidR="00000000" w:rsidRPr="00A318E8" w:rsidP="00A318E8">
      <w:pPr>
        <w:pStyle w:val="Heading1"/>
      </w:pPr>
      <w:bookmarkStart w:id="10" w:name="O_737391"/>
      <w:bookmarkEnd w:id="10"/>
      <w:r w:rsidRPr="00A318E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318E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TableHeading"/>
              <w:rPr>
                <w:lang w:val="en-NZ"/>
              </w:rPr>
            </w:pPr>
            <w:r w:rsidRPr="00A318E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TableHeading"/>
              <w:rPr>
                <w:lang w:val="en-NZ"/>
              </w:rPr>
            </w:pPr>
            <w:r w:rsidRPr="00A318E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TableHeading"/>
              <w:rPr>
                <w:lang w:val="en-NZ"/>
              </w:rPr>
            </w:pPr>
            <w:r w:rsidRPr="00A318E8">
              <w:t>Comment</w:t>
            </w:r>
          </w:p>
        </w:tc>
      </w:tr>
      <w:tr w:rsidTr="00A318E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BodyText"/>
              <w:rPr>
                <w:lang w:val="en-NZ"/>
              </w:rPr>
            </w:pPr>
            <w:r w:rsidRPr="00A318E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8E8">
            <w:pPr>
              <w:pStyle w:val="BodyText"/>
              <w:rPr>
                <w:lang w:val="en-NZ"/>
              </w:rPr>
            </w:pPr>
            <w:r w:rsidRPr="00A318E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8E8" w:rsidP="00A318E8">
            <w:pPr>
              <w:pStyle w:val="BodyText"/>
            </w:pPr>
            <w:r w:rsidRPr="00A318E8">
              <w:t>Initial release</w:t>
            </w:r>
          </w:p>
        </w:tc>
      </w:tr>
    </w:tbl>
    <w:p w:rsidR="00000000" w:rsidRPr="00A318E8" w:rsidP="00A318E8">
      <w:pPr>
        <w:pStyle w:val="BodyText"/>
      </w:pPr>
    </w:p>
    <w:p w:rsidR="00000000" w:rsidRPr="00A318E8" w:rsidP="00A318E8">
      <w:pPr>
        <w:pStyle w:val="AllowPageBreak"/>
      </w:pPr>
    </w:p>
    <w:p w:rsidR="00000000" w:rsidRPr="00A318E8" w:rsidP="00A318E8">
      <w:pPr>
        <w:pStyle w:val="Heading1"/>
      </w:pPr>
      <w:bookmarkStart w:id="11" w:name="O_737392"/>
      <w:bookmarkEnd w:id="11"/>
      <w:r w:rsidRPr="00A318E8">
        <w:t>Performance Evidence</w:t>
      </w:r>
    </w:p>
    <w:p w:rsidR="00000000" w:rsidRPr="00A318E8" w:rsidP="001F7787">
      <w:pPr>
        <w:pStyle w:val="BodyText"/>
      </w:pPr>
      <w:r w:rsidRPr="00A318E8">
        <w:t>Evidence must demonstrate the candidate</w:t>
      </w:r>
      <w:r>
        <w:t>’</w:t>
      </w:r>
      <w:r w:rsidRPr="00A318E8">
        <w:t>s consistency of performance over time at production speed.</w:t>
      </w:r>
    </w:p>
    <w:p w:rsidR="00000000" w:rsidRPr="00A318E8" w:rsidP="001F7787">
      <w:pPr>
        <w:pStyle w:val="BodyText"/>
      </w:pPr>
      <w:r w:rsidRPr="00A318E8">
        <w:t>The candidate must inspect wild game meat.</w:t>
      </w:r>
    </w:p>
    <w:p w:rsidR="00000000" w:rsidRPr="00A318E8" w:rsidP="001F7787">
      <w:pPr>
        <w:pStyle w:val="BodyText"/>
      </w:pPr>
      <w:r w:rsidRPr="00A318E8">
        <w:t xml:space="preserve">The candidate must: </w:t>
      </w:r>
    </w:p>
    <w:p w:rsidR="00000000" w:rsidRPr="00A318E8" w:rsidP="00A318E8">
      <w:pPr>
        <w:pStyle w:val="ListBullet"/>
      </w:pPr>
      <w:r w:rsidRPr="00A318E8">
        <w:t>list the main wild game meat animals</w:t>
      </w:r>
    </w:p>
    <w:p w:rsidR="00000000" w:rsidRPr="00A318E8" w:rsidP="00A318E8">
      <w:pPr>
        <w:pStyle w:val="ListBullet"/>
      </w:pPr>
      <w:r w:rsidRPr="00A318E8">
        <w:t>list and describe major diseases and defects of game</w:t>
      </w:r>
    </w:p>
    <w:p w:rsidR="00000000" w:rsidRPr="00A318E8" w:rsidP="00A318E8">
      <w:pPr>
        <w:pStyle w:val="ListBullet"/>
      </w:pPr>
      <w:r w:rsidRPr="00A318E8">
        <w:t>identify and apply relevant workplace health and safety requirements</w:t>
      </w:r>
    </w:p>
    <w:p w:rsidR="00000000" w:rsidRPr="00A318E8" w:rsidP="00A318E8">
      <w:pPr>
        <w:pStyle w:val="ListBullet"/>
      </w:pPr>
      <w:r w:rsidRPr="00A318E8">
        <w:t>inspect wild game meat in accordance with workplace and regulatory requirements</w:t>
      </w:r>
    </w:p>
    <w:p w:rsidR="00000000" w:rsidRPr="00A318E8" w:rsidP="00A318E8">
      <w:pPr>
        <w:pStyle w:val="ListBullet"/>
      </w:pPr>
      <w:r w:rsidRPr="00A318E8">
        <w:t>identify abnormalities or diseases in wild game meat</w:t>
      </w:r>
    </w:p>
    <w:p w:rsidR="00000000" w:rsidRPr="00A318E8" w:rsidP="00A318E8">
      <w:pPr>
        <w:pStyle w:val="ListBullet"/>
      </w:pPr>
      <w:r w:rsidRPr="00A318E8">
        <w:t>access and explain regulatory requirements for wild game meat inspection</w:t>
      </w:r>
    </w:p>
    <w:p w:rsidR="00000000" w:rsidRPr="00A318E8" w:rsidP="00A318E8">
      <w:pPr>
        <w:pStyle w:val="ListBullet"/>
      </w:pPr>
      <w:r w:rsidRPr="00A318E8">
        <w:t>complete mathematical operations required to calcu</w:t>
      </w:r>
      <w:r w:rsidRPr="00A318E8">
        <w:t>late or establish regulatory compliance</w:t>
      </w:r>
    </w:p>
    <w:p w:rsidR="00000000" w:rsidRPr="00A318E8" w:rsidP="00A318E8">
      <w:pPr>
        <w:pStyle w:val="ListBullet"/>
      </w:pPr>
      <w:r w:rsidRPr="00A318E8">
        <w:t>identify useful learning resources when working with unfamiliar species</w:t>
      </w:r>
    </w:p>
    <w:p w:rsidR="00000000" w:rsidRPr="00A318E8" w:rsidP="00A318E8">
      <w:pPr>
        <w:pStyle w:val="ListBullet"/>
      </w:pPr>
      <w:r w:rsidRPr="00A318E8">
        <w:t>identify sources of contamination and take corrective action</w:t>
      </w:r>
    </w:p>
    <w:p w:rsidR="00000000" w:rsidRPr="00A318E8" w:rsidP="00A318E8">
      <w:pPr>
        <w:pStyle w:val="ListBullet"/>
      </w:pPr>
      <w:r w:rsidRPr="00A318E8">
        <w:t>take action to improve work performance as a result of self-evaluation, feedback fr</w:t>
      </w:r>
      <w:r w:rsidRPr="00A318E8">
        <w:t>om others, or changed work practices or technology</w:t>
      </w:r>
    </w:p>
    <w:p w:rsidR="00000000" w:rsidRPr="00A318E8" w:rsidP="00A318E8">
      <w:pPr>
        <w:pStyle w:val="ListBullet"/>
      </w:pPr>
      <w:r w:rsidRPr="00A318E8">
        <w:t>use relevant communication skills</w:t>
      </w:r>
    </w:p>
    <w:p w:rsidR="00000000" w:rsidRPr="00A318E8" w:rsidP="00A318E8">
      <w:pPr>
        <w:pStyle w:val="ListBullet"/>
      </w:pPr>
      <w:r w:rsidRPr="00A318E8">
        <w:t>work with processing team to ensure carcases are presented correctly and in a timely manner</w:t>
      </w:r>
    </w:p>
    <w:p w:rsidR="00000000" w:rsidRPr="00A318E8" w:rsidP="00A318E8">
      <w:pPr>
        <w:pStyle w:val="AllowPageBreak"/>
      </w:pPr>
    </w:p>
    <w:p w:rsidR="00000000" w:rsidRPr="00A318E8" w:rsidP="00A318E8">
      <w:pPr>
        <w:pStyle w:val="Heading1"/>
      </w:pPr>
      <w:bookmarkStart w:id="12" w:name="O_737393"/>
      <w:bookmarkEnd w:id="12"/>
      <w:r w:rsidRPr="00A318E8">
        <w:t>Knowledge Evidence</w:t>
      </w:r>
    </w:p>
    <w:p w:rsidR="00000000" w:rsidRPr="00A318E8" w:rsidP="001F7787">
      <w:pPr>
        <w:pStyle w:val="BodyText"/>
      </w:pPr>
      <w:r w:rsidRPr="00A318E8">
        <w:t>The candidate must demonstrate a broad fact</w:t>
      </w:r>
      <w:r w:rsidRPr="00A318E8">
        <w:t xml:space="preserve">ual, technical and theoretical knowledge of: </w:t>
      </w:r>
    </w:p>
    <w:p w:rsidR="00000000" w:rsidRPr="00A318E8" w:rsidP="00A318E8">
      <w:pPr>
        <w:pStyle w:val="ListBullet"/>
      </w:pPr>
      <w:r w:rsidRPr="00A318E8">
        <w:t>requirements for classifying animals or carcases as wild game</w:t>
      </w:r>
    </w:p>
    <w:p w:rsidR="00000000" w:rsidRPr="00A318E8" w:rsidP="00A318E8">
      <w:pPr>
        <w:pStyle w:val="ListBullet"/>
      </w:pPr>
      <w:r w:rsidRPr="00A318E8">
        <w:t>basic structure of game animals</w:t>
      </w:r>
    </w:p>
    <w:p w:rsidR="00000000" w:rsidRPr="00A318E8" w:rsidP="00A318E8">
      <w:pPr>
        <w:pStyle w:val="ListBullet"/>
      </w:pPr>
      <w:r w:rsidRPr="00A318E8">
        <w:t>regulatory requirements for handling wild game meat</w:t>
      </w:r>
    </w:p>
    <w:p w:rsidR="00000000" w:rsidRPr="00A318E8" w:rsidP="00A318E8">
      <w:pPr>
        <w:pStyle w:val="ListBullet"/>
      </w:pPr>
      <w:r w:rsidRPr="00A318E8">
        <w:t>distinguishing characteristics and features between the game an</w:t>
      </w:r>
      <w:r w:rsidRPr="00A318E8">
        <w:t>d non-game animal</w:t>
      </w:r>
    </w:p>
    <w:p w:rsidR="00000000" w:rsidRPr="00A318E8" w:rsidP="00A318E8">
      <w:pPr>
        <w:pStyle w:val="AllowPageBreak"/>
      </w:pPr>
    </w:p>
    <w:p w:rsidR="00000000" w:rsidRPr="00A318E8" w:rsidP="00A318E8">
      <w:pPr>
        <w:pStyle w:val="Heading1"/>
      </w:pPr>
      <w:bookmarkStart w:id="13" w:name="O_737394"/>
      <w:bookmarkEnd w:id="13"/>
      <w:r w:rsidRPr="00A318E8">
        <w:t>Assessment Conditions</w:t>
      </w:r>
    </w:p>
    <w:p w:rsidR="00000000" w:rsidRPr="00A318E8" w:rsidP="001F7787">
      <w:pPr>
        <w:pStyle w:val="BodyText"/>
      </w:pPr>
      <w:r w:rsidRPr="00A318E8">
        <w:t>Competency need only be demonstrated on the inspection of one game species.</w:t>
      </w:r>
    </w:p>
    <w:p w:rsidR="00000000" w:rsidRPr="00A318E8" w:rsidP="001F7787">
      <w:pPr>
        <w:pStyle w:val="BodyText"/>
      </w:pPr>
      <w:r w:rsidRPr="00A318E8">
        <w:t>Assessment must include utilising wild game field shot carcases.</w:t>
      </w:r>
    </w:p>
    <w:p w:rsidR="00000000" w:rsidRPr="00A318E8" w:rsidP="001F7787">
      <w:pPr>
        <w:pStyle w:val="BodyText"/>
      </w:pPr>
      <w:r w:rsidRPr="00A318E8">
        <w:t xml:space="preserve">As a minimum, the following three forms of assessment must be used: </w:t>
      </w:r>
    </w:p>
    <w:p w:rsidR="00000000" w:rsidRPr="00A318E8" w:rsidP="00A318E8">
      <w:pPr>
        <w:pStyle w:val="ListBullet"/>
      </w:pPr>
      <w:r w:rsidRPr="00A318E8">
        <w:t>quiz of underpinning knowledge</w:t>
      </w:r>
    </w:p>
    <w:p w:rsidR="00000000" w:rsidRPr="00A318E8" w:rsidP="00A318E8">
      <w:pPr>
        <w:pStyle w:val="ListBullet"/>
      </w:pPr>
      <w:r w:rsidRPr="00A318E8">
        <w:t xml:space="preserve">workplace demonstration </w:t>
      </w:r>
    </w:p>
    <w:p w:rsidR="00000000" w:rsidRPr="00A318E8" w:rsidP="00A318E8">
      <w:pPr>
        <w:pStyle w:val="ListBullet"/>
      </w:pPr>
      <w:r w:rsidRPr="00A318E8">
        <w:t>workplace referee or third-party report of performance over time</w:t>
      </w:r>
    </w:p>
    <w:p w:rsidR="00000000" w:rsidRPr="00A318E8" w:rsidP="00A318E8">
      <w:pPr>
        <w:pStyle w:val="BodyText"/>
      </w:pPr>
    </w:p>
    <w:p w:rsidR="00000000" w:rsidRPr="00A318E8" w:rsidP="001F7787">
      <w:pPr>
        <w:pStyle w:val="BodyText"/>
      </w:pPr>
      <w:r w:rsidRPr="00A318E8">
        <w:t>Assessors must satisfy current standards for RTOs.</w:t>
      </w:r>
    </w:p>
    <w:p w:rsidR="00000000" w:rsidRPr="00A318E8" w:rsidP="00A318E8">
      <w:pPr>
        <w:pStyle w:val="Heading1"/>
      </w:pPr>
      <w:bookmarkStart w:id="14" w:name="O_737397"/>
      <w:bookmarkEnd w:id="14"/>
      <w:r w:rsidRPr="00A318E8">
        <w:t>Links</w:t>
      </w:r>
    </w:p>
    <w:p w:rsidR="00000000" w:rsidRPr="00A318E8" w:rsidP="001F7787">
      <w:pPr>
        <w:pStyle w:val="BodyText"/>
      </w:pPr>
      <w:r w:rsidRPr="00A318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85D1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18E8" w:rsidP="00A318E8"/>
    <w:sectPr w:rsidSect="00A318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E8" w:rsidRPr="001F7787" w:rsidP="001F7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87" w:rsidP="00A31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787" w:rsidP="00A31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7787" w:rsidP="00A318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E8" w:rsidP="00A31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7787">
      <w:t>Approved</w:t>
    </w:r>
    <w:r w:rsidR="001F77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77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7787">
      <w:rPr>
        <w:noProof/>
      </w:rPr>
      <w:t>4</w:t>
    </w:r>
    <w:r>
      <w:rPr>
        <w:noProof/>
      </w:rPr>
      <w:fldChar w:fldCharType="end"/>
    </w:r>
  </w:p>
  <w:p w:rsidR="00A318E8" w:rsidP="00A31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77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7787">
      <w:t>Skills Insight</w:t>
    </w:r>
    <w:r w:rsidR="001F7787">
      <w:fldChar w:fldCharType="end"/>
    </w:r>
  </w:p>
  <w:p w:rsidR="00A318E8" w:rsidP="00A31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8E8" w:rsidRPr="001F7787" w:rsidP="001F7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87" w:rsidRPr="002D2AF8" w:rsidP="00A31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AMPA408 Inspect wild game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7787" w:rsidP="00A318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E8" w:rsidRPr="002D2AF8" w:rsidP="00A31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7787">
      <w:t>AMPA408 Inspect wild game meat</w:t>
    </w:r>
    <w:r w:rsidR="001F77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7787">
      <w:rPr>
        <w:noProof/>
      </w:rPr>
      <w:t>2 March 2025</w:t>
    </w:r>
    <w:r>
      <w:fldChar w:fldCharType="end"/>
    </w:r>
  </w:p>
  <w:p w:rsidR="00A318E8" w:rsidP="00A31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768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7ED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8E8"/>
  </w:style>
  <w:style w:type="character" w:customStyle="1" w:styleId="Heading1Char">
    <w:name w:val="Heading 1 Char"/>
    <w:basedOn w:val="DefaultParagraphFont"/>
    <w:link w:val="Heading1"/>
    <w:rsid w:val="00A31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8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18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18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1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18E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1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8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1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18E8"/>
    <w:rPr>
      <w:b/>
      <w:spacing w:val="0"/>
    </w:rPr>
  </w:style>
  <w:style w:type="paragraph" w:customStyle="1" w:styleId="SuperTitle">
    <w:name w:val="SuperTitle"/>
    <w:basedOn w:val="Title"/>
    <w:rsid w:val="00A31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18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1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8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8E8"/>
    <w:rPr>
      <w:i/>
    </w:rPr>
  </w:style>
  <w:style w:type="paragraph" w:styleId="Caption">
    <w:name w:val="caption"/>
    <w:basedOn w:val="BodyText"/>
    <w:next w:val="Normal"/>
    <w:qFormat/>
    <w:rsid w:val="00A31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8E8"/>
  </w:style>
  <w:style w:type="paragraph" w:styleId="TableofFigures">
    <w:name w:val="table of figures"/>
    <w:basedOn w:val="Normal"/>
    <w:next w:val="Normal"/>
    <w:semiHidden/>
    <w:rsid w:val="00A31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8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18E8"/>
    <w:rPr>
      <w:rFonts w:ascii="Wingdings" w:hAnsi="Wingdings"/>
    </w:rPr>
  </w:style>
  <w:style w:type="character" w:customStyle="1" w:styleId="HotSpot">
    <w:name w:val="HotSpot"/>
    <w:rsid w:val="00A318E8"/>
    <w:rPr>
      <w:color w:val="0033CC"/>
      <w:u w:val="none"/>
    </w:rPr>
  </w:style>
  <w:style w:type="paragraph" w:customStyle="1" w:styleId="BodyTextRight">
    <w:name w:val="Body Text Right"/>
    <w:basedOn w:val="BodyText"/>
    <w:rsid w:val="00A31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8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8E8"/>
    <w:rPr>
      <w:sz w:val="32"/>
    </w:rPr>
  </w:style>
  <w:style w:type="paragraph" w:customStyle="1" w:styleId="HeadingProcedure">
    <w:name w:val="Heading Procedure"/>
    <w:basedOn w:val="HeadingBase"/>
    <w:next w:val="Normal"/>
    <w:rsid w:val="00A31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8E8"/>
    <w:pPr>
      <w:spacing w:before="60" w:after="60"/>
    </w:pPr>
  </w:style>
  <w:style w:type="paragraph" w:styleId="ListContinue">
    <w:name w:val="List Continue"/>
    <w:basedOn w:val="List"/>
    <w:rsid w:val="00A318E8"/>
    <w:pPr>
      <w:ind w:firstLine="0"/>
    </w:pPr>
  </w:style>
  <w:style w:type="paragraph" w:customStyle="1" w:styleId="ListNote">
    <w:name w:val="List Note"/>
    <w:basedOn w:val="List"/>
    <w:rsid w:val="00A31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8E8"/>
    <w:rPr>
      <w:rFonts w:ascii="Courier New" w:hAnsi="Courier New"/>
    </w:rPr>
  </w:style>
  <w:style w:type="paragraph" w:customStyle="1" w:styleId="NoteBullet">
    <w:name w:val="Note Bullet"/>
    <w:basedOn w:val="Note"/>
    <w:rsid w:val="00A31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8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1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8E8"/>
    <w:rPr>
      <w:b/>
      <w:smallCaps/>
    </w:rPr>
  </w:style>
  <w:style w:type="paragraph" w:customStyle="1" w:styleId="TableListNumber">
    <w:name w:val="Table List Number"/>
    <w:basedOn w:val="ListNumber"/>
    <w:rsid w:val="00A31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8E8"/>
    <w:pPr>
      <w:numPr>
        <w:numId w:val="8"/>
      </w:numPr>
    </w:pPr>
  </w:style>
  <w:style w:type="paragraph" w:customStyle="1" w:styleId="ListAlpha2">
    <w:name w:val="List Alpha 2"/>
    <w:basedOn w:val="List2"/>
    <w:rsid w:val="00A318E8"/>
    <w:pPr>
      <w:numPr>
        <w:numId w:val="7"/>
      </w:numPr>
    </w:pPr>
  </w:style>
  <w:style w:type="paragraph" w:styleId="List2">
    <w:name w:val="List 2"/>
    <w:basedOn w:val="BodyText"/>
    <w:rsid w:val="00A31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8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8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18E8"/>
    <w:pPr>
      <w:numPr>
        <w:numId w:val="3"/>
      </w:numPr>
    </w:pPr>
  </w:style>
  <w:style w:type="paragraph" w:styleId="ListContinue2">
    <w:name w:val="List Continue 2"/>
    <w:basedOn w:val="List2"/>
    <w:rsid w:val="00A318E8"/>
    <w:pPr>
      <w:ind w:firstLine="0"/>
    </w:pPr>
  </w:style>
  <w:style w:type="paragraph" w:styleId="ListContinue3">
    <w:name w:val="List Continue 3"/>
    <w:basedOn w:val="List3"/>
    <w:rsid w:val="00A318E8"/>
    <w:pPr>
      <w:ind w:left="1021" w:firstLine="0"/>
    </w:pPr>
  </w:style>
  <w:style w:type="paragraph" w:styleId="ListContinue4">
    <w:name w:val="List Continue 4"/>
    <w:basedOn w:val="List4"/>
    <w:rsid w:val="00A318E8"/>
    <w:pPr>
      <w:ind w:firstLine="0"/>
    </w:pPr>
  </w:style>
  <w:style w:type="paragraph" w:styleId="ListContinue5">
    <w:name w:val="List Continue 5"/>
    <w:basedOn w:val="List5"/>
    <w:rsid w:val="00A318E8"/>
    <w:pPr>
      <w:ind w:firstLine="0"/>
    </w:pPr>
  </w:style>
  <w:style w:type="paragraph" w:styleId="ListNumber3">
    <w:name w:val="List Number 3"/>
    <w:basedOn w:val="List3"/>
    <w:rsid w:val="00A318E8"/>
    <w:pPr>
      <w:numPr>
        <w:numId w:val="4"/>
      </w:numPr>
    </w:pPr>
  </w:style>
  <w:style w:type="paragraph" w:styleId="ListNumber4">
    <w:name w:val="List Number 4"/>
    <w:basedOn w:val="List4"/>
    <w:rsid w:val="00A318E8"/>
    <w:pPr>
      <w:numPr>
        <w:numId w:val="5"/>
      </w:numPr>
    </w:pPr>
  </w:style>
  <w:style w:type="paragraph" w:styleId="ListNumber5">
    <w:name w:val="List Number 5"/>
    <w:basedOn w:val="List5"/>
    <w:rsid w:val="00A318E8"/>
    <w:pPr>
      <w:numPr>
        <w:numId w:val="6"/>
      </w:numPr>
    </w:pPr>
  </w:style>
  <w:style w:type="paragraph" w:styleId="BlockText">
    <w:name w:val="Block Text"/>
    <w:basedOn w:val="Normal"/>
    <w:rsid w:val="00A31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8E8"/>
    <w:rPr>
      <w:sz w:val="16"/>
      <w:vertAlign w:val="superscript"/>
    </w:rPr>
  </w:style>
  <w:style w:type="character" w:customStyle="1" w:styleId="Symbols">
    <w:name w:val="Symbols"/>
    <w:basedOn w:val="DefaultParagraphFont"/>
    <w:rsid w:val="00A318E8"/>
    <w:rPr>
      <w:rFonts w:ascii="Symbol" w:hAnsi="Symbol"/>
    </w:rPr>
  </w:style>
  <w:style w:type="character" w:customStyle="1" w:styleId="MenuOptions">
    <w:name w:val="Menu Options"/>
    <w:basedOn w:val="DefaultParagraphFont"/>
    <w:rsid w:val="00A31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8E8"/>
    <w:rPr>
      <w:b/>
    </w:rPr>
  </w:style>
  <w:style w:type="character" w:customStyle="1" w:styleId="Underlined">
    <w:name w:val="Underlined"/>
    <w:basedOn w:val="DefaultParagraphFont"/>
    <w:rsid w:val="00A318E8"/>
    <w:rPr>
      <w:u w:val="single"/>
    </w:rPr>
  </w:style>
  <w:style w:type="paragraph" w:customStyle="1" w:styleId="TableBodyTextRight">
    <w:name w:val="Table Body Text Right"/>
    <w:basedOn w:val="TableBodyText"/>
    <w:rsid w:val="00A31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8E8"/>
    <w:rPr>
      <w:sz w:val="18"/>
    </w:rPr>
  </w:style>
  <w:style w:type="paragraph" w:customStyle="1" w:styleId="BodySmallRight">
    <w:name w:val="Body Small Right"/>
    <w:basedOn w:val="BodyTextRight"/>
    <w:rsid w:val="00A318E8"/>
    <w:rPr>
      <w:sz w:val="18"/>
      <w:szCs w:val="18"/>
    </w:rPr>
  </w:style>
  <w:style w:type="paragraph" w:customStyle="1" w:styleId="MarginEdition">
    <w:name w:val="Margin Edition"/>
    <w:basedOn w:val="MarginNote"/>
    <w:rsid w:val="00A31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8E8"/>
    <w:rPr>
      <w:sz w:val="2"/>
      <w:szCs w:val="2"/>
    </w:rPr>
  </w:style>
  <w:style w:type="character" w:customStyle="1" w:styleId="Small">
    <w:name w:val="Small"/>
    <w:basedOn w:val="DefaultParagraphFont"/>
    <w:rsid w:val="00A318E8"/>
    <w:rPr>
      <w:sz w:val="16"/>
    </w:rPr>
  </w:style>
  <w:style w:type="paragraph" w:customStyle="1" w:styleId="WideTable">
    <w:name w:val="Wide Table"/>
    <w:basedOn w:val="Normal"/>
    <w:rsid w:val="00A31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8E8"/>
  </w:style>
  <w:style w:type="paragraph" w:styleId="Quote">
    <w:name w:val="Quote"/>
    <w:basedOn w:val="Heading1"/>
    <w:link w:val="QuoteChar"/>
    <w:qFormat/>
    <w:rsid w:val="00A31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8E8"/>
    <w:pPr>
      <w:pageBreakBefore/>
    </w:pPr>
  </w:style>
  <w:style w:type="paragraph" w:customStyle="1" w:styleId="Border">
    <w:name w:val="Border"/>
    <w:basedOn w:val="Normal"/>
    <w:qFormat/>
    <w:rsid w:val="00A31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8E8"/>
    <w:rPr>
      <w:u w:val="single"/>
    </w:rPr>
  </w:style>
  <w:style w:type="character" w:customStyle="1" w:styleId="BoldandItalics">
    <w:name w:val="Bold and Italics"/>
    <w:qFormat/>
    <w:rsid w:val="00A318E8"/>
    <w:rPr>
      <w:b/>
      <w:i/>
      <w:u w:val="none"/>
    </w:rPr>
  </w:style>
  <w:style w:type="paragraph" w:styleId="BalloonText">
    <w:name w:val="Balloon Text"/>
    <w:basedOn w:val="Normal"/>
    <w:link w:val="BalloonTextChar"/>
    <w:rsid w:val="00A31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8E8"/>
    <w:pPr>
      <w:spacing w:before="0" w:after="0"/>
    </w:pPr>
  </w:style>
  <w:style w:type="paragraph" w:customStyle="1" w:styleId="BodyTextBold">
    <w:name w:val="Body Text Bold"/>
    <w:basedOn w:val="BodyText"/>
    <w:qFormat/>
    <w:rsid w:val="00A318E8"/>
    <w:rPr>
      <w:b/>
    </w:rPr>
  </w:style>
  <w:style w:type="character" w:styleId="Hyperlink">
    <w:name w:val="Hyperlink"/>
    <w:basedOn w:val="DefaultParagraphFont"/>
    <w:uiPriority w:val="99"/>
    <w:unhideWhenUsed/>
    <w:rsid w:val="001F7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3838</Characters>
  <Application>Microsoft Office Word</Application>
  <DocSecurity>0</DocSecurity>
  <Lines>142</Lines>
  <Paragraphs>103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AMPA408 Inspect wild game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2025-03-01T14:22:00Z</dcterms:created>
  <dcterms:modified xsi:type="dcterms:W3CDTF">2025-03-01T14:22:00Z</dcterms:modified>
</cp:coreProperties>
</file>