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2BE" w:rsidP="00E44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AMPA407 Contribute to abattoir design and construction processes</w:t>
      </w:r>
      <w:r>
        <w:fldChar w:fldCharType="end"/>
      </w:r>
    </w:p>
    <w:p w:rsidR="00E442BE" w:rsidP="00E442BE">
      <w:pPr>
        <w:pStyle w:val="Version"/>
        <w:sectPr w:rsidSect="00991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47C" w:rsidP="0099147C">
      <w:pPr>
        <w:pStyle w:val="SuperHeading"/>
      </w:pPr>
      <w:r w:rsidRPr="0099147C">
        <w:t>AMPA407 Contribute to abattoir design and construction processes</w:t>
      </w:r>
    </w:p>
    <w:p w:rsidR="00000000" w:rsidRPr="0099147C" w:rsidP="0099147C">
      <w:pPr>
        <w:pStyle w:val="Heading1"/>
      </w:pPr>
      <w:bookmarkStart w:id="1" w:name="O_737343"/>
      <w:bookmarkEnd w:id="1"/>
      <w:r w:rsidRPr="0099147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9147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TableHeading"/>
              <w:rPr>
                <w:lang w:val="en-NZ"/>
              </w:rPr>
            </w:pPr>
            <w:r w:rsidRPr="0099147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TableHeading"/>
              <w:rPr>
                <w:lang w:val="en-NZ"/>
              </w:rPr>
            </w:pPr>
            <w:r w:rsidRPr="0099147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TableHeading"/>
              <w:rPr>
                <w:lang w:val="en-NZ"/>
              </w:rPr>
            </w:pPr>
            <w:r w:rsidRPr="0099147C">
              <w:t>Comment</w:t>
            </w:r>
          </w:p>
        </w:tc>
      </w:tr>
      <w:tr w:rsidTr="0099147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BodyText"/>
              <w:rPr>
                <w:lang w:val="en-NZ"/>
              </w:rPr>
            </w:pPr>
            <w:r w:rsidRPr="0099147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BodyText"/>
              <w:rPr>
                <w:lang w:val="en-NZ"/>
              </w:rPr>
            </w:pPr>
            <w:r w:rsidRPr="0099147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47C" w:rsidP="0099147C">
            <w:pPr>
              <w:pStyle w:val="BodyText"/>
            </w:pPr>
            <w:r w:rsidRPr="0099147C">
              <w:t>Initial release</w:t>
            </w:r>
          </w:p>
        </w:tc>
      </w:tr>
    </w:tbl>
    <w:p w:rsidR="00000000" w:rsidRPr="0099147C" w:rsidP="0099147C">
      <w:pPr>
        <w:pStyle w:val="BodyText"/>
      </w:pPr>
    </w:p>
    <w:p w:rsidR="00000000" w:rsidRPr="0099147C" w:rsidP="0099147C">
      <w:pPr>
        <w:pStyle w:val="AllowPageBreak"/>
      </w:pPr>
    </w:p>
    <w:p w:rsidR="00000000" w:rsidRPr="0099147C" w:rsidP="0099147C">
      <w:pPr>
        <w:pStyle w:val="Heading1"/>
      </w:pPr>
      <w:bookmarkStart w:id="2" w:name="O_737344"/>
      <w:bookmarkEnd w:id="2"/>
      <w:r w:rsidRPr="0099147C">
        <w:t>Application</w:t>
      </w:r>
    </w:p>
    <w:p w:rsidR="00000000" w:rsidRPr="0099147C" w:rsidP="00E442BE">
      <w:pPr>
        <w:pStyle w:val="BodyText"/>
      </w:pPr>
      <w:r w:rsidRPr="0099147C">
        <w:t>This describes the skills and knowledge required to assess the suitability of abattoir design and construction.</w:t>
      </w:r>
    </w:p>
    <w:p w:rsidR="00000000" w:rsidRPr="0099147C" w:rsidP="00E442BE">
      <w:pPr>
        <w:pStyle w:val="BodyText"/>
      </w:pPr>
      <w:r w:rsidRPr="0099147C">
        <w:t>This unit is applicable to individuals who review and approve abattoir designs. It is also applicable to individuals who are responsible for pl</w:t>
      </w:r>
      <w:r w:rsidRPr="0099147C">
        <w:t>anning new meat establishments or extensions to existing plants.</w:t>
      </w:r>
    </w:p>
    <w:p w:rsidR="00000000" w:rsidRPr="0099147C" w:rsidP="00E442BE">
      <w:pPr>
        <w:pStyle w:val="BodyText"/>
      </w:pPr>
      <w:r w:rsidRPr="0099147C">
        <w:t>This unit must be delivered in the context of Australian meat industry standards and regulations.</w:t>
      </w:r>
    </w:p>
    <w:p w:rsidR="00000000" w:rsidRPr="0099147C" w:rsidP="00E442BE">
      <w:pPr>
        <w:pStyle w:val="BodyText"/>
      </w:pPr>
      <w:r w:rsidRPr="0099147C">
        <w:t xml:space="preserve">No occupational licensing, legislative or certification requirements are known to apply to </w:t>
      </w:r>
      <w:r w:rsidRPr="0099147C">
        <w:t>this unit at the time of publication.</w:t>
      </w:r>
    </w:p>
    <w:p w:rsidR="00000000" w:rsidRPr="0099147C" w:rsidP="0099147C">
      <w:pPr>
        <w:pStyle w:val="Heading1"/>
      </w:pPr>
      <w:bookmarkStart w:id="3" w:name="O_737345"/>
      <w:bookmarkEnd w:id="3"/>
      <w:r w:rsidRPr="0099147C">
        <w:t>Pre-requisite Unit</w:t>
      </w:r>
    </w:p>
    <w:p w:rsidR="00000000" w:rsidRPr="0099147C" w:rsidP="00E442BE">
      <w:pPr>
        <w:pStyle w:val="BodyText"/>
      </w:pPr>
      <w:r w:rsidRPr="0099147C">
        <w:t>Nil.</w:t>
      </w:r>
    </w:p>
    <w:p w:rsidR="00000000" w:rsidRPr="0099147C" w:rsidP="0099147C">
      <w:pPr>
        <w:pStyle w:val="Heading1"/>
      </w:pPr>
      <w:bookmarkStart w:id="4" w:name="O_737347"/>
      <w:bookmarkEnd w:id="4"/>
      <w:r w:rsidRPr="0099147C">
        <w:t>Unit Sector</w:t>
      </w:r>
    </w:p>
    <w:p w:rsidR="00000000" w:rsidRPr="0099147C" w:rsidP="0099147C">
      <w:pPr>
        <w:pStyle w:val="Heading1"/>
      </w:pPr>
      <w:bookmarkStart w:id="5" w:name="O_737348"/>
      <w:bookmarkEnd w:id="5"/>
      <w:r w:rsidRPr="0099147C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E442B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TableHeading"/>
              <w:rPr>
                <w:lang w:val="en-NZ"/>
              </w:rPr>
            </w:pPr>
            <w:r w:rsidRPr="0099147C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TableHeading"/>
              <w:rPr>
                <w:lang w:val="en-NZ"/>
              </w:rPr>
            </w:pPr>
            <w:r w:rsidRPr="0099147C">
              <w:t>Performance criteria</w:t>
            </w:r>
          </w:p>
        </w:tc>
      </w:tr>
      <w:tr w:rsidTr="00E442B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BodyText"/>
              <w:rPr>
                <w:lang w:val="en-NZ"/>
              </w:rPr>
            </w:pPr>
            <w:r w:rsidRPr="0099147C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BodyText"/>
              <w:rPr>
                <w:lang w:val="en-NZ"/>
              </w:rPr>
            </w:pPr>
            <w:r w:rsidRPr="0099147C">
              <w:t>Performance criteria describe the performance needed to demonstrate achievement of the element.</w:t>
            </w:r>
          </w:p>
        </w:tc>
      </w:tr>
      <w:tr w:rsidTr="00E442B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List"/>
              <w:rPr>
                <w:lang w:val="en-NZ"/>
              </w:rPr>
            </w:pPr>
            <w:r w:rsidRPr="0099147C">
              <w:t>1.</w:t>
            </w:r>
            <w:r w:rsidRPr="0099147C">
              <w:tab/>
              <w:t xml:space="preserve">Assess proposed site for a meat processing </w:t>
            </w:r>
            <w:r w:rsidRPr="0099147C">
              <w:t>plant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47C" w:rsidP="0099147C">
            <w:pPr>
              <w:pStyle w:val="List"/>
            </w:pPr>
            <w:r w:rsidRPr="0099147C">
              <w:t>1.1</w:t>
            </w:r>
            <w:r w:rsidRPr="0099147C">
              <w:tab/>
              <w:t>Identify workplace production requirements</w:t>
            </w:r>
          </w:p>
          <w:p w:rsidR="00000000" w:rsidRPr="0099147C" w:rsidP="0099147C">
            <w:pPr>
              <w:pStyle w:val="List"/>
            </w:pPr>
            <w:r w:rsidRPr="0099147C">
              <w:t>1.2</w:t>
            </w:r>
            <w:r w:rsidRPr="0099147C">
              <w:tab/>
              <w:t>Assess site suitability for a meat processing establishm</w:t>
            </w:r>
            <w:r w:rsidRPr="0099147C">
              <w:t xml:space="preserve">ent in </w:t>
            </w:r>
            <w:r w:rsidRPr="0099147C">
              <w:t>terms of regulatory requirements</w:t>
            </w:r>
          </w:p>
          <w:p w:rsidR="00000000" w:rsidP="0099147C">
            <w:pPr>
              <w:pStyle w:val="List"/>
              <w:rPr>
                <w:lang w:val="en-NZ"/>
              </w:rPr>
            </w:pPr>
            <w:r w:rsidRPr="0099147C">
              <w:t>1.3</w:t>
            </w:r>
            <w:r w:rsidRPr="0099147C">
              <w:tab/>
              <w:t>Identify factors that will affect key stakeholders in the site</w:t>
            </w:r>
          </w:p>
        </w:tc>
      </w:tr>
      <w:tr w:rsidTr="00E442BE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List"/>
              <w:rPr>
                <w:lang w:val="en-NZ"/>
              </w:rPr>
            </w:pPr>
            <w:r w:rsidRPr="0099147C">
              <w:t>2.</w:t>
            </w:r>
            <w:r w:rsidRPr="0099147C">
              <w:tab/>
              <w:t>Assess the design and construction of a proposed meat processing establishment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47C" w:rsidP="0099147C">
            <w:pPr>
              <w:pStyle w:val="List"/>
            </w:pPr>
            <w:r w:rsidRPr="0099147C">
              <w:t>2.1</w:t>
            </w:r>
            <w:r w:rsidRPr="0099147C">
              <w:tab/>
              <w:t xml:space="preserve">Identify and apply relevant regulations and importing country </w:t>
            </w:r>
            <w:r w:rsidRPr="0099147C">
              <w:t>requirements, for the design and construction of a meat processing establishment</w:t>
            </w:r>
          </w:p>
          <w:p w:rsidR="00000000" w:rsidRPr="0099147C" w:rsidP="0099147C">
            <w:pPr>
              <w:pStyle w:val="List"/>
            </w:pPr>
            <w:r w:rsidRPr="0099147C">
              <w:t>2.2</w:t>
            </w:r>
            <w:r w:rsidRPr="0099147C">
              <w:tab/>
              <w:t>Identify and apply all statutory and practical requirements for Quality Assurance (QA), animal welfare, workplace health and safety, and hygiene and sanitation to the desi</w:t>
            </w:r>
            <w:r w:rsidRPr="0099147C">
              <w:t>gn</w:t>
            </w:r>
          </w:p>
          <w:p w:rsidR="00000000" w:rsidRPr="0099147C" w:rsidP="0099147C">
            <w:pPr>
              <w:pStyle w:val="List"/>
            </w:pPr>
            <w:r w:rsidRPr="0099147C">
              <w:t>2.3</w:t>
            </w:r>
            <w:r w:rsidRPr="0099147C">
              <w:tab/>
              <w:t>Assess yard design in terms of achieving safe, effective and efficient movement of stock</w:t>
            </w:r>
          </w:p>
          <w:p w:rsidR="00000000" w:rsidRPr="0099147C" w:rsidP="0099147C">
            <w:pPr>
              <w:pStyle w:val="List"/>
            </w:pPr>
            <w:r w:rsidRPr="0099147C">
              <w:t>2.4</w:t>
            </w:r>
            <w:r w:rsidRPr="0099147C">
              <w:tab/>
              <w:t>Assess design in terms of achieving effective and efficient product flow and separation of edible and inedible products</w:t>
            </w:r>
          </w:p>
        </w:tc>
      </w:tr>
    </w:tbl>
    <w:p w:rsidR="00000000" w:rsidRPr="0099147C" w:rsidP="0099147C">
      <w:pPr>
        <w:pStyle w:val="BodyText"/>
      </w:pPr>
    </w:p>
    <w:p w:rsidR="00000000" w:rsidRPr="0099147C" w:rsidP="0099147C">
      <w:pPr>
        <w:pStyle w:val="AllowPageBreak"/>
      </w:pPr>
    </w:p>
    <w:p w:rsidR="00000000" w:rsidRPr="0099147C" w:rsidP="0099147C">
      <w:pPr>
        <w:pStyle w:val="Heading1"/>
      </w:pPr>
      <w:bookmarkStart w:id="6" w:name="O_737349"/>
      <w:bookmarkEnd w:id="6"/>
      <w:r w:rsidRPr="0099147C">
        <w:t>Foundation Skills</w:t>
      </w:r>
    </w:p>
    <w:p w:rsidR="00000000" w:rsidRPr="0099147C" w:rsidP="00E442BE">
      <w:pPr>
        <w:pStyle w:val="BodyText"/>
      </w:pPr>
      <w:r w:rsidRPr="0099147C">
        <w:t>Foundation Skills essential to performance are explicit in the performance criteria of this unit of competency.</w:t>
      </w:r>
    </w:p>
    <w:p w:rsidR="00000000" w:rsidRPr="0099147C" w:rsidP="0099147C">
      <w:pPr>
        <w:pStyle w:val="Heading1"/>
      </w:pPr>
      <w:bookmarkStart w:id="7" w:name="O_737350"/>
      <w:bookmarkEnd w:id="7"/>
      <w:r w:rsidRPr="0099147C">
        <w:t>Range of Conditions</w:t>
      </w:r>
    </w:p>
    <w:p w:rsidR="00000000" w:rsidRPr="0099147C" w:rsidP="0099147C">
      <w:pPr>
        <w:pStyle w:val="Heading1"/>
      </w:pPr>
      <w:bookmarkStart w:id="8" w:name="O_737351"/>
      <w:bookmarkEnd w:id="8"/>
      <w:r w:rsidRPr="0099147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E442B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47C">
            <w:pPr>
              <w:pStyle w:val="BodyText"/>
              <w:rPr>
                <w:lang w:val="en-NZ"/>
              </w:rPr>
            </w:pPr>
            <w:r w:rsidRPr="0099147C">
              <w:t>MTMP409A Maintain abattoir design and construction standards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47C" w:rsidP="0099147C">
            <w:pPr>
              <w:pStyle w:val="BodyText"/>
            </w:pPr>
            <w:r w:rsidRPr="0099147C">
              <w:t>E</w:t>
            </w:r>
          </w:p>
        </w:tc>
      </w:tr>
    </w:tbl>
    <w:p w:rsidR="00000000" w:rsidRPr="0099147C" w:rsidP="0099147C">
      <w:pPr>
        <w:pStyle w:val="BodyText"/>
      </w:pPr>
    </w:p>
    <w:p w:rsidR="00000000" w:rsidRPr="0099147C" w:rsidP="0099147C">
      <w:pPr>
        <w:pStyle w:val="AllowPageBreak"/>
      </w:pPr>
    </w:p>
    <w:p w:rsidR="00000000" w:rsidRPr="0099147C" w:rsidP="0099147C">
      <w:pPr>
        <w:pStyle w:val="Heading1"/>
      </w:pPr>
      <w:bookmarkStart w:id="9" w:name="O_737358"/>
      <w:bookmarkEnd w:id="9"/>
      <w:r w:rsidRPr="0099147C">
        <w:t>Links</w:t>
      </w:r>
    </w:p>
    <w:p w:rsidR="00000000" w:rsidRPr="0099147C" w:rsidP="00E442BE">
      <w:pPr>
        <w:pStyle w:val="BodyText"/>
      </w:pPr>
      <w:r w:rsidRPr="00991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552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147C" w:rsidP="0099147C"/>
    <w:sectPr w:rsidSect="009914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7C" w:rsidRPr="00E442BE" w:rsidP="00E44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BE" w:rsidP="00991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2BE" w:rsidP="00991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42BE" w:rsidP="00991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47C" w:rsidRPr="00E442BE" w:rsidP="00E44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BE" w:rsidRPr="002D2AF8" w:rsidP="00991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AMPA407 Contribute to abattoir design and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442BE" w:rsidP="00991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47C"/>
  </w:style>
  <w:style w:type="character" w:customStyle="1" w:styleId="Heading1Char">
    <w:name w:val="Heading 1 Char"/>
    <w:basedOn w:val="DefaultParagraphFont"/>
    <w:link w:val="Heading1"/>
    <w:rsid w:val="00991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4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47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91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14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1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47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914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1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47C"/>
    <w:rPr>
      <w:b/>
      <w:spacing w:val="0"/>
    </w:rPr>
  </w:style>
  <w:style w:type="paragraph" w:customStyle="1" w:styleId="SuperTitle">
    <w:name w:val="SuperTitle"/>
    <w:basedOn w:val="Title"/>
    <w:rsid w:val="00991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4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47C"/>
    <w:rPr>
      <w:i/>
    </w:rPr>
  </w:style>
  <w:style w:type="paragraph" w:styleId="Caption">
    <w:name w:val="caption"/>
    <w:basedOn w:val="BodyText"/>
    <w:next w:val="Normal"/>
    <w:qFormat/>
    <w:rsid w:val="00991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47C"/>
  </w:style>
  <w:style w:type="paragraph" w:styleId="TableofFigures">
    <w:name w:val="table of figures"/>
    <w:basedOn w:val="Normal"/>
    <w:next w:val="Normal"/>
    <w:semiHidden/>
    <w:rsid w:val="00991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4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147C"/>
    <w:rPr>
      <w:rFonts w:ascii="Wingdings" w:hAnsi="Wingdings"/>
    </w:rPr>
  </w:style>
  <w:style w:type="character" w:customStyle="1" w:styleId="HotSpot">
    <w:name w:val="HotSpot"/>
    <w:rsid w:val="0099147C"/>
    <w:rPr>
      <w:color w:val="0033CC"/>
      <w:u w:val="none"/>
    </w:rPr>
  </w:style>
  <w:style w:type="paragraph" w:customStyle="1" w:styleId="BodyTextRight">
    <w:name w:val="Body Text Right"/>
    <w:basedOn w:val="BodyText"/>
    <w:rsid w:val="00991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4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47C"/>
    <w:rPr>
      <w:sz w:val="32"/>
    </w:rPr>
  </w:style>
  <w:style w:type="paragraph" w:customStyle="1" w:styleId="HeadingProcedure">
    <w:name w:val="Heading Procedure"/>
    <w:basedOn w:val="HeadingBase"/>
    <w:next w:val="Normal"/>
    <w:rsid w:val="00991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47C"/>
    <w:pPr>
      <w:spacing w:before="60" w:after="60"/>
    </w:pPr>
  </w:style>
  <w:style w:type="paragraph" w:styleId="ListContinue">
    <w:name w:val="List Continue"/>
    <w:basedOn w:val="List"/>
    <w:rsid w:val="0099147C"/>
    <w:pPr>
      <w:ind w:firstLine="0"/>
    </w:pPr>
  </w:style>
  <w:style w:type="paragraph" w:customStyle="1" w:styleId="ListNote">
    <w:name w:val="List Note"/>
    <w:basedOn w:val="List"/>
    <w:rsid w:val="00991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47C"/>
    <w:rPr>
      <w:rFonts w:ascii="Courier New" w:hAnsi="Courier New"/>
    </w:rPr>
  </w:style>
  <w:style w:type="paragraph" w:customStyle="1" w:styleId="NoteBullet">
    <w:name w:val="Note Bullet"/>
    <w:basedOn w:val="Note"/>
    <w:rsid w:val="00991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4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1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47C"/>
    <w:rPr>
      <w:b/>
      <w:smallCaps/>
    </w:rPr>
  </w:style>
  <w:style w:type="paragraph" w:customStyle="1" w:styleId="TableListNumber">
    <w:name w:val="Table List Number"/>
    <w:basedOn w:val="ListNumber"/>
    <w:rsid w:val="00991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47C"/>
    <w:pPr>
      <w:numPr>
        <w:numId w:val="7"/>
      </w:numPr>
    </w:pPr>
  </w:style>
  <w:style w:type="paragraph" w:customStyle="1" w:styleId="ListAlpha2">
    <w:name w:val="List Alpha 2"/>
    <w:basedOn w:val="List2"/>
    <w:rsid w:val="0099147C"/>
    <w:pPr>
      <w:numPr>
        <w:numId w:val="6"/>
      </w:numPr>
    </w:pPr>
  </w:style>
  <w:style w:type="paragraph" w:styleId="List2">
    <w:name w:val="List 2"/>
    <w:basedOn w:val="BodyText"/>
    <w:rsid w:val="00991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4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4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147C"/>
    <w:pPr>
      <w:numPr>
        <w:numId w:val="2"/>
      </w:numPr>
    </w:pPr>
  </w:style>
  <w:style w:type="paragraph" w:styleId="ListContinue2">
    <w:name w:val="List Continue 2"/>
    <w:basedOn w:val="List2"/>
    <w:rsid w:val="0099147C"/>
    <w:pPr>
      <w:ind w:firstLine="0"/>
    </w:pPr>
  </w:style>
  <w:style w:type="paragraph" w:styleId="ListContinue3">
    <w:name w:val="List Continue 3"/>
    <w:basedOn w:val="List3"/>
    <w:rsid w:val="0099147C"/>
    <w:pPr>
      <w:ind w:left="1021" w:firstLine="0"/>
    </w:pPr>
  </w:style>
  <w:style w:type="paragraph" w:styleId="ListContinue4">
    <w:name w:val="List Continue 4"/>
    <w:basedOn w:val="List4"/>
    <w:rsid w:val="0099147C"/>
    <w:pPr>
      <w:ind w:firstLine="0"/>
    </w:pPr>
  </w:style>
  <w:style w:type="paragraph" w:styleId="ListContinue5">
    <w:name w:val="List Continue 5"/>
    <w:basedOn w:val="List5"/>
    <w:rsid w:val="0099147C"/>
    <w:pPr>
      <w:ind w:firstLine="0"/>
    </w:pPr>
  </w:style>
  <w:style w:type="paragraph" w:styleId="ListNumber3">
    <w:name w:val="List Number 3"/>
    <w:basedOn w:val="List3"/>
    <w:rsid w:val="0099147C"/>
    <w:pPr>
      <w:numPr>
        <w:numId w:val="3"/>
      </w:numPr>
    </w:pPr>
  </w:style>
  <w:style w:type="paragraph" w:styleId="ListNumber4">
    <w:name w:val="List Number 4"/>
    <w:basedOn w:val="List4"/>
    <w:rsid w:val="0099147C"/>
    <w:pPr>
      <w:numPr>
        <w:numId w:val="4"/>
      </w:numPr>
    </w:pPr>
  </w:style>
  <w:style w:type="paragraph" w:styleId="ListNumber5">
    <w:name w:val="List Number 5"/>
    <w:basedOn w:val="List5"/>
    <w:rsid w:val="0099147C"/>
    <w:pPr>
      <w:numPr>
        <w:numId w:val="5"/>
      </w:numPr>
    </w:pPr>
  </w:style>
  <w:style w:type="paragraph" w:styleId="BlockText">
    <w:name w:val="Block Text"/>
    <w:basedOn w:val="Normal"/>
    <w:rsid w:val="00991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47C"/>
    <w:rPr>
      <w:sz w:val="16"/>
      <w:vertAlign w:val="superscript"/>
    </w:rPr>
  </w:style>
  <w:style w:type="character" w:customStyle="1" w:styleId="Symbols">
    <w:name w:val="Symbols"/>
    <w:basedOn w:val="DefaultParagraphFont"/>
    <w:rsid w:val="0099147C"/>
    <w:rPr>
      <w:rFonts w:ascii="Symbol" w:hAnsi="Symbol"/>
    </w:rPr>
  </w:style>
  <w:style w:type="character" w:customStyle="1" w:styleId="MenuOptions">
    <w:name w:val="Menu Options"/>
    <w:basedOn w:val="DefaultParagraphFont"/>
    <w:rsid w:val="00991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47C"/>
    <w:rPr>
      <w:b/>
    </w:rPr>
  </w:style>
  <w:style w:type="character" w:customStyle="1" w:styleId="Underlined">
    <w:name w:val="Underlined"/>
    <w:basedOn w:val="DefaultParagraphFont"/>
    <w:rsid w:val="0099147C"/>
    <w:rPr>
      <w:u w:val="single"/>
    </w:rPr>
  </w:style>
  <w:style w:type="paragraph" w:customStyle="1" w:styleId="TableBodyTextRight">
    <w:name w:val="Table Body Text Right"/>
    <w:basedOn w:val="TableBodyText"/>
    <w:rsid w:val="00991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47C"/>
    <w:rPr>
      <w:sz w:val="18"/>
    </w:rPr>
  </w:style>
  <w:style w:type="paragraph" w:customStyle="1" w:styleId="BodySmallRight">
    <w:name w:val="Body Small Right"/>
    <w:basedOn w:val="BodyTextRight"/>
    <w:rsid w:val="0099147C"/>
    <w:rPr>
      <w:sz w:val="18"/>
      <w:szCs w:val="18"/>
    </w:rPr>
  </w:style>
  <w:style w:type="paragraph" w:customStyle="1" w:styleId="MarginEdition">
    <w:name w:val="Margin Edition"/>
    <w:basedOn w:val="MarginNote"/>
    <w:rsid w:val="00991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47C"/>
    <w:rPr>
      <w:sz w:val="2"/>
      <w:szCs w:val="2"/>
    </w:rPr>
  </w:style>
  <w:style w:type="character" w:customStyle="1" w:styleId="Small">
    <w:name w:val="Small"/>
    <w:basedOn w:val="DefaultParagraphFont"/>
    <w:rsid w:val="0099147C"/>
    <w:rPr>
      <w:sz w:val="16"/>
    </w:rPr>
  </w:style>
  <w:style w:type="paragraph" w:customStyle="1" w:styleId="WideTable">
    <w:name w:val="Wide Table"/>
    <w:basedOn w:val="Normal"/>
    <w:rsid w:val="00991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47C"/>
  </w:style>
  <w:style w:type="paragraph" w:styleId="Quote">
    <w:name w:val="Quote"/>
    <w:basedOn w:val="Heading1"/>
    <w:link w:val="QuoteChar"/>
    <w:qFormat/>
    <w:rsid w:val="00991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47C"/>
    <w:pPr>
      <w:pageBreakBefore/>
    </w:pPr>
  </w:style>
  <w:style w:type="paragraph" w:customStyle="1" w:styleId="Border">
    <w:name w:val="Border"/>
    <w:basedOn w:val="Normal"/>
    <w:qFormat/>
    <w:rsid w:val="00991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47C"/>
    <w:rPr>
      <w:u w:val="single"/>
    </w:rPr>
  </w:style>
  <w:style w:type="character" w:customStyle="1" w:styleId="BoldandItalics">
    <w:name w:val="Bold and Italics"/>
    <w:qFormat/>
    <w:rsid w:val="0099147C"/>
    <w:rPr>
      <w:b/>
      <w:i/>
      <w:u w:val="none"/>
    </w:rPr>
  </w:style>
  <w:style w:type="paragraph" w:styleId="BalloonText">
    <w:name w:val="Balloon Text"/>
    <w:basedOn w:val="Normal"/>
    <w:link w:val="BalloonTextChar"/>
    <w:rsid w:val="00991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47C"/>
    <w:pPr>
      <w:spacing w:before="0" w:after="0"/>
    </w:pPr>
  </w:style>
  <w:style w:type="paragraph" w:customStyle="1" w:styleId="BodyTextBold">
    <w:name w:val="Body Text Bold"/>
    <w:basedOn w:val="BodyText"/>
    <w:qFormat/>
    <w:rsid w:val="0099147C"/>
    <w:rPr>
      <w:b/>
    </w:rPr>
  </w:style>
  <w:style w:type="character" w:styleId="Hyperlink">
    <w:name w:val="Hyperlink"/>
    <w:basedOn w:val="DefaultParagraphFont"/>
    <w:uiPriority w:val="99"/>
    <w:unhideWhenUsed/>
    <w:rsid w:val="00E44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2137</Characters>
  <Application>Microsoft Office Word</Application>
  <DocSecurity>0</DocSecurity>
  <Lines>85</Lines>
  <Paragraphs>49</Paragraphs>
  <ScaleCrop>false</ScaleCrop>
  <Company>Author-it Software Corporation Ltd.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AMPA407 Contribute to abattoir design and construction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2022-02-25T02:54:00Z</dcterms:created>
  <dcterms:modified xsi:type="dcterms:W3CDTF">2022-02-25T02:54:00Z</dcterms:modified>
</cp:coreProperties>
</file>