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32A" w:rsidP="0095132A">
      <w:pPr>
        <w:pStyle w:val="Title"/>
      </w:pPr>
      <w:r>
        <w:fldChar w:fldCharType="begin"/>
      </w:r>
      <w:r>
        <w:instrText xml:space="preserve"> TITLE   \* MERGEFORMAT </w:instrText>
      </w:r>
      <w:r>
        <w:fldChar w:fldCharType="separate"/>
      </w:r>
      <w:r>
        <w:t>AMPA404 Conduct and validate pH and temperature declines to MSA standards</w:t>
      </w:r>
      <w:r>
        <w:fldChar w:fldCharType="end"/>
      </w:r>
    </w:p>
    <w:p w:rsidR="0095132A" w:rsidP="0095132A">
      <w:pPr>
        <w:pStyle w:val="Version"/>
        <w:sectPr w:rsidSect="00A845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545" w:rsidP="00A84545">
      <w:pPr>
        <w:pStyle w:val="SuperHeading"/>
      </w:pPr>
      <w:r w:rsidRPr="00A84545">
        <w:t>AMPA404 Conduct and validate pH and temperature declines to MSA standards</w:t>
      </w:r>
    </w:p>
    <w:p w:rsidR="00000000" w:rsidRPr="00A84545" w:rsidP="00A84545">
      <w:pPr>
        <w:pStyle w:val="Heading1"/>
      </w:pPr>
      <w:bookmarkStart w:id="1" w:name="O_737400"/>
      <w:bookmarkEnd w:id="1"/>
      <w:r w:rsidRPr="00A84545">
        <w:t>Modification History</w:t>
      </w:r>
    </w:p>
    <w:tbl>
      <w:tblPr>
        <w:tblW w:w="0" w:type="auto"/>
        <w:tblLayout w:type="fixed"/>
        <w:tblCellMar>
          <w:left w:w="62" w:type="dxa"/>
          <w:right w:w="62" w:type="dxa"/>
        </w:tblCellMar>
        <w:tblLook w:val="0000"/>
      </w:tblPr>
      <w:tblGrid>
        <w:gridCol w:w="1179"/>
        <w:gridCol w:w="1524"/>
        <w:gridCol w:w="4869"/>
      </w:tblGrid>
      <w:tr w:rsidTr="00A845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Comment</w:t>
            </w:r>
          </w:p>
        </w:tc>
      </w:tr>
      <w:tr w:rsidTr="00A8454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84545">
            <w:pPr>
              <w:pStyle w:val="BodyText"/>
              <w:rPr>
                <w:lang w:val="en-NZ"/>
              </w:rPr>
            </w:pPr>
            <w:r w:rsidRPr="00A845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84545">
            <w:pPr>
              <w:pStyle w:val="BodyText"/>
              <w:rPr>
                <w:lang w:val="en-NZ"/>
              </w:rPr>
            </w:pPr>
            <w:r w:rsidRPr="00A84545">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84545" w:rsidP="00A84545">
            <w:pPr>
              <w:pStyle w:val="BodyText"/>
            </w:pPr>
            <w:r w:rsidRPr="00A84545">
              <w:t>Initial release</w:t>
            </w:r>
          </w:p>
        </w:tc>
      </w:tr>
    </w:tbl>
    <w:p w:rsidR="00000000" w:rsidRPr="00A84545" w:rsidP="00A84545">
      <w:pPr>
        <w:pStyle w:val="BodyText"/>
      </w:pPr>
    </w:p>
    <w:p w:rsidR="00000000" w:rsidRPr="00A84545" w:rsidP="00A84545">
      <w:pPr>
        <w:pStyle w:val="AllowPageBreak"/>
      </w:pPr>
    </w:p>
    <w:p w:rsidR="00000000" w:rsidRPr="00A84545" w:rsidP="00A84545">
      <w:pPr>
        <w:pStyle w:val="Heading1"/>
      </w:pPr>
      <w:bookmarkStart w:id="2" w:name="O_737401"/>
      <w:bookmarkEnd w:id="2"/>
      <w:r w:rsidRPr="00A84545">
        <w:t>Application</w:t>
      </w:r>
    </w:p>
    <w:p w:rsidR="00000000" w:rsidRPr="00A84545" w:rsidP="0095132A">
      <w:pPr>
        <w:pStyle w:val="BodyText"/>
      </w:pPr>
      <w:r w:rsidRPr="00A84545">
        <w:t>This unit covers the skills and knowledge required to accurately calibrate and maintain pH equipment, conduct pH and temperature declines and weekly monitoring, as well as to validate results to ensure conformance to the pH and temperature window.</w:t>
      </w:r>
    </w:p>
    <w:p w:rsidR="00000000" w:rsidRPr="00A84545" w:rsidP="0095132A">
      <w:pPr>
        <w:pStyle w:val="BodyText"/>
      </w:pPr>
      <w:r w:rsidRPr="00A84545">
        <w:t>It is a</w:t>
      </w:r>
      <w:r w:rsidRPr="00A84545">
        <w:t xml:space="preserve"> license requirement for Meat Standards Australia (MSA) enterprises to achieve the pH and temperature window.</w:t>
      </w:r>
    </w:p>
    <w:p w:rsidR="00000000" w:rsidRPr="00A84545" w:rsidP="0095132A">
      <w:pPr>
        <w:pStyle w:val="BodyText"/>
      </w:pPr>
      <w:r w:rsidRPr="00A84545">
        <w:t>The skills and knowledge gained from this unit will allow individuals to monitor pH or temperature window to AUS-MEAT and MSA standards. This uni</w:t>
      </w:r>
      <w:r w:rsidRPr="00A84545">
        <w:t>t is suitable for people working in Quality Assurance (QA) or a company grading role.</w:t>
      </w:r>
    </w:p>
    <w:p w:rsidR="00000000" w:rsidRPr="00A84545" w:rsidP="0095132A">
      <w:pPr>
        <w:pStyle w:val="BodyText"/>
      </w:pPr>
      <w:r w:rsidRPr="00A84545">
        <w:t>This unit must be delivered and assessed using Australian meat industry standards and regulations.</w:t>
      </w:r>
    </w:p>
    <w:p w:rsidR="00000000" w:rsidRPr="00A84545" w:rsidP="0095132A">
      <w:pPr>
        <w:pStyle w:val="BodyText"/>
      </w:pPr>
      <w:r w:rsidRPr="00A84545">
        <w:t xml:space="preserve">No occupational licensing, legislative or certification requirements </w:t>
      </w:r>
      <w:r w:rsidRPr="00A84545">
        <w:t>are known to apply to this unit at the time of publication.</w:t>
      </w:r>
    </w:p>
    <w:p w:rsidR="00000000" w:rsidRPr="00A84545" w:rsidP="00A84545">
      <w:pPr>
        <w:pStyle w:val="Heading1"/>
      </w:pPr>
      <w:bookmarkStart w:id="3" w:name="O_737402"/>
      <w:bookmarkEnd w:id="3"/>
      <w:r w:rsidRPr="00A84545">
        <w:t>Pre-requisite Unit</w:t>
      </w:r>
    </w:p>
    <w:p w:rsidR="00000000" w:rsidRPr="00A84545" w:rsidP="0095132A">
      <w:pPr>
        <w:pStyle w:val="BodyText"/>
      </w:pPr>
      <w:r w:rsidRPr="00A84545">
        <w:t>Nil.</w:t>
      </w:r>
    </w:p>
    <w:p w:rsidR="00000000" w:rsidRPr="00A84545" w:rsidP="00A84545">
      <w:pPr>
        <w:pStyle w:val="Heading1"/>
      </w:pPr>
      <w:bookmarkStart w:id="4" w:name="O_737404"/>
      <w:bookmarkEnd w:id="4"/>
      <w:r w:rsidRPr="00A84545">
        <w:t>Unit Sector</w:t>
      </w:r>
    </w:p>
    <w:p w:rsidR="00000000" w:rsidRPr="00A84545" w:rsidP="00A84545">
      <w:pPr>
        <w:pStyle w:val="Heading1"/>
      </w:pPr>
      <w:bookmarkStart w:id="5" w:name="O_737405"/>
      <w:bookmarkEnd w:id="5"/>
      <w:r w:rsidRPr="00A84545">
        <w:t>Elements and Performance Criteria</w:t>
      </w:r>
    </w:p>
    <w:tbl>
      <w:tblPr>
        <w:tblW w:w="9558" w:type="dxa"/>
        <w:tblLayout w:type="fixed"/>
        <w:tblCellMar>
          <w:left w:w="62" w:type="dxa"/>
          <w:right w:w="62" w:type="dxa"/>
        </w:tblCellMar>
        <w:tblLook w:val="0000"/>
      </w:tblPr>
      <w:tblGrid>
        <w:gridCol w:w="2731"/>
        <w:gridCol w:w="6827"/>
      </w:tblGrid>
      <w:tr w:rsidTr="0095132A">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4545">
            <w:pPr>
              <w:pStyle w:val="TableHeading"/>
              <w:rPr>
                <w:lang w:val="en-NZ"/>
              </w:rPr>
            </w:pPr>
            <w:r w:rsidRPr="00A84545">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4545">
            <w:pPr>
              <w:pStyle w:val="TableHeading"/>
              <w:rPr>
                <w:lang w:val="en-NZ"/>
              </w:rPr>
            </w:pPr>
            <w:r w:rsidRPr="00A84545">
              <w:t>Performance criteria</w:t>
            </w:r>
          </w:p>
        </w:tc>
      </w:tr>
      <w:tr w:rsidTr="0095132A">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BodyText"/>
              <w:rPr>
                <w:lang w:val="en-NZ"/>
              </w:rPr>
            </w:pPr>
            <w:r w:rsidRPr="00A84545">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BodyText"/>
              <w:rPr>
                <w:lang w:val="en-NZ"/>
              </w:rPr>
            </w:pPr>
            <w:r w:rsidRPr="00A84545">
              <w:t>Performance criteria describe the performance needed to demonstrate achievement of the element.</w:t>
            </w:r>
          </w:p>
        </w:tc>
      </w:tr>
      <w:tr w:rsidTr="0095132A">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List"/>
              <w:rPr>
                <w:lang w:val="en-NZ"/>
              </w:rPr>
            </w:pPr>
            <w:r w:rsidRPr="00A84545">
              <w:t>1.</w:t>
            </w:r>
            <w:r w:rsidRPr="00A84545">
              <w:tab/>
              <w:t>Operate and calibrate pH equipment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45" w:rsidP="00A84545">
            <w:pPr>
              <w:pStyle w:val="List"/>
            </w:pPr>
            <w:r w:rsidRPr="00A84545">
              <w:t>1.1</w:t>
            </w:r>
            <w:r w:rsidRPr="00A84545">
              <w:tab/>
              <w:t>Conduct temperature calibrations</w:t>
            </w:r>
          </w:p>
          <w:p w:rsidR="00000000" w:rsidP="00A84545">
            <w:pPr>
              <w:pStyle w:val="List"/>
              <w:rPr>
                <w:lang w:val="en-NZ"/>
              </w:rPr>
            </w:pPr>
            <w:r w:rsidRPr="00A84545">
              <w:t>1.2</w:t>
            </w:r>
            <w:r w:rsidRPr="00A84545">
              <w:tab/>
              <w:t>Conduct pH calibrations</w:t>
            </w:r>
          </w:p>
        </w:tc>
      </w:tr>
      <w:tr w:rsidTr="0095132A">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List"/>
              <w:rPr>
                <w:lang w:val="en-NZ"/>
              </w:rPr>
            </w:pPr>
            <w:r w:rsidRPr="00A84545">
              <w:t>2.</w:t>
            </w:r>
            <w:r w:rsidRPr="00A84545">
              <w:tab/>
              <w:t>Conduct monthly and weekly monitoring of the pH or t</w:t>
            </w:r>
            <w:r w:rsidRPr="00A84545">
              <w:t>emperature window</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45" w:rsidP="00A84545">
            <w:pPr>
              <w:pStyle w:val="List"/>
            </w:pPr>
            <w:r w:rsidRPr="00A84545">
              <w:t>2.1</w:t>
            </w:r>
            <w:r w:rsidRPr="00A84545">
              <w:tab/>
              <w:t>Demonstrate correct technique for pH and temperature measurement</w:t>
            </w:r>
          </w:p>
          <w:p w:rsidR="00000000" w:rsidRPr="00A84545" w:rsidP="00A84545">
            <w:pPr>
              <w:pStyle w:val="List"/>
            </w:pPr>
            <w:r w:rsidRPr="00A84545">
              <w:t>2.2</w:t>
            </w:r>
            <w:r w:rsidRPr="00A84545">
              <w:tab/>
              <w:t>Collect necessary information for validating monitoring</w:t>
            </w:r>
          </w:p>
          <w:p w:rsidR="00000000" w:rsidRPr="00A84545" w:rsidP="00A84545">
            <w:pPr>
              <w:pStyle w:val="List"/>
            </w:pPr>
            <w:r w:rsidRPr="00A84545">
              <w:t>2.3</w:t>
            </w:r>
            <w:r w:rsidRPr="00A84545">
              <w:tab/>
              <w:t>Collect valid and sufficient readings</w:t>
            </w:r>
          </w:p>
          <w:p w:rsidR="00000000" w:rsidP="00A84545">
            <w:pPr>
              <w:pStyle w:val="List"/>
              <w:rPr>
                <w:lang w:val="en-NZ"/>
              </w:rPr>
            </w:pPr>
            <w:r w:rsidRPr="00A84545">
              <w:t>2.4</w:t>
            </w:r>
            <w:r w:rsidRPr="00A84545">
              <w:tab/>
              <w:t>Record and report results</w:t>
            </w:r>
          </w:p>
        </w:tc>
      </w:tr>
      <w:tr w:rsidTr="0095132A">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List"/>
              <w:rPr>
                <w:lang w:val="en-NZ"/>
              </w:rPr>
            </w:pPr>
            <w:r w:rsidRPr="00A84545">
              <w:t>3.</w:t>
            </w:r>
            <w:r w:rsidRPr="00A84545">
              <w:tab/>
            </w:r>
            <w:r w:rsidRPr="00A84545">
              <w:t>Analyse results of pH and temperature monitoring</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45" w:rsidP="00A84545">
            <w:pPr>
              <w:pStyle w:val="List"/>
            </w:pPr>
            <w:r w:rsidRPr="00A84545">
              <w:t>3.1</w:t>
            </w:r>
            <w:r w:rsidRPr="00A84545">
              <w:tab/>
              <w:t>Recognise effects of heat shortening and cold shortening</w:t>
            </w:r>
          </w:p>
          <w:p w:rsidR="00000000" w:rsidP="00A84545">
            <w:pPr>
              <w:pStyle w:val="List"/>
              <w:rPr>
                <w:lang w:val="en-NZ"/>
              </w:rPr>
            </w:pPr>
            <w:r w:rsidRPr="00A84545">
              <w:t>3.2</w:t>
            </w:r>
            <w:r w:rsidRPr="00A84545">
              <w:tab/>
              <w:t>Identify pH and temperature window</w:t>
            </w:r>
          </w:p>
        </w:tc>
      </w:tr>
      <w:tr w:rsidTr="0095132A">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45">
            <w:pPr>
              <w:pStyle w:val="List"/>
              <w:rPr>
                <w:lang w:val="en-NZ"/>
              </w:rPr>
            </w:pPr>
            <w:r w:rsidRPr="00A84545">
              <w:t>4.</w:t>
            </w:r>
            <w:r w:rsidRPr="00A84545">
              <w:tab/>
              <w:t>Suggest corrective action plans for window non-conformance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45" w:rsidP="00A84545">
            <w:pPr>
              <w:pStyle w:val="List"/>
            </w:pPr>
            <w:r w:rsidRPr="00A84545">
              <w:t>4.1</w:t>
            </w:r>
            <w:r w:rsidRPr="00A84545">
              <w:tab/>
              <w:t xml:space="preserve">Identify and evaluate factors impacting </w:t>
            </w:r>
            <w:r w:rsidRPr="00A84545">
              <w:t>on pH or temperature window conformance</w:t>
            </w:r>
          </w:p>
          <w:p w:rsidR="00000000" w:rsidRPr="00A84545" w:rsidP="00A84545">
            <w:pPr>
              <w:pStyle w:val="List"/>
            </w:pPr>
            <w:r w:rsidRPr="00A84545">
              <w:t>4.2</w:t>
            </w:r>
            <w:r w:rsidRPr="00A84545">
              <w:tab/>
              <w:t>Identify reasons for non-conformance</w:t>
            </w:r>
          </w:p>
          <w:p w:rsidR="00000000" w:rsidRPr="00A84545" w:rsidP="00A84545">
            <w:pPr>
              <w:pStyle w:val="List"/>
            </w:pPr>
            <w:r w:rsidRPr="00A84545">
              <w:t>4.3</w:t>
            </w:r>
            <w:r w:rsidRPr="00A84545">
              <w:tab/>
              <w:t>Conduct trials to achieve window conformance</w:t>
            </w:r>
          </w:p>
        </w:tc>
      </w:tr>
    </w:tbl>
    <w:p w:rsidR="00000000" w:rsidRPr="00A84545" w:rsidP="00A84545">
      <w:pPr>
        <w:pStyle w:val="BodyText"/>
      </w:pPr>
    </w:p>
    <w:p w:rsidR="00000000" w:rsidRPr="00A84545" w:rsidP="00A84545">
      <w:pPr>
        <w:pStyle w:val="AllowPageBreak"/>
      </w:pPr>
    </w:p>
    <w:p w:rsidR="00000000" w:rsidRPr="00A84545" w:rsidP="00A84545">
      <w:pPr>
        <w:pStyle w:val="Heading1"/>
      </w:pPr>
      <w:bookmarkStart w:id="6" w:name="O_737406"/>
      <w:bookmarkEnd w:id="6"/>
      <w:r w:rsidRPr="00A84545">
        <w:t>Foundation Skills</w:t>
      </w:r>
    </w:p>
    <w:p w:rsidR="00000000" w:rsidRPr="00A84545" w:rsidP="0095132A">
      <w:pPr>
        <w:pStyle w:val="BodyText"/>
      </w:pPr>
      <w:r w:rsidRPr="00A84545">
        <w:t>Foundation Skills essential to performance are explicit in the performance criteria of th</w:t>
      </w:r>
      <w:r w:rsidRPr="00A84545">
        <w:t>is unit of competency.</w:t>
      </w:r>
    </w:p>
    <w:p w:rsidR="00000000" w:rsidRPr="00A84545" w:rsidP="00A84545">
      <w:pPr>
        <w:pStyle w:val="Heading1"/>
      </w:pPr>
      <w:bookmarkStart w:id="7" w:name="O_737407"/>
      <w:bookmarkEnd w:id="7"/>
      <w:r w:rsidRPr="00A84545">
        <w:t>Range of Conditions</w:t>
      </w:r>
    </w:p>
    <w:p w:rsidR="00000000" w:rsidRPr="00A84545" w:rsidP="00A84545">
      <w:pPr>
        <w:pStyle w:val="Heading1"/>
      </w:pPr>
      <w:bookmarkStart w:id="8" w:name="O_737408"/>
      <w:bookmarkEnd w:id="8"/>
      <w:r w:rsidRPr="00A84545">
        <w:t>Unit Mapping Information</w:t>
      </w:r>
    </w:p>
    <w:tbl>
      <w:tblPr>
        <w:tblW w:w="0" w:type="auto"/>
        <w:tblLayout w:type="fixed"/>
        <w:tblCellMar>
          <w:left w:w="62" w:type="dxa"/>
          <w:right w:w="62" w:type="dxa"/>
        </w:tblCellMar>
        <w:tblLook w:val="0000"/>
      </w:tblPr>
      <w:tblGrid>
        <w:gridCol w:w="7964"/>
        <w:gridCol w:w="1042"/>
      </w:tblGrid>
      <w:tr w:rsidTr="0095132A">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84545">
            <w:pPr>
              <w:pStyle w:val="BodyText"/>
              <w:rPr>
                <w:lang w:val="en-NZ"/>
              </w:rPr>
            </w:pPr>
            <w:r w:rsidRPr="00A84545">
              <w:t>MTMP405B Conduct and validate pH/temperature declines to Meat Standards Australia standards</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A84545" w:rsidP="00A84545">
            <w:pPr>
              <w:pStyle w:val="BodyText"/>
            </w:pPr>
            <w:r w:rsidRPr="00A84545">
              <w:t>E</w:t>
            </w:r>
          </w:p>
        </w:tc>
      </w:tr>
    </w:tbl>
    <w:p w:rsidR="00000000" w:rsidRPr="00A84545" w:rsidP="00A84545">
      <w:pPr>
        <w:pStyle w:val="BodyText"/>
      </w:pPr>
    </w:p>
    <w:p w:rsidR="00000000" w:rsidRPr="00A84545" w:rsidP="00A84545">
      <w:pPr>
        <w:pStyle w:val="AllowPageBreak"/>
      </w:pPr>
    </w:p>
    <w:p w:rsidR="00000000" w:rsidRPr="00A84545" w:rsidP="00A84545">
      <w:pPr>
        <w:pStyle w:val="Heading1"/>
      </w:pPr>
      <w:bookmarkStart w:id="9" w:name="O_737415"/>
      <w:bookmarkEnd w:id="9"/>
      <w:r w:rsidRPr="00A84545">
        <w:t>Links</w:t>
      </w:r>
    </w:p>
    <w:p w:rsidR="00000000" w:rsidRPr="00A84545" w:rsidP="0095132A">
      <w:pPr>
        <w:pStyle w:val="BodyText"/>
      </w:pPr>
      <w:r w:rsidRPr="00A8454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D76C3">
        <w:rPr>
          <w:rStyle w:val="Hyperlink"/>
        </w:rPr>
        <w:t>https://vetnet.gov.au/Pages/TrainingDocs.aspx?q=5e2e56b7-698f-4822-84bb-25adbb8443a7</w:t>
      </w:r>
      <w:r>
        <w:fldChar w:fldCharType="end"/>
      </w:r>
    </w:p>
    <w:p w:rsidR="00000000" w:rsidRPr="00A84545" w:rsidP="0095132A">
      <w:pPr>
        <w:pStyle w:val="BodyText"/>
        <w:sectPr w:rsidSect="00A84545">
          <w:headerReference w:type="default" r:id="rId10"/>
          <w:footerReference w:type="default" r:id="rId11"/>
          <w:pgSz w:w="11908" w:h="16833"/>
          <w:pgMar w:top="1702" w:right="1418" w:bottom="1702" w:left="1418" w:header="992" w:footer="992" w:gutter="0"/>
          <w:cols w:space="720"/>
          <w:noEndnote/>
          <w:docGrid w:linePitch="299"/>
        </w:sectPr>
      </w:pPr>
    </w:p>
    <w:p w:rsidR="00000000" w:rsidRPr="00A84545" w:rsidP="00A84545">
      <w:pPr>
        <w:pStyle w:val="SuperHeading"/>
      </w:pPr>
      <w:r w:rsidRPr="00A84545">
        <w:t>Assessment Requirements for AMPA404 Conduct and validate pH and</w:t>
      </w:r>
      <w:r w:rsidRPr="00A84545">
        <w:t xml:space="preserve"> temperature declines to MSA standards</w:t>
      </w:r>
    </w:p>
    <w:p w:rsidR="00000000" w:rsidRPr="00A84545" w:rsidP="00A84545">
      <w:pPr>
        <w:pStyle w:val="Heading1"/>
      </w:pPr>
      <w:bookmarkStart w:id="10" w:name="O_737410"/>
      <w:bookmarkEnd w:id="10"/>
      <w:r w:rsidRPr="00A84545">
        <w:t>Modification History</w:t>
      </w:r>
    </w:p>
    <w:tbl>
      <w:tblPr>
        <w:tblW w:w="0" w:type="auto"/>
        <w:tblLayout w:type="fixed"/>
        <w:tblCellMar>
          <w:left w:w="62" w:type="dxa"/>
          <w:right w:w="62" w:type="dxa"/>
        </w:tblCellMar>
        <w:tblLook w:val="0000"/>
      </w:tblPr>
      <w:tblGrid>
        <w:gridCol w:w="1179"/>
        <w:gridCol w:w="1524"/>
        <w:gridCol w:w="4869"/>
      </w:tblGrid>
      <w:tr w:rsidTr="00A845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4545">
            <w:pPr>
              <w:pStyle w:val="TableHeading"/>
              <w:rPr>
                <w:lang w:val="en-NZ"/>
              </w:rPr>
            </w:pPr>
            <w:r w:rsidRPr="00A84545">
              <w:t>Comment</w:t>
            </w:r>
          </w:p>
        </w:tc>
      </w:tr>
      <w:tr w:rsidTr="00A8454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84545">
            <w:pPr>
              <w:pStyle w:val="BodyText"/>
              <w:rPr>
                <w:lang w:val="en-NZ"/>
              </w:rPr>
            </w:pPr>
            <w:r w:rsidRPr="00A845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84545">
            <w:pPr>
              <w:pStyle w:val="BodyText"/>
              <w:rPr>
                <w:lang w:val="en-NZ"/>
              </w:rPr>
            </w:pPr>
            <w:r w:rsidRPr="00A84545">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84545" w:rsidP="00A84545">
            <w:pPr>
              <w:pStyle w:val="BodyText"/>
            </w:pPr>
            <w:r w:rsidRPr="00A84545">
              <w:t>Initial release</w:t>
            </w:r>
          </w:p>
        </w:tc>
      </w:tr>
    </w:tbl>
    <w:p w:rsidR="00000000" w:rsidRPr="00A84545" w:rsidP="00A84545">
      <w:pPr>
        <w:pStyle w:val="BodyText"/>
      </w:pPr>
    </w:p>
    <w:p w:rsidR="00000000" w:rsidRPr="00A84545" w:rsidP="00A84545">
      <w:pPr>
        <w:pStyle w:val="AllowPageBreak"/>
      </w:pPr>
    </w:p>
    <w:p w:rsidR="00000000" w:rsidRPr="00A84545" w:rsidP="00A84545">
      <w:pPr>
        <w:pStyle w:val="Heading1"/>
      </w:pPr>
      <w:bookmarkStart w:id="11" w:name="O_737411"/>
      <w:bookmarkEnd w:id="11"/>
      <w:r w:rsidRPr="00A84545">
        <w:t>Performance Evidence</w:t>
      </w:r>
    </w:p>
    <w:p w:rsidR="00000000" w:rsidRPr="00A84545" w:rsidP="0095132A">
      <w:pPr>
        <w:pStyle w:val="BodyText"/>
      </w:pPr>
      <w:r w:rsidRPr="00A84545">
        <w:t>Evidence must demonstrate the candidate</w:t>
      </w:r>
      <w:r>
        <w:t>’</w:t>
      </w:r>
      <w:r w:rsidRPr="00A84545">
        <w:t>s consistency of performance over time at production speed.</w:t>
      </w:r>
    </w:p>
    <w:p w:rsidR="00000000" w:rsidRPr="00A84545" w:rsidP="0095132A">
      <w:pPr>
        <w:pStyle w:val="BodyText"/>
      </w:pPr>
      <w:r w:rsidRPr="00A84545">
        <w:t>The candidate must conduct and validate pH and temperature declines to MSA standards.</w:t>
      </w:r>
    </w:p>
    <w:p w:rsidR="00000000" w:rsidRPr="00A84545" w:rsidP="0095132A">
      <w:pPr>
        <w:pStyle w:val="BodyText"/>
      </w:pPr>
      <w:r w:rsidRPr="00A84545">
        <w:t xml:space="preserve">The candidate must: </w:t>
      </w:r>
    </w:p>
    <w:p w:rsidR="00000000" w:rsidRPr="00A84545" w:rsidP="00A84545">
      <w:pPr>
        <w:pStyle w:val="ListBullet"/>
      </w:pPr>
      <w:r w:rsidRPr="00A84545">
        <w:t>collect information on live animals for use in pH and temperature monitoring</w:t>
      </w:r>
    </w:p>
    <w:p w:rsidR="00000000" w:rsidRPr="00A84545" w:rsidP="00A84545">
      <w:pPr>
        <w:pStyle w:val="ListBullet"/>
      </w:pPr>
      <w:r w:rsidRPr="00A84545">
        <w:t>conduct monthly and weekly monitoring of the pH and temperature window</w:t>
      </w:r>
    </w:p>
    <w:p w:rsidR="00000000" w:rsidRPr="00A84545" w:rsidP="00A84545">
      <w:pPr>
        <w:pStyle w:val="ListBullet"/>
      </w:pPr>
      <w:r w:rsidRPr="00A84545">
        <w:t>observe, time and follow carcases through the slaughter floor recording the following:</w:t>
      </w:r>
    </w:p>
    <w:p w:rsidR="00000000" w:rsidRPr="00A84545" w:rsidP="00A84545">
      <w:pPr>
        <w:pStyle w:val="ListBullet2"/>
      </w:pPr>
      <w:r w:rsidRPr="00A84545">
        <w:t>carcase information</w:t>
      </w:r>
    </w:p>
    <w:p w:rsidR="00000000" w:rsidRPr="00A84545" w:rsidP="00A84545">
      <w:pPr>
        <w:pStyle w:val="ListBullet2"/>
      </w:pPr>
      <w:r w:rsidRPr="00A84545">
        <w:t>chiller number</w:t>
      </w:r>
    </w:p>
    <w:p w:rsidR="00000000" w:rsidRPr="00A84545" w:rsidP="00A84545">
      <w:pPr>
        <w:pStyle w:val="ListBullet2"/>
      </w:pPr>
      <w:r w:rsidRPr="00A84545">
        <w:t>immobiliser information (if applicable)</w:t>
      </w:r>
    </w:p>
    <w:p w:rsidR="00000000" w:rsidRPr="00A84545" w:rsidP="00A84545">
      <w:pPr>
        <w:pStyle w:val="ListBullet2"/>
      </w:pPr>
      <w:r w:rsidRPr="00A84545">
        <w:t>rigidity probe information (if applicable)</w:t>
      </w:r>
    </w:p>
    <w:p w:rsidR="00000000" w:rsidRPr="00A84545" w:rsidP="00A84545">
      <w:pPr>
        <w:pStyle w:val="ListBullet2"/>
      </w:pPr>
      <w:r w:rsidRPr="00A84545">
        <w:t>stimulation information (if applicable)</w:t>
      </w:r>
    </w:p>
    <w:p w:rsidR="00000000" w:rsidRPr="00A84545" w:rsidP="00A84545">
      <w:pPr>
        <w:pStyle w:val="ListBullet2"/>
      </w:pPr>
      <w:r w:rsidRPr="00A84545">
        <w:t>time entering the chiller</w:t>
      </w:r>
    </w:p>
    <w:p w:rsidR="00000000" w:rsidRPr="00A84545" w:rsidP="00A84545">
      <w:pPr>
        <w:pStyle w:val="ListBullet2"/>
      </w:pPr>
      <w:r w:rsidRPr="00A84545">
        <w:t>time stunned</w:t>
      </w:r>
    </w:p>
    <w:p w:rsidR="00000000" w:rsidRPr="00A84545" w:rsidP="00A84545">
      <w:pPr>
        <w:pStyle w:val="ListBullet"/>
      </w:pPr>
      <w:r w:rsidRPr="00A84545">
        <w:t>analyse results to verify conformance</w:t>
      </w:r>
    </w:p>
    <w:p w:rsidR="00000000" w:rsidRPr="00A84545" w:rsidP="00A84545">
      <w:pPr>
        <w:pStyle w:val="ListBullet"/>
      </w:pPr>
      <w:r w:rsidRPr="00A84545">
        <w:t>apply relevant communication and mathematical skills</w:t>
      </w:r>
    </w:p>
    <w:p w:rsidR="00000000" w:rsidRPr="00A84545" w:rsidP="00A84545">
      <w:pPr>
        <w:pStyle w:val="ListBullet"/>
      </w:pPr>
      <w:r w:rsidRPr="00A84545">
        <w:t>generate individual and lot average graphs to show pH and temperature window conformance</w:t>
      </w:r>
    </w:p>
    <w:p w:rsidR="00000000" w:rsidRPr="00A84545" w:rsidP="00A84545">
      <w:pPr>
        <w:pStyle w:val="ListBullet"/>
      </w:pPr>
      <w:r w:rsidRPr="00A84545">
        <w:t>identify and apply relevant workplace health and safety, regulatory and workplace requirements</w:t>
      </w:r>
    </w:p>
    <w:p w:rsidR="00000000" w:rsidRPr="00A84545" w:rsidP="00A84545">
      <w:pPr>
        <w:pStyle w:val="ListBullet"/>
      </w:pPr>
      <w:r w:rsidRPr="00A84545">
        <w:t>maintain currency o</w:t>
      </w:r>
      <w:r w:rsidRPr="00A84545">
        <w:t>f knowledge through professional development or self-directed research</w:t>
      </w:r>
    </w:p>
    <w:p w:rsidR="00000000" w:rsidRPr="00A84545" w:rsidP="00A84545">
      <w:pPr>
        <w:pStyle w:val="ListBullet"/>
      </w:pPr>
      <w:r w:rsidRPr="00A84545">
        <w:t>operate and calibrate pH and temperature readings</w:t>
      </w:r>
    </w:p>
    <w:p w:rsidR="00000000" w:rsidRPr="00A84545" w:rsidP="00A84545">
      <w:pPr>
        <w:pStyle w:val="ListBullet"/>
      </w:pPr>
      <w:r w:rsidRPr="00A84545">
        <w:t>suggest corrective action procedures</w:t>
      </w:r>
    </w:p>
    <w:p w:rsidR="00000000" w:rsidRPr="00A84545" w:rsidP="00A84545">
      <w:pPr>
        <w:pStyle w:val="AllowPageBreak"/>
      </w:pPr>
    </w:p>
    <w:p w:rsidR="00000000" w:rsidRPr="00A84545" w:rsidP="00A84545">
      <w:pPr>
        <w:pStyle w:val="Heading1"/>
      </w:pPr>
      <w:bookmarkStart w:id="12" w:name="O_737412"/>
      <w:bookmarkEnd w:id="12"/>
      <w:r w:rsidRPr="00A84545">
        <w:t>Knowledge Evidence</w:t>
      </w:r>
    </w:p>
    <w:p w:rsidR="00000000" w:rsidRPr="00A84545" w:rsidP="0095132A">
      <w:pPr>
        <w:pStyle w:val="BodyText"/>
      </w:pPr>
      <w:r w:rsidRPr="00A84545">
        <w:t xml:space="preserve">The candidate must demonstrate a broad factual, technical and </w:t>
      </w:r>
      <w:r w:rsidRPr="00A84545">
        <w:t>theoretical knowledge of:</w:t>
      </w:r>
    </w:p>
    <w:p w:rsidR="00000000" w:rsidRPr="00A84545" w:rsidP="00A84545">
      <w:pPr>
        <w:pStyle w:val="ListBullet"/>
      </w:pPr>
      <w:r w:rsidRPr="00A84545">
        <w:t xml:space="preserve">the scope and nature of MSA standards </w:t>
      </w:r>
    </w:p>
    <w:p w:rsidR="00000000" w:rsidRPr="00A84545" w:rsidP="00A84545">
      <w:pPr>
        <w:pStyle w:val="ListBullet"/>
      </w:pPr>
      <w:r w:rsidRPr="00A84545">
        <w:t>impact of electrical stimulation on pH decline</w:t>
      </w:r>
    </w:p>
    <w:p w:rsidR="00000000" w:rsidRPr="00A84545" w:rsidP="00A84545">
      <w:pPr>
        <w:pStyle w:val="ListBullet"/>
      </w:pPr>
      <w:r w:rsidRPr="00A84545">
        <w:t>impact of chilling factors on pH and temperature decline</w:t>
      </w:r>
    </w:p>
    <w:p w:rsidR="00000000" w:rsidRPr="00A84545" w:rsidP="00A84545">
      <w:pPr>
        <w:pStyle w:val="ListBullet"/>
      </w:pPr>
      <w:r w:rsidRPr="00A84545">
        <w:t>how the time it takes a carcase to reach the chiller can impact on the rate of pH decline</w:t>
      </w:r>
    </w:p>
    <w:p w:rsidR="00000000" w:rsidRPr="00A84545" w:rsidP="00A84545">
      <w:pPr>
        <w:pStyle w:val="ListBullet"/>
      </w:pPr>
      <w:r w:rsidRPr="00A84545">
        <w:t>pH and temperature window</w:t>
      </w:r>
    </w:p>
    <w:p w:rsidR="00000000" w:rsidRPr="00A84545" w:rsidP="00A84545">
      <w:pPr>
        <w:pStyle w:val="ListBullet"/>
      </w:pPr>
      <w:r w:rsidRPr="00A84545">
        <w:t>how cold shortening occurs and characteristics of cold shortened product</w:t>
      </w:r>
    </w:p>
    <w:p w:rsidR="00000000" w:rsidRPr="00A84545" w:rsidP="00A84545">
      <w:pPr>
        <w:pStyle w:val="ListBullet"/>
      </w:pPr>
      <w:r w:rsidRPr="00A84545">
        <w:t>how heat shortening occurs and characteristics of heat shortened pr</w:t>
      </w:r>
      <w:r w:rsidRPr="00A84545">
        <w:t>oduct</w:t>
      </w:r>
    </w:p>
    <w:p w:rsidR="00000000" w:rsidRPr="00A84545" w:rsidP="00A84545">
      <w:pPr>
        <w:pStyle w:val="ListBullet"/>
      </w:pPr>
      <w:r w:rsidRPr="00A84545">
        <w:t>how other electrical inputs can impact the rate of pH decline</w:t>
      </w:r>
    </w:p>
    <w:p w:rsidR="00000000" w:rsidRPr="00A84545" w:rsidP="00A84545">
      <w:pPr>
        <w:pStyle w:val="ListBullet"/>
      </w:pPr>
      <w:r w:rsidRPr="00A84545">
        <w:t>the impact of slaughter floor temperature on rate of pH and temperature decline</w:t>
      </w:r>
    </w:p>
    <w:p w:rsidR="00000000" w:rsidRPr="00A84545" w:rsidP="00A84545">
      <w:pPr>
        <w:pStyle w:val="ListBullet"/>
      </w:pPr>
      <w:r w:rsidRPr="00A84545">
        <w:t>glycogen and the relationship between stress and pH</w:t>
      </w:r>
    </w:p>
    <w:p w:rsidR="00000000" w:rsidRPr="00A84545" w:rsidP="00A84545">
      <w:pPr>
        <w:pStyle w:val="ListBullet"/>
      </w:pPr>
      <w:r w:rsidRPr="00A84545">
        <w:t>what pH is and its importance for eating quality</w:t>
      </w:r>
    </w:p>
    <w:p w:rsidR="00000000" w:rsidRPr="00A84545" w:rsidP="00A84545">
      <w:pPr>
        <w:pStyle w:val="AllowPageBreak"/>
      </w:pPr>
    </w:p>
    <w:p w:rsidR="00000000" w:rsidRPr="00A84545" w:rsidP="00A84545">
      <w:pPr>
        <w:pStyle w:val="Heading1"/>
      </w:pPr>
      <w:bookmarkStart w:id="13" w:name="O_737413"/>
      <w:bookmarkEnd w:id="13"/>
      <w:r w:rsidRPr="00A84545">
        <w:t>Assessment Conditions</w:t>
      </w:r>
    </w:p>
    <w:p w:rsidR="00000000" w:rsidRPr="00A84545" w:rsidP="0095132A">
      <w:pPr>
        <w:pStyle w:val="BodyText"/>
      </w:pPr>
      <w:r w:rsidRPr="00A84545">
        <w:t>Competency must be demonstrated over time and under typical operating and production conditions for the enterprise.</w:t>
      </w:r>
    </w:p>
    <w:p w:rsidR="00000000" w:rsidRPr="00A84545" w:rsidP="0095132A">
      <w:pPr>
        <w:pStyle w:val="BodyText"/>
      </w:pPr>
      <w:r w:rsidRPr="00A84545">
        <w:t>The application of competency is to be assessed in the workplace. Assessment is to occur under standard and</w:t>
      </w:r>
      <w:r w:rsidRPr="00A84545">
        <w:t xml:space="preserve"> authorised work practices, safety requirements and regulatory requirements.</w:t>
      </w:r>
    </w:p>
    <w:p w:rsidR="00000000" w:rsidRPr="00A84545" w:rsidP="0095132A">
      <w:pPr>
        <w:pStyle w:val="BodyText"/>
      </w:pPr>
      <w:r w:rsidRPr="00A84545">
        <w:t>A minimum of three forms of assessment must be used.</w:t>
      </w:r>
    </w:p>
    <w:p w:rsidR="00000000" w:rsidRPr="00A84545" w:rsidP="0095132A">
      <w:pPr>
        <w:pStyle w:val="BodyText"/>
      </w:pPr>
      <w:r w:rsidRPr="00A84545">
        <w:t>Assessors must satisfy current standards for RTOs.</w:t>
      </w:r>
    </w:p>
    <w:p w:rsidR="00000000" w:rsidRPr="00A84545" w:rsidP="00A84545">
      <w:pPr>
        <w:pStyle w:val="Heading1"/>
      </w:pPr>
      <w:bookmarkStart w:id="14" w:name="O_737416"/>
      <w:bookmarkEnd w:id="14"/>
      <w:r w:rsidRPr="00A84545">
        <w:t>Links</w:t>
      </w:r>
    </w:p>
    <w:p w:rsidR="00000000" w:rsidRPr="00A84545" w:rsidP="0095132A">
      <w:pPr>
        <w:pStyle w:val="BodyText"/>
      </w:pPr>
      <w:r w:rsidRPr="00A8454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D76C3">
        <w:rPr>
          <w:rStyle w:val="Hyperlink"/>
        </w:rPr>
        <w:t>https://vetnet.gov.au/Pages/TrainingDocs.aspx?q=5e2e56b7-698f-4822-84bb-25adbb8443a7</w:t>
      </w:r>
      <w:r>
        <w:fldChar w:fldCharType="end"/>
      </w:r>
    </w:p>
    <w:p w:rsidR="00000000" w:rsidRPr="00A84545" w:rsidP="00A84545"/>
    <w:sectPr w:rsidSect="00A845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rsidRPr="0095132A" w:rsidP="00951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2A" w:rsidP="00A84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32A" w:rsidP="00A845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132A" w:rsidP="00A845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rsidP="00A84545">
    <w:pPr>
      <w:pStyle w:val="Footer"/>
      <w:framePr w:wrap="around"/>
    </w:pPr>
    <w:r>
      <w:fldChar w:fldCharType="begin"/>
    </w:r>
    <w:r>
      <w:instrText xml:space="preserve"> DOCPROPERTY  Subject  \* MERGEFORMAT </w:instrText>
    </w:r>
    <w:r>
      <w:fldChar w:fldCharType="separate"/>
    </w:r>
    <w:r w:rsidR="0095132A">
      <w:t>Approved</w:t>
    </w:r>
    <w:r w:rsidR="0095132A">
      <w:fldChar w:fldCharType="end"/>
    </w:r>
    <w:r>
      <w:tab/>
      <w:t xml:space="preserve">Page </w:t>
    </w:r>
    <w:r>
      <w:fldChar w:fldCharType="begin"/>
    </w:r>
    <w:r>
      <w:instrText xml:space="preserve"> PAGE  \* Arabic  \* MERGEFORMAT </w:instrText>
    </w:r>
    <w:r>
      <w:fldChar w:fldCharType="separate"/>
    </w:r>
    <w:r w:rsidR="009513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132A">
      <w:rPr>
        <w:noProof/>
      </w:rPr>
      <w:t>4</w:t>
    </w:r>
    <w:r>
      <w:rPr>
        <w:noProof/>
      </w:rPr>
      <w:fldChar w:fldCharType="end"/>
    </w:r>
  </w:p>
  <w:p w:rsidR="00A84545" w:rsidP="00A84545">
    <w:pPr>
      <w:pStyle w:val="Footer"/>
      <w:framePr w:wrap="around"/>
    </w:pPr>
    <w:r>
      <w:t xml:space="preserve">© Commonwealth of Australia, </w:t>
    </w:r>
    <w:r>
      <w:fldChar w:fldCharType="begin"/>
    </w:r>
    <w:r>
      <w:instrText xml:space="preserve"> DATE  \@ "yyyy"  \* MERGEFORMAT </w:instrText>
    </w:r>
    <w:r>
      <w:fldChar w:fldCharType="separate"/>
    </w:r>
    <w:r w:rsidR="0095132A">
      <w:rPr>
        <w:noProof/>
      </w:rPr>
      <w:t>2025</w:t>
    </w:r>
    <w:r>
      <w:fldChar w:fldCharType="end"/>
    </w:r>
    <w:r>
      <w:tab/>
    </w:r>
    <w:r>
      <w:fldChar w:fldCharType="begin"/>
    </w:r>
    <w:r>
      <w:instrText xml:space="preserve"> DOCPROPERTY  Author  \* MERGEFORMAT </w:instrText>
    </w:r>
    <w:r>
      <w:fldChar w:fldCharType="separate"/>
    </w:r>
    <w:r w:rsidR="0095132A">
      <w:t>Skills Insight</w:t>
    </w:r>
    <w:r w:rsidR="0095132A">
      <w:fldChar w:fldCharType="end"/>
    </w:r>
  </w:p>
  <w:p w:rsidR="00A84545" w:rsidP="00A84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545" w:rsidRPr="0095132A" w:rsidP="00951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2A" w:rsidRPr="002D2AF8" w:rsidP="00A84545">
    <w:pPr>
      <w:pStyle w:val="Header"/>
      <w:framePr w:wrap="around"/>
    </w:pPr>
    <w:r>
      <w:fldChar w:fldCharType="begin"/>
    </w:r>
    <w:r>
      <w:instrText xml:space="preserve"> TITLE   \* MERGEFORMAT </w:instrText>
    </w:r>
    <w:r>
      <w:fldChar w:fldCharType="separate"/>
    </w:r>
    <w:r>
      <w:t>AMPA404 Conduct and validate pH and temperature declines to MSA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132A" w:rsidP="00A845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45" w:rsidRPr="002D2AF8" w:rsidP="00A84545">
    <w:pPr>
      <w:pStyle w:val="Header"/>
      <w:framePr w:wrap="around"/>
    </w:pPr>
    <w:r>
      <w:fldChar w:fldCharType="begin"/>
    </w:r>
    <w:r>
      <w:instrText xml:space="preserve"> TITLE   \* MERGEFORMAT </w:instrText>
    </w:r>
    <w:r>
      <w:fldChar w:fldCharType="separate"/>
    </w:r>
    <w:r w:rsidR="0095132A">
      <w:t>AMPA404 Conduct and validate pH and temperature declines to MSA standards</w:t>
    </w:r>
    <w:r w:rsidR="0095132A">
      <w:fldChar w:fldCharType="end"/>
    </w:r>
    <w:r>
      <w:tab/>
      <w:t xml:space="preserve">Date this document was generated: </w:t>
    </w:r>
    <w:r>
      <w:fldChar w:fldCharType="begin"/>
    </w:r>
    <w:r>
      <w:instrText xml:space="preserve"> CREATEDATE  \@ "d MMMM yyyy"  \* MERGEFORMAT </w:instrText>
    </w:r>
    <w:r>
      <w:fldChar w:fldCharType="separate"/>
    </w:r>
    <w:r w:rsidR="0095132A">
      <w:rPr>
        <w:noProof/>
      </w:rPr>
      <w:t>1 March 2025</w:t>
    </w:r>
    <w:r>
      <w:fldChar w:fldCharType="end"/>
    </w:r>
  </w:p>
  <w:p w:rsidR="00A84545" w:rsidP="00A84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E5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63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8E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545"/>
    <w:pPr>
      <w:spacing w:before="360" w:after="60"/>
      <w:outlineLvl w:val="0"/>
    </w:pPr>
    <w:rPr>
      <w:sz w:val="32"/>
    </w:rPr>
  </w:style>
  <w:style w:type="paragraph" w:styleId="Heading2">
    <w:name w:val="heading 2"/>
    <w:basedOn w:val="HeadingBase"/>
    <w:next w:val="BodyText"/>
    <w:link w:val="Heading2Char"/>
    <w:qFormat/>
    <w:rsid w:val="00A84545"/>
    <w:pPr>
      <w:keepLines/>
      <w:spacing w:before="240" w:after="120"/>
      <w:outlineLvl w:val="1"/>
    </w:pPr>
    <w:rPr>
      <w:sz w:val="28"/>
      <w:szCs w:val="40"/>
    </w:rPr>
  </w:style>
  <w:style w:type="paragraph" w:styleId="Heading3">
    <w:name w:val="heading 3"/>
    <w:basedOn w:val="HeadingBase"/>
    <w:next w:val="BodyText"/>
    <w:link w:val="Heading3Char"/>
    <w:qFormat/>
    <w:rsid w:val="00A84545"/>
    <w:pPr>
      <w:spacing w:before="180" w:after="120"/>
      <w:outlineLvl w:val="2"/>
    </w:pPr>
    <w:rPr>
      <w:spacing w:val="-10"/>
      <w:kern w:val="32"/>
    </w:rPr>
  </w:style>
  <w:style w:type="paragraph" w:styleId="Heading4">
    <w:name w:val="heading 4"/>
    <w:basedOn w:val="HeadingBase"/>
    <w:next w:val="BodyText"/>
    <w:link w:val="Heading4Char"/>
    <w:qFormat/>
    <w:rsid w:val="00A84545"/>
    <w:pPr>
      <w:spacing w:before="160" w:after="120"/>
      <w:outlineLvl w:val="3"/>
    </w:pPr>
    <w:rPr>
      <w:sz w:val="22"/>
    </w:rPr>
  </w:style>
  <w:style w:type="paragraph" w:styleId="Heading5">
    <w:name w:val="heading 5"/>
    <w:basedOn w:val="HeadingBase"/>
    <w:next w:val="Normal"/>
    <w:link w:val="Heading5Char"/>
    <w:qFormat/>
    <w:rsid w:val="00A84545"/>
    <w:pPr>
      <w:spacing w:before="80"/>
      <w:outlineLvl w:val="4"/>
    </w:pPr>
    <w:rPr>
      <w:color w:val="918585"/>
      <w:sz w:val="20"/>
    </w:rPr>
  </w:style>
  <w:style w:type="paragraph" w:styleId="Heading6">
    <w:name w:val="heading 6"/>
    <w:basedOn w:val="HeadingBase"/>
    <w:next w:val="Normal"/>
    <w:link w:val="Heading6Char"/>
    <w:qFormat/>
    <w:rsid w:val="00A84545"/>
    <w:pPr>
      <w:spacing w:before="60"/>
      <w:outlineLvl w:val="5"/>
    </w:pPr>
    <w:rPr>
      <w:color w:val="918585"/>
      <w:sz w:val="20"/>
    </w:rPr>
  </w:style>
  <w:style w:type="paragraph" w:styleId="Heading7">
    <w:name w:val="heading 7"/>
    <w:basedOn w:val="Normal"/>
    <w:next w:val="Normal"/>
    <w:link w:val="Heading7Char"/>
    <w:qFormat/>
    <w:rsid w:val="00A84545"/>
    <w:pPr>
      <w:ind w:left="720"/>
      <w:outlineLvl w:val="6"/>
    </w:pPr>
    <w:rPr>
      <w:i/>
    </w:rPr>
  </w:style>
  <w:style w:type="paragraph" w:styleId="Heading8">
    <w:name w:val="heading 8"/>
    <w:basedOn w:val="Normal"/>
    <w:next w:val="Normal"/>
    <w:link w:val="Heading8Char"/>
    <w:qFormat/>
    <w:rsid w:val="00A84545"/>
    <w:pPr>
      <w:ind w:left="720"/>
      <w:outlineLvl w:val="7"/>
    </w:pPr>
    <w:rPr>
      <w:i/>
    </w:rPr>
  </w:style>
  <w:style w:type="paragraph" w:styleId="Heading9">
    <w:name w:val="heading 9"/>
    <w:basedOn w:val="Normal"/>
    <w:next w:val="Normal"/>
    <w:link w:val="Heading9Char"/>
    <w:qFormat/>
    <w:rsid w:val="00A84545"/>
    <w:pPr>
      <w:ind w:left="720"/>
      <w:outlineLvl w:val="8"/>
    </w:pPr>
    <w:rPr>
      <w:i/>
    </w:rPr>
  </w:style>
  <w:style w:type="character" w:default="1" w:styleId="DefaultParagraphFont">
    <w:name w:val="Default Paragraph Font"/>
    <w:uiPriority w:val="1"/>
    <w:unhideWhenUsed/>
    <w:rsid w:val="00A84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545"/>
  </w:style>
  <w:style w:type="character" w:customStyle="1" w:styleId="Heading1Char">
    <w:name w:val="Heading 1 Char"/>
    <w:basedOn w:val="DefaultParagraphFont"/>
    <w:link w:val="Heading1"/>
    <w:rsid w:val="00A84545"/>
    <w:rPr>
      <w:rFonts w:ascii="Times New Roman" w:eastAsia="Times New Roman" w:hAnsi="Times New Roman" w:cs="Times New Roman"/>
      <w:b/>
      <w:sz w:val="32"/>
      <w:szCs w:val="20"/>
      <w:lang w:eastAsia="en-US"/>
    </w:rPr>
  </w:style>
  <w:style w:type="paragraph" w:styleId="BodyText">
    <w:name w:val="Body Text"/>
    <w:basedOn w:val="Normal"/>
    <w:link w:val="BodyTextChar"/>
    <w:rsid w:val="00A845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545"/>
    <w:rPr>
      <w:rFonts w:ascii="Times New Roman" w:eastAsia="Times New Roman" w:hAnsi="Times New Roman" w:cs="Times New Roman"/>
      <w:sz w:val="24"/>
      <w:lang w:eastAsia="en-US"/>
    </w:rPr>
  </w:style>
  <w:style w:type="paragraph" w:styleId="List">
    <w:name w:val="List"/>
    <w:basedOn w:val="BodyText"/>
    <w:next w:val="BodyText"/>
    <w:rsid w:val="00A84545"/>
    <w:pPr>
      <w:tabs>
        <w:tab w:val="left" w:pos="340"/>
      </w:tabs>
      <w:spacing w:before="60" w:after="60"/>
      <w:ind w:left="340" w:hanging="340"/>
    </w:pPr>
  </w:style>
  <w:style w:type="paragraph" w:styleId="ListBullet">
    <w:name w:val="List Bullet"/>
    <w:basedOn w:val="List"/>
    <w:rsid w:val="00A84545"/>
    <w:pPr>
      <w:numPr>
        <w:numId w:val="12"/>
      </w:numPr>
      <w:tabs>
        <w:tab w:val="clear" w:pos="340"/>
      </w:tabs>
      <w:spacing w:before="40" w:after="40"/>
    </w:pPr>
  </w:style>
  <w:style w:type="paragraph" w:styleId="ListBullet2">
    <w:name w:val="List Bullet 2"/>
    <w:basedOn w:val="List2"/>
    <w:rsid w:val="00A84545"/>
    <w:pPr>
      <w:numPr>
        <w:numId w:val="13"/>
      </w:numPr>
      <w:tabs>
        <w:tab w:val="clear" w:pos="680"/>
      </w:tabs>
    </w:pPr>
  </w:style>
  <w:style w:type="paragraph" w:customStyle="1" w:styleId="SuperHeading">
    <w:name w:val="SuperHeading"/>
    <w:basedOn w:val="Normal"/>
    <w:rsid w:val="00A84545"/>
    <w:pPr>
      <w:spacing w:before="240" w:after="120"/>
      <w:outlineLvl w:val="0"/>
    </w:pPr>
    <w:rPr>
      <w:rFonts w:ascii="Times New Roman" w:hAnsi="Times New Roman"/>
      <w:b/>
      <w:sz w:val="32"/>
    </w:rPr>
  </w:style>
  <w:style w:type="paragraph" w:customStyle="1" w:styleId="TableHeading">
    <w:name w:val="Table Heading"/>
    <w:basedOn w:val="HeadingBase"/>
    <w:rsid w:val="00A84545"/>
    <w:pPr>
      <w:keepLines/>
      <w:pBdr>
        <w:bottom w:val="single" w:sz="6" w:space="1" w:color="918585"/>
      </w:pBdr>
      <w:spacing w:before="240"/>
    </w:pPr>
  </w:style>
  <w:style w:type="paragraph" w:customStyle="1" w:styleId="AllowPageBreak">
    <w:name w:val="AllowPageBreak"/>
    <w:rsid w:val="00A84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545"/>
    <w:rPr>
      <w:rFonts w:ascii="Courier New" w:eastAsia="Times New Roman" w:hAnsi="Courier New" w:cs="Times New Roman"/>
      <w:i/>
      <w:szCs w:val="20"/>
      <w:lang w:eastAsia="en-US"/>
    </w:rPr>
  </w:style>
  <w:style w:type="paragraph" w:customStyle="1" w:styleId="HeadingBase">
    <w:name w:val="Heading Base"/>
    <w:rsid w:val="00A84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545"/>
    <w:pPr>
      <w:tabs>
        <w:tab w:val="right" w:leader="dot" w:pos="9072"/>
      </w:tabs>
      <w:ind w:left="567"/>
    </w:pPr>
    <w:rPr>
      <w:szCs w:val="22"/>
    </w:rPr>
  </w:style>
  <w:style w:type="paragraph" w:customStyle="1" w:styleId="TOCBase">
    <w:name w:val="TOC Base"/>
    <w:rsid w:val="00A84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545"/>
    <w:pPr>
      <w:tabs>
        <w:tab w:val="right" w:leader="dot" w:pos="9072"/>
      </w:tabs>
      <w:spacing w:before="40" w:after="40"/>
      <w:ind w:left="284"/>
    </w:pPr>
    <w:rPr>
      <w:rFonts w:ascii="Times New Roman" w:hAnsi="Times New Roman"/>
    </w:rPr>
  </w:style>
  <w:style w:type="paragraph" w:styleId="TOC1">
    <w:name w:val="toc 1"/>
    <w:basedOn w:val="TOCBase"/>
    <w:next w:val="Normal"/>
    <w:rsid w:val="00A84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545"/>
    <w:rPr>
      <w:rFonts w:ascii="Times New Roman" w:eastAsia="Times New Roman" w:hAnsi="Times New Roman" w:cs="Times New Roman"/>
      <w:sz w:val="16"/>
      <w:lang w:eastAsia="en-US"/>
    </w:rPr>
  </w:style>
  <w:style w:type="paragraph" w:styleId="Title">
    <w:name w:val="Title"/>
    <w:basedOn w:val="HeadingBase"/>
    <w:link w:val="TitleChar"/>
    <w:qFormat/>
    <w:rsid w:val="00A84545"/>
    <w:pPr>
      <w:spacing w:before="5040"/>
      <w:jc w:val="center"/>
    </w:pPr>
    <w:rPr>
      <w:sz w:val="48"/>
      <w:szCs w:val="72"/>
      <w:lang w:val="en-US"/>
    </w:rPr>
  </w:style>
  <w:style w:type="character" w:customStyle="1" w:styleId="TitleChar">
    <w:name w:val="Title Char"/>
    <w:basedOn w:val="DefaultParagraphFont"/>
    <w:link w:val="Title"/>
    <w:rsid w:val="00A84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545"/>
    <w:pPr>
      <w:tabs>
        <w:tab w:val="left" w:pos="3600"/>
        <w:tab w:val="left" w:pos="3958"/>
      </w:tabs>
    </w:pPr>
  </w:style>
  <w:style w:type="paragraph" w:customStyle="1" w:styleId="Note">
    <w:name w:val="Note"/>
    <w:basedOn w:val="BodyText"/>
    <w:rsid w:val="00A845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545"/>
    <w:rPr>
      <w:b/>
      <w:spacing w:val="0"/>
    </w:rPr>
  </w:style>
  <w:style w:type="paragraph" w:customStyle="1" w:styleId="SuperTitle">
    <w:name w:val="SuperTitle"/>
    <w:basedOn w:val="Title"/>
    <w:rsid w:val="00A84545"/>
    <w:pPr>
      <w:framePr w:wrap="auto" w:hAnchor="text" w:y="6049"/>
    </w:pPr>
    <w:rPr>
      <w:color w:val="000000"/>
      <w:sz w:val="40"/>
    </w:rPr>
  </w:style>
  <w:style w:type="paragraph" w:customStyle="1" w:styleId="TOCTitle">
    <w:name w:val="TOCTitle"/>
    <w:basedOn w:val="Heading1"/>
    <w:rsid w:val="00A84545"/>
    <w:pPr>
      <w:spacing w:after="240"/>
      <w:jc w:val="center"/>
      <w:outlineLvl w:val="9"/>
    </w:pPr>
    <w:rPr>
      <w:caps/>
    </w:rPr>
  </w:style>
  <w:style w:type="paragraph" w:customStyle="1" w:styleId="Version">
    <w:name w:val="Version"/>
    <w:rsid w:val="00A84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545"/>
    <w:pPr>
      <w:keepNext w:val="0"/>
      <w:tabs>
        <w:tab w:val="right" w:pos="4176"/>
      </w:tabs>
      <w:ind w:left="198" w:hanging="198"/>
    </w:pPr>
    <w:rPr>
      <w:rFonts w:ascii="Garamond" w:hAnsi="Garamond"/>
    </w:rPr>
  </w:style>
  <w:style w:type="paragraph" w:styleId="IndexHeading">
    <w:name w:val="index heading"/>
    <w:basedOn w:val="Normal"/>
    <w:next w:val="Index1"/>
    <w:semiHidden/>
    <w:rsid w:val="00A84545"/>
    <w:pPr>
      <w:spacing w:before="120" w:after="120"/>
    </w:pPr>
    <w:rPr>
      <w:rFonts w:ascii="Arial" w:hAnsi="Arial"/>
      <w:b/>
      <w:color w:val="918585"/>
      <w:sz w:val="24"/>
    </w:rPr>
  </w:style>
  <w:style w:type="paragraph" w:styleId="Header">
    <w:name w:val="header"/>
    <w:basedOn w:val="Normal"/>
    <w:link w:val="HeaderChar"/>
    <w:rsid w:val="00A84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545"/>
    <w:rPr>
      <w:rFonts w:ascii="Times New Roman" w:eastAsia="Times New Roman" w:hAnsi="Times New Roman" w:cs="Times New Roman"/>
      <w:sz w:val="16"/>
      <w:szCs w:val="20"/>
      <w:lang w:val="en-GB" w:eastAsia="en-US"/>
    </w:rPr>
  </w:style>
  <w:style w:type="paragraph" w:customStyle="1" w:styleId="Chapter">
    <w:name w:val="Chapter"/>
    <w:basedOn w:val="Normal"/>
    <w:rsid w:val="00A84545"/>
    <w:pPr>
      <w:spacing w:before="240"/>
    </w:pPr>
    <w:rPr>
      <w:rFonts w:ascii="Times New Roman" w:hAnsi="Times New Roman"/>
      <w:smallCaps/>
      <w:spacing w:val="80"/>
      <w:sz w:val="28"/>
    </w:rPr>
  </w:style>
  <w:style w:type="paragraph" w:customStyle="1" w:styleId="InChapter">
    <w:name w:val="InChapter"/>
    <w:basedOn w:val="Heading3"/>
    <w:rsid w:val="00A84545"/>
    <w:pPr>
      <w:spacing w:after="240"/>
      <w:outlineLvl w:val="9"/>
    </w:pPr>
    <w:rPr>
      <w:noProof/>
    </w:rPr>
  </w:style>
  <w:style w:type="paragraph" w:styleId="Index2">
    <w:name w:val="index 2"/>
    <w:basedOn w:val="Normal"/>
    <w:next w:val="Normal"/>
    <w:semiHidden/>
    <w:rsid w:val="00A84545"/>
    <w:pPr>
      <w:tabs>
        <w:tab w:val="right" w:pos="4176"/>
      </w:tabs>
      <w:ind w:left="568" w:hanging="284"/>
    </w:pPr>
    <w:rPr>
      <w:rFonts w:ascii="Garamond" w:hAnsi="Garamond"/>
    </w:rPr>
  </w:style>
  <w:style w:type="paragraph" w:customStyle="1" w:styleId="Byline">
    <w:name w:val="Byline"/>
    <w:rsid w:val="00A84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545"/>
    <w:pPr>
      <w:tabs>
        <w:tab w:val="clear" w:pos="3600"/>
        <w:tab w:val="clear" w:pos="3958"/>
      </w:tabs>
      <w:jc w:val="right"/>
    </w:pPr>
  </w:style>
  <w:style w:type="character" w:styleId="Emphasis">
    <w:name w:val="Emphasis"/>
    <w:basedOn w:val="DefaultParagraphFont"/>
    <w:qFormat/>
    <w:rsid w:val="00A84545"/>
    <w:rPr>
      <w:i/>
    </w:rPr>
  </w:style>
  <w:style w:type="paragraph" w:styleId="Caption">
    <w:name w:val="caption"/>
    <w:basedOn w:val="BodyText"/>
    <w:next w:val="Normal"/>
    <w:qFormat/>
    <w:rsid w:val="00A84545"/>
    <w:pPr>
      <w:framePr w:w="2268" w:hSpace="181" w:vSpace="181" w:wrap="around" w:vAnchor="text" w:hAnchor="page" w:x="1135" w:y="285" w:anchorLock="1"/>
    </w:pPr>
    <w:rPr>
      <w:i/>
    </w:rPr>
  </w:style>
  <w:style w:type="paragraph" w:customStyle="1" w:styleId="MiniTOCTitle">
    <w:name w:val="MiniTOCTitle"/>
    <w:basedOn w:val="Heading4"/>
    <w:rsid w:val="00A84545"/>
    <w:pPr>
      <w:spacing w:before="240"/>
      <w:outlineLvl w:val="9"/>
    </w:pPr>
    <w:rPr>
      <w:noProof/>
      <w:sz w:val="24"/>
    </w:rPr>
  </w:style>
  <w:style w:type="paragraph" w:customStyle="1" w:styleId="MiniTOCItem">
    <w:name w:val="MiniTOCItem"/>
    <w:basedOn w:val="ListBullet"/>
    <w:rsid w:val="00A84545"/>
    <w:pPr>
      <w:numPr>
        <w:numId w:val="0"/>
      </w:numPr>
      <w:tabs>
        <w:tab w:val="right" w:leader="dot" w:pos="6521"/>
      </w:tabs>
      <w:spacing w:before="0" w:after="0"/>
    </w:pPr>
  </w:style>
  <w:style w:type="paragraph" w:customStyle="1" w:styleId="TOFTitle">
    <w:name w:val="TOFTitle"/>
    <w:basedOn w:val="TOCTitle"/>
    <w:rsid w:val="00A84545"/>
  </w:style>
  <w:style w:type="paragraph" w:styleId="TableofFigures">
    <w:name w:val="table of figures"/>
    <w:basedOn w:val="Normal"/>
    <w:next w:val="Normal"/>
    <w:semiHidden/>
    <w:rsid w:val="00A84545"/>
    <w:pPr>
      <w:tabs>
        <w:tab w:val="right" w:leader="dot" w:pos="9072"/>
      </w:tabs>
      <w:ind w:left="970" w:hanging="403"/>
    </w:pPr>
    <w:rPr>
      <w:rFonts w:ascii="Times New Roman" w:hAnsi="Times New Roman"/>
      <w:b/>
    </w:rPr>
  </w:style>
  <w:style w:type="paragraph" w:styleId="ListNumber">
    <w:name w:val="List Number"/>
    <w:basedOn w:val="List"/>
    <w:rsid w:val="00A84545"/>
    <w:pPr>
      <w:numPr>
        <w:numId w:val="15"/>
      </w:numPr>
      <w:tabs>
        <w:tab w:val="clear" w:pos="340"/>
      </w:tabs>
    </w:pPr>
  </w:style>
  <w:style w:type="character" w:customStyle="1" w:styleId="WingdingSymbols">
    <w:name w:val="Wingding Symbols"/>
    <w:rsid w:val="00A84545"/>
    <w:rPr>
      <w:rFonts w:ascii="Wingdings" w:hAnsi="Wingdings"/>
    </w:rPr>
  </w:style>
  <w:style w:type="character" w:customStyle="1" w:styleId="HotSpot">
    <w:name w:val="HotSpot"/>
    <w:rsid w:val="00A84545"/>
    <w:rPr>
      <w:color w:val="0033CC"/>
      <w:u w:val="none"/>
    </w:rPr>
  </w:style>
  <w:style w:type="paragraph" w:customStyle="1" w:styleId="BodyTextRight">
    <w:name w:val="Body Text Right"/>
    <w:basedOn w:val="BodyText"/>
    <w:rsid w:val="00A84545"/>
    <w:pPr>
      <w:spacing w:before="0" w:after="0"/>
      <w:jc w:val="right"/>
    </w:pPr>
  </w:style>
  <w:style w:type="paragraph" w:styleId="Index3">
    <w:name w:val="index 3"/>
    <w:basedOn w:val="ListNumber2"/>
    <w:next w:val="Normal"/>
    <w:semiHidden/>
    <w:rsid w:val="00A84545"/>
    <w:pPr>
      <w:numPr>
        <w:numId w:val="0"/>
      </w:numPr>
      <w:tabs>
        <w:tab w:val="right" w:leader="dot" w:pos="4176"/>
      </w:tabs>
    </w:pPr>
  </w:style>
  <w:style w:type="paragraph" w:styleId="ListNumber2">
    <w:name w:val="List Number 2"/>
    <w:basedOn w:val="List2"/>
    <w:rsid w:val="00A84545"/>
    <w:pPr>
      <w:numPr>
        <w:numId w:val="10"/>
      </w:numPr>
      <w:tabs>
        <w:tab w:val="clear" w:pos="1060"/>
      </w:tabs>
    </w:pPr>
  </w:style>
  <w:style w:type="paragraph" w:customStyle="1" w:styleId="MarginNote">
    <w:name w:val="Margin Note"/>
    <w:basedOn w:val="BodyText"/>
    <w:rsid w:val="00A84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545"/>
    <w:rPr>
      <w:sz w:val="32"/>
    </w:rPr>
  </w:style>
  <w:style w:type="paragraph" w:customStyle="1" w:styleId="HeadingProcedure">
    <w:name w:val="Heading Procedure"/>
    <w:basedOn w:val="HeadingBase"/>
    <w:next w:val="Normal"/>
    <w:rsid w:val="00A84545"/>
    <w:pPr>
      <w:tabs>
        <w:tab w:val="left" w:pos="0"/>
      </w:tabs>
      <w:spacing w:before="120" w:after="60"/>
    </w:pPr>
    <w:rPr>
      <w:i/>
      <w:color w:val="918585"/>
      <w:sz w:val="22"/>
    </w:rPr>
  </w:style>
  <w:style w:type="paragraph" w:customStyle="1" w:styleId="TableBodyText">
    <w:name w:val="Table Body Text"/>
    <w:basedOn w:val="BodyText"/>
    <w:rsid w:val="00A84545"/>
    <w:pPr>
      <w:spacing w:before="60" w:after="60"/>
    </w:pPr>
  </w:style>
  <w:style w:type="paragraph" w:styleId="ListContinue">
    <w:name w:val="List Continue"/>
    <w:basedOn w:val="List"/>
    <w:rsid w:val="00A84545"/>
    <w:pPr>
      <w:ind w:firstLine="0"/>
    </w:pPr>
  </w:style>
  <w:style w:type="paragraph" w:customStyle="1" w:styleId="ListNote">
    <w:name w:val="List Note"/>
    <w:basedOn w:val="List"/>
    <w:rsid w:val="00A84545"/>
    <w:pPr>
      <w:pBdr>
        <w:top w:val="single" w:sz="6" w:space="2" w:color="918585"/>
        <w:bottom w:val="single" w:sz="6" w:space="2" w:color="918585"/>
      </w:pBdr>
      <w:tabs>
        <w:tab w:val="left" w:pos="1021"/>
      </w:tabs>
      <w:ind w:firstLine="0"/>
    </w:pPr>
  </w:style>
  <w:style w:type="paragraph" w:customStyle="1" w:styleId="Warning">
    <w:name w:val="Warning"/>
    <w:basedOn w:val="BodyText"/>
    <w:rsid w:val="00A84545"/>
    <w:pPr>
      <w:shd w:val="clear" w:color="auto" w:fill="D9D9D9"/>
      <w:tabs>
        <w:tab w:val="left" w:pos="992"/>
      </w:tabs>
      <w:ind w:left="119" w:right="119"/>
    </w:pPr>
    <w:rPr>
      <w:sz w:val="20"/>
    </w:rPr>
  </w:style>
  <w:style w:type="paragraph" w:customStyle="1" w:styleId="MarginIcons">
    <w:name w:val="Margin Icons"/>
    <w:basedOn w:val="BodyText"/>
    <w:rsid w:val="00A84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545"/>
    <w:rPr>
      <w:rFonts w:ascii="Courier New" w:hAnsi="Courier New"/>
    </w:rPr>
  </w:style>
  <w:style w:type="paragraph" w:customStyle="1" w:styleId="NoteBullet">
    <w:name w:val="Note Bullet"/>
    <w:basedOn w:val="Note"/>
    <w:rsid w:val="00A84545"/>
    <w:pPr>
      <w:tabs>
        <w:tab w:val="clear" w:pos="680"/>
      </w:tabs>
      <w:spacing w:before="60" w:after="60"/>
    </w:pPr>
  </w:style>
  <w:style w:type="paragraph" w:customStyle="1" w:styleId="SubHeading2">
    <w:name w:val="SubHeading2"/>
    <w:basedOn w:val="HeadingBase"/>
    <w:rsid w:val="00A84545"/>
    <w:pPr>
      <w:spacing w:before="240" w:after="60"/>
    </w:pPr>
    <w:rPr>
      <w:sz w:val="20"/>
    </w:rPr>
  </w:style>
  <w:style w:type="paragraph" w:customStyle="1" w:styleId="SubHeading1">
    <w:name w:val="SubHeading1"/>
    <w:basedOn w:val="HeadingBase"/>
    <w:rsid w:val="00A84545"/>
    <w:pPr>
      <w:spacing w:before="240" w:after="60"/>
    </w:pPr>
    <w:rPr>
      <w:color w:val="918585"/>
      <w:sz w:val="22"/>
    </w:rPr>
  </w:style>
  <w:style w:type="paragraph" w:customStyle="1" w:styleId="SideHeading">
    <w:name w:val="Side Heading"/>
    <w:basedOn w:val="HeadingBase"/>
    <w:rsid w:val="00A84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545"/>
    <w:pPr>
      <w:tabs>
        <w:tab w:val="num" w:pos="360"/>
      </w:tabs>
    </w:pPr>
  </w:style>
  <w:style w:type="paragraph" w:styleId="PlainText">
    <w:name w:val="Plain Text"/>
    <w:basedOn w:val="Normal"/>
    <w:link w:val="PlainTextChar"/>
    <w:rsid w:val="00A84545"/>
    <w:rPr>
      <w:sz w:val="20"/>
    </w:rPr>
  </w:style>
  <w:style w:type="character" w:customStyle="1" w:styleId="PlainTextChar">
    <w:name w:val="Plain Text Char"/>
    <w:basedOn w:val="DefaultParagraphFont"/>
    <w:link w:val="PlainText"/>
    <w:rsid w:val="00A84545"/>
    <w:rPr>
      <w:rFonts w:ascii="Courier New" w:eastAsia="Times New Roman" w:hAnsi="Courier New" w:cs="Times New Roman"/>
      <w:sz w:val="20"/>
      <w:szCs w:val="20"/>
      <w:lang w:eastAsia="en-US"/>
    </w:rPr>
  </w:style>
  <w:style w:type="character" w:customStyle="1" w:styleId="MenuOption">
    <w:name w:val="Menu Option"/>
    <w:basedOn w:val="DefaultParagraphFont"/>
    <w:rsid w:val="00A84545"/>
    <w:rPr>
      <w:b/>
      <w:smallCaps/>
    </w:rPr>
  </w:style>
  <w:style w:type="paragraph" w:customStyle="1" w:styleId="TableListNumber">
    <w:name w:val="Table List Number"/>
    <w:basedOn w:val="ListNumber"/>
    <w:rsid w:val="00A84545"/>
    <w:pPr>
      <w:numPr>
        <w:numId w:val="0"/>
      </w:numPr>
    </w:pPr>
  </w:style>
  <w:style w:type="paragraph" w:styleId="TOC4">
    <w:name w:val="toc 4"/>
    <w:basedOn w:val="TOCBase"/>
    <w:next w:val="Normal"/>
    <w:semiHidden/>
    <w:rsid w:val="00A84545"/>
    <w:pPr>
      <w:tabs>
        <w:tab w:val="right" w:leader="dot" w:pos="9071"/>
      </w:tabs>
      <w:ind w:left="1701"/>
    </w:pPr>
  </w:style>
  <w:style w:type="paragraph" w:customStyle="1" w:styleId="ListAlpha">
    <w:name w:val="List Alpha"/>
    <w:basedOn w:val="List"/>
    <w:rsid w:val="00A84545"/>
    <w:pPr>
      <w:numPr>
        <w:numId w:val="9"/>
      </w:numPr>
    </w:pPr>
  </w:style>
  <w:style w:type="paragraph" w:customStyle="1" w:styleId="ListAlpha2">
    <w:name w:val="List Alpha 2"/>
    <w:basedOn w:val="List2"/>
    <w:rsid w:val="00A84545"/>
    <w:pPr>
      <w:numPr>
        <w:numId w:val="8"/>
      </w:numPr>
    </w:pPr>
  </w:style>
  <w:style w:type="paragraph" w:styleId="List2">
    <w:name w:val="List 2"/>
    <w:basedOn w:val="BodyText"/>
    <w:rsid w:val="00A84545"/>
    <w:pPr>
      <w:tabs>
        <w:tab w:val="left" w:pos="680"/>
      </w:tabs>
      <w:spacing w:before="60" w:after="60"/>
      <w:ind w:left="680" w:hanging="340"/>
    </w:pPr>
  </w:style>
  <w:style w:type="paragraph" w:styleId="List3">
    <w:name w:val="List 3"/>
    <w:basedOn w:val="BodyText"/>
    <w:rsid w:val="00A84545"/>
    <w:pPr>
      <w:tabs>
        <w:tab w:val="left" w:pos="1021"/>
      </w:tabs>
      <w:spacing w:before="60" w:after="60"/>
      <w:ind w:left="1020" w:hanging="340"/>
    </w:pPr>
  </w:style>
  <w:style w:type="paragraph" w:styleId="List4">
    <w:name w:val="List 4"/>
    <w:basedOn w:val="BodyText"/>
    <w:rsid w:val="00A84545"/>
    <w:pPr>
      <w:tabs>
        <w:tab w:val="left" w:pos="1361"/>
      </w:tabs>
      <w:spacing w:before="60" w:after="60"/>
      <w:ind w:left="1361" w:hanging="340"/>
    </w:pPr>
  </w:style>
  <w:style w:type="paragraph" w:styleId="List5">
    <w:name w:val="List 5"/>
    <w:basedOn w:val="BodyText"/>
    <w:rsid w:val="00A84545"/>
    <w:pPr>
      <w:tabs>
        <w:tab w:val="left" w:pos="1701"/>
      </w:tabs>
      <w:spacing w:before="60" w:after="60"/>
      <w:ind w:left="1701" w:hanging="340"/>
    </w:pPr>
  </w:style>
  <w:style w:type="paragraph" w:styleId="ListBullet3">
    <w:name w:val="List Bullet 3"/>
    <w:basedOn w:val="List3"/>
    <w:rsid w:val="00A84545"/>
    <w:pPr>
      <w:numPr>
        <w:numId w:val="14"/>
      </w:numPr>
      <w:tabs>
        <w:tab w:val="clear" w:pos="1021"/>
      </w:tabs>
      <w:ind w:left="1037" w:hanging="357"/>
    </w:pPr>
  </w:style>
  <w:style w:type="paragraph" w:styleId="ListBullet4">
    <w:name w:val="List Bullet 4"/>
    <w:basedOn w:val="List4"/>
    <w:rsid w:val="00A84545"/>
    <w:pPr>
      <w:numPr>
        <w:numId w:val="3"/>
      </w:numPr>
      <w:tabs>
        <w:tab w:val="clear" w:pos="1361"/>
      </w:tabs>
    </w:pPr>
  </w:style>
  <w:style w:type="paragraph" w:styleId="ListBullet5">
    <w:name w:val="List Bullet 5"/>
    <w:basedOn w:val="List5"/>
    <w:rsid w:val="00A84545"/>
    <w:pPr>
      <w:numPr>
        <w:numId w:val="4"/>
      </w:numPr>
    </w:pPr>
  </w:style>
  <w:style w:type="paragraph" w:styleId="ListContinue2">
    <w:name w:val="List Continue 2"/>
    <w:basedOn w:val="List2"/>
    <w:rsid w:val="00A84545"/>
    <w:pPr>
      <w:ind w:firstLine="0"/>
    </w:pPr>
  </w:style>
  <w:style w:type="paragraph" w:styleId="ListContinue3">
    <w:name w:val="List Continue 3"/>
    <w:basedOn w:val="List3"/>
    <w:rsid w:val="00A84545"/>
    <w:pPr>
      <w:ind w:left="1021" w:firstLine="0"/>
    </w:pPr>
  </w:style>
  <w:style w:type="paragraph" w:styleId="ListContinue4">
    <w:name w:val="List Continue 4"/>
    <w:basedOn w:val="List4"/>
    <w:rsid w:val="00A84545"/>
    <w:pPr>
      <w:ind w:firstLine="0"/>
    </w:pPr>
  </w:style>
  <w:style w:type="paragraph" w:styleId="ListContinue5">
    <w:name w:val="List Continue 5"/>
    <w:basedOn w:val="List5"/>
    <w:rsid w:val="00A84545"/>
    <w:pPr>
      <w:ind w:firstLine="0"/>
    </w:pPr>
  </w:style>
  <w:style w:type="paragraph" w:styleId="ListNumber3">
    <w:name w:val="List Number 3"/>
    <w:basedOn w:val="List3"/>
    <w:rsid w:val="00A84545"/>
    <w:pPr>
      <w:numPr>
        <w:numId w:val="5"/>
      </w:numPr>
    </w:pPr>
  </w:style>
  <w:style w:type="paragraph" w:styleId="ListNumber4">
    <w:name w:val="List Number 4"/>
    <w:basedOn w:val="List4"/>
    <w:rsid w:val="00A84545"/>
    <w:pPr>
      <w:numPr>
        <w:numId w:val="6"/>
      </w:numPr>
    </w:pPr>
  </w:style>
  <w:style w:type="paragraph" w:styleId="ListNumber5">
    <w:name w:val="List Number 5"/>
    <w:basedOn w:val="List5"/>
    <w:rsid w:val="00A84545"/>
    <w:pPr>
      <w:numPr>
        <w:numId w:val="7"/>
      </w:numPr>
    </w:pPr>
  </w:style>
  <w:style w:type="paragraph" w:styleId="BlockText">
    <w:name w:val="Block Text"/>
    <w:basedOn w:val="Normal"/>
    <w:rsid w:val="00A84545"/>
    <w:pPr>
      <w:spacing w:after="120"/>
      <w:ind w:left="1440" w:right="1440"/>
    </w:pPr>
  </w:style>
  <w:style w:type="character" w:customStyle="1" w:styleId="Subscript">
    <w:name w:val="Subscript"/>
    <w:basedOn w:val="DefaultParagraphFont"/>
    <w:rsid w:val="00A84545"/>
    <w:rPr>
      <w:sz w:val="16"/>
      <w:vertAlign w:val="subscript"/>
    </w:rPr>
  </w:style>
  <w:style w:type="character" w:customStyle="1" w:styleId="Superscript">
    <w:name w:val="Superscript"/>
    <w:basedOn w:val="DefaultParagraphFont"/>
    <w:rsid w:val="00A84545"/>
    <w:rPr>
      <w:sz w:val="16"/>
      <w:vertAlign w:val="superscript"/>
    </w:rPr>
  </w:style>
  <w:style w:type="character" w:customStyle="1" w:styleId="Symbols">
    <w:name w:val="Symbols"/>
    <w:basedOn w:val="DefaultParagraphFont"/>
    <w:rsid w:val="00A84545"/>
    <w:rPr>
      <w:rFonts w:ascii="Symbol" w:hAnsi="Symbol"/>
    </w:rPr>
  </w:style>
  <w:style w:type="character" w:customStyle="1" w:styleId="MenuOptions">
    <w:name w:val="Menu Options"/>
    <w:basedOn w:val="DefaultParagraphFont"/>
    <w:rsid w:val="00A84545"/>
    <w:rPr>
      <w:rFonts w:ascii="Arial Narrow" w:hAnsi="Arial Narrow"/>
      <w:smallCaps/>
    </w:rPr>
  </w:style>
  <w:style w:type="character" w:customStyle="1" w:styleId="Buttons">
    <w:name w:val="Buttons"/>
    <w:basedOn w:val="DefaultParagraphFont"/>
    <w:rsid w:val="00A84545"/>
    <w:rPr>
      <w:b/>
    </w:rPr>
  </w:style>
  <w:style w:type="character" w:customStyle="1" w:styleId="Underlined">
    <w:name w:val="Underlined"/>
    <w:basedOn w:val="DefaultParagraphFont"/>
    <w:rsid w:val="00A84545"/>
    <w:rPr>
      <w:u w:val="single"/>
    </w:rPr>
  </w:style>
  <w:style w:type="paragraph" w:customStyle="1" w:styleId="TableBodyTextRight">
    <w:name w:val="Table Body Text Right"/>
    <w:basedOn w:val="TableBodyText"/>
    <w:rsid w:val="00A84545"/>
    <w:pPr>
      <w:widowControl w:val="0"/>
      <w:autoSpaceDE w:val="0"/>
      <w:autoSpaceDN w:val="0"/>
      <w:adjustRightInd w:val="0"/>
      <w:jc w:val="right"/>
    </w:pPr>
    <w:rPr>
      <w:rFonts w:cs="Arial"/>
      <w:szCs w:val="18"/>
    </w:rPr>
  </w:style>
  <w:style w:type="paragraph" w:customStyle="1" w:styleId="CopyrightText">
    <w:name w:val="Copyright Text"/>
    <w:basedOn w:val="BodyText"/>
    <w:rsid w:val="00A84545"/>
    <w:rPr>
      <w:sz w:val="18"/>
    </w:rPr>
  </w:style>
  <w:style w:type="paragraph" w:customStyle="1" w:styleId="BodySmallRight">
    <w:name w:val="Body Small Right"/>
    <w:basedOn w:val="BodyTextRight"/>
    <w:rsid w:val="00A84545"/>
    <w:rPr>
      <w:sz w:val="18"/>
      <w:szCs w:val="18"/>
    </w:rPr>
  </w:style>
  <w:style w:type="paragraph" w:customStyle="1" w:styleId="MarginEdition">
    <w:name w:val="Margin Edition"/>
    <w:basedOn w:val="MarginNote"/>
    <w:rsid w:val="00A84545"/>
    <w:pPr>
      <w:spacing w:before="0" w:after="0"/>
    </w:pPr>
    <w:rPr>
      <w:rFonts w:ascii="Times New Roman" w:hAnsi="Times New Roman"/>
      <w:color w:val="999999"/>
    </w:rPr>
  </w:style>
  <w:style w:type="paragraph" w:customStyle="1" w:styleId="Spacer">
    <w:name w:val="Spacer"/>
    <w:basedOn w:val="Normal"/>
    <w:rsid w:val="00A84545"/>
    <w:rPr>
      <w:sz w:val="2"/>
      <w:szCs w:val="2"/>
    </w:rPr>
  </w:style>
  <w:style w:type="character" w:customStyle="1" w:styleId="Small">
    <w:name w:val="Small"/>
    <w:basedOn w:val="DefaultParagraphFont"/>
    <w:rsid w:val="00A84545"/>
    <w:rPr>
      <w:sz w:val="16"/>
    </w:rPr>
  </w:style>
  <w:style w:type="paragraph" w:customStyle="1" w:styleId="WideTable">
    <w:name w:val="Wide Table"/>
    <w:basedOn w:val="Normal"/>
    <w:rsid w:val="00A84545"/>
    <w:pPr>
      <w:ind w:left="-1418"/>
    </w:pPr>
    <w:rPr>
      <w:sz w:val="2"/>
      <w:szCs w:val="2"/>
    </w:rPr>
  </w:style>
  <w:style w:type="character" w:styleId="PageNumber">
    <w:name w:val="page number"/>
    <w:basedOn w:val="DefaultParagraphFont"/>
    <w:rsid w:val="00A84545"/>
  </w:style>
  <w:style w:type="paragraph" w:styleId="Quote">
    <w:name w:val="Quote"/>
    <w:basedOn w:val="Heading1"/>
    <w:link w:val="QuoteChar"/>
    <w:qFormat/>
    <w:rsid w:val="00A84545"/>
    <w:rPr>
      <w:b w:val="0"/>
      <w:sz w:val="72"/>
      <w:szCs w:val="72"/>
      <w:lang w:val="en-NZ"/>
    </w:rPr>
  </w:style>
  <w:style w:type="character" w:customStyle="1" w:styleId="QuoteChar">
    <w:name w:val="Quote Char"/>
    <w:basedOn w:val="DefaultParagraphFont"/>
    <w:link w:val="Quote"/>
    <w:rsid w:val="00A84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545"/>
    <w:pPr>
      <w:pageBreakBefore/>
    </w:pPr>
  </w:style>
  <w:style w:type="paragraph" w:customStyle="1" w:styleId="Border">
    <w:name w:val="Border"/>
    <w:basedOn w:val="Normal"/>
    <w:qFormat/>
    <w:rsid w:val="00A84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545"/>
    <w:rPr>
      <w:b/>
      <w:bCs/>
      <w:i/>
      <w:iCs/>
      <w:color w:val="auto"/>
    </w:rPr>
  </w:style>
  <w:style w:type="paragraph" w:styleId="IntenseQuote">
    <w:name w:val="Intense Quote"/>
    <w:basedOn w:val="Normal"/>
    <w:next w:val="Normal"/>
    <w:link w:val="IntenseQuoteChar"/>
    <w:uiPriority w:val="30"/>
    <w:qFormat/>
    <w:rsid w:val="00A84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545"/>
    <w:rPr>
      <w:smallCaps/>
      <w:color w:val="auto"/>
      <w:u w:val="single"/>
    </w:rPr>
  </w:style>
  <w:style w:type="character" w:styleId="IntenseReference">
    <w:name w:val="Intense Reference"/>
    <w:basedOn w:val="DefaultParagraphFont"/>
    <w:uiPriority w:val="32"/>
    <w:qFormat/>
    <w:rsid w:val="00A84545"/>
    <w:rPr>
      <w:b/>
      <w:bCs/>
      <w:smallCaps/>
      <w:color w:val="auto"/>
      <w:spacing w:val="5"/>
      <w:u w:val="single"/>
    </w:rPr>
  </w:style>
  <w:style w:type="paragraph" w:customStyle="1" w:styleId="2ColumnHeading">
    <w:name w:val="2Column Heading"/>
    <w:basedOn w:val="BodyText"/>
    <w:qFormat/>
    <w:rsid w:val="00A84545"/>
    <w:pPr>
      <w:spacing w:after="60"/>
      <w:ind w:left="-2268"/>
    </w:pPr>
    <w:rPr>
      <w:b/>
    </w:rPr>
  </w:style>
  <w:style w:type="paragraph" w:customStyle="1" w:styleId="Heading1TOC">
    <w:name w:val="Heading1 TOC"/>
    <w:basedOn w:val="Normal"/>
    <w:qFormat/>
    <w:rsid w:val="00A84545"/>
    <w:pPr>
      <w:spacing w:before="240" w:after="120"/>
    </w:pPr>
    <w:rPr>
      <w:rFonts w:ascii="Times New Roman" w:hAnsi="Times New Roman"/>
      <w:b/>
      <w:sz w:val="32"/>
    </w:rPr>
  </w:style>
  <w:style w:type="paragraph" w:customStyle="1" w:styleId="Heading2TOC">
    <w:name w:val="Heading2 TOC"/>
    <w:basedOn w:val="Normal"/>
    <w:qFormat/>
    <w:rsid w:val="00A84545"/>
    <w:pPr>
      <w:spacing w:before="240" w:after="60"/>
    </w:pPr>
    <w:rPr>
      <w:rFonts w:ascii="Times New Roman" w:hAnsi="Times New Roman"/>
      <w:b/>
      <w:sz w:val="28"/>
    </w:rPr>
  </w:style>
  <w:style w:type="character" w:customStyle="1" w:styleId="Underline">
    <w:name w:val="Underline"/>
    <w:basedOn w:val="DefaultParagraphFont"/>
    <w:qFormat/>
    <w:rsid w:val="00A84545"/>
    <w:rPr>
      <w:u w:val="single"/>
    </w:rPr>
  </w:style>
  <w:style w:type="character" w:customStyle="1" w:styleId="BoldandItalics">
    <w:name w:val="Bold and Italics"/>
    <w:qFormat/>
    <w:rsid w:val="00A84545"/>
    <w:rPr>
      <w:b/>
      <w:i/>
      <w:u w:val="none"/>
    </w:rPr>
  </w:style>
  <w:style w:type="paragraph" w:styleId="BalloonText">
    <w:name w:val="Balloon Text"/>
    <w:basedOn w:val="Normal"/>
    <w:link w:val="BalloonTextChar"/>
    <w:rsid w:val="00A84545"/>
    <w:rPr>
      <w:rFonts w:ascii="Tahoma" w:hAnsi="Tahoma" w:cs="Tahoma"/>
      <w:sz w:val="16"/>
      <w:szCs w:val="16"/>
    </w:rPr>
  </w:style>
  <w:style w:type="character" w:customStyle="1" w:styleId="BalloonTextChar">
    <w:name w:val="Balloon Text Char"/>
    <w:basedOn w:val="DefaultParagraphFont"/>
    <w:link w:val="BalloonText"/>
    <w:rsid w:val="00A84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5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545"/>
    <w:rPr>
      <w:b/>
      <w:color w:val="660033"/>
      <w:spacing w:val="0"/>
    </w:rPr>
  </w:style>
  <w:style w:type="paragraph" w:customStyle="1" w:styleId="Nameditemlist">
    <w:name w:val="Named item list"/>
    <w:basedOn w:val="BodyText"/>
    <w:qFormat/>
    <w:rsid w:val="00A84545"/>
    <w:pPr>
      <w:tabs>
        <w:tab w:val="left" w:pos="2835"/>
      </w:tabs>
      <w:ind w:left="2835" w:hanging="2835"/>
    </w:pPr>
  </w:style>
  <w:style w:type="paragraph" w:customStyle="1" w:styleId="BodyTextnopadding">
    <w:name w:val="Body Text no padding"/>
    <w:basedOn w:val="BodyText"/>
    <w:qFormat/>
    <w:rsid w:val="00A84545"/>
    <w:pPr>
      <w:spacing w:before="0" w:after="0"/>
    </w:pPr>
  </w:style>
  <w:style w:type="paragraph" w:customStyle="1" w:styleId="BodyTextBold">
    <w:name w:val="Body Text Bold"/>
    <w:basedOn w:val="BodyText"/>
    <w:qFormat/>
    <w:rsid w:val="00A84545"/>
    <w:rPr>
      <w:b/>
    </w:rPr>
  </w:style>
  <w:style w:type="character" w:styleId="Hyperlink">
    <w:name w:val="Hyperlink"/>
    <w:basedOn w:val="DefaultParagraphFont"/>
    <w:uiPriority w:val="99"/>
    <w:unhideWhenUsed/>
    <w:rsid w:val="00951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4661</Characters>
  <Application>Microsoft Office Word</Application>
  <DocSecurity>0</DocSecurity>
  <Lines>166</Lines>
  <Paragraphs>115</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AMPA404 Conduct and validate pH and temperature declines to MSA standards</dc:title>
  <dc:subject>Approved</dc:subject>
  <dc:creator>Skills Insight</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