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959" w:rsidP="00FB7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AMPA404 Conduct and validate pH and temperature declines to MSA standards</w:t>
      </w:r>
      <w:r>
        <w:fldChar w:fldCharType="end"/>
      </w:r>
    </w:p>
    <w:p w:rsidR="00FB7959" w:rsidP="00FB7959">
      <w:pPr>
        <w:pStyle w:val="Version"/>
        <w:sectPr w:rsidSect="00685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92C" w:rsidP="0068592C">
      <w:pPr>
        <w:pStyle w:val="SuperHeading"/>
      </w:pPr>
      <w:r w:rsidRPr="0068592C">
        <w:t>Assessment Requirements for AMPA404 Conduct and validate pH and temperature declines to MSA standards</w:t>
      </w:r>
    </w:p>
    <w:p w:rsidR="00000000" w:rsidRPr="0068592C" w:rsidP="0068592C">
      <w:pPr>
        <w:pStyle w:val="Heading1"/>
      </w:pPr>
      <w:bookmarkStart w:id="1" w:name="O_737410"/>
      <w:bookmarkEnd w:id="1"/>
      <w:r w:rsidRPr="006859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85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2C">
            <w:pPr>
              <w:pStyle w:val="TableHeading"/>
              <w:rPr>
                <w:lang w:val="en-NZ"/>
              </w:rPr>
            </w:pPr>
            <w:r w:rsidRPr="0068592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2C">
            <w:pPr>
              <w:pStyle w:val="TableHeading"/>
              <w:rPr>
                <w:lang w:val="en-NZ"/>
              </w:rPr>
            </w:pPr>
            <w:r w:rsidRPr="0068592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2C">
            <w:pPr>
              <w:pStyle w:val="TableHeading"/>
              <w:rPr>
                <w:lang w:val="en-NZ"/>
              </w:rPr>
            </w:pPr>
            <w:r w:rsidRPr="0068592C">
              <w:t>Comment</w:t>
            </w:r>
          </w:p>
        </w:tc>
      </w:tr>
      <w:tr w:rsidTr="006859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2C">
            <w:pPr>
              <w:pStyle w:val="BodyText"/>
              <w:rPr>
                <w:lang w:val="en-NZ"/>
              </w:rPr>
            </w:pPr>
            <w:r w:rsidRPr="0068592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92C">
            <w:pPr>
              <w:pStyle w:val="BodyText"/>
              <w:rPr>
                <w:lang w:val="en-NZ"/>
              </w:rPr>
            </w:pPr>
            <w:r w:rsidRPr="0068592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92C" w:rsidP="0068592C">
            <w:pPr>
              <w:pStyle w:val="BodyText"/>
            </w:pPr>
            <w:r w:rsidRPr="0068592C">
              <w:t>Initial release</w:t>
            </w:r>
          </w:p>
        </w:tc>
      </w:tr>
    </w:tbl>
    <w:p w:rsidR="00000000" w:rsidRPr="0068592C" w:rsidP="0068592C">
      <w:pPr>
        <w:pStyle w:val="BodyText"/>
      </w:pPr>
    </w:p>
    <w:p w:rsidR="00000000" w:rsidRPr="0068592C" w:rsidP="0068592C">
      <w:pPr>
        <w:pStyle w:val="AllowPageBreak"/>
      </w:pPr>
    </w:p>
    <w:p w:rsidR="00000000" w:rsidRPr="0068592C" w:rsidP="0068592C">
      <w:pPr>
        <w:pStyle w:val="Heading1"/>
      </w:pPr>
      <w:bookmarkStart w:id="2" w:name="O_737411"/>
      <w:bookmarkEnd w:id="2"/>
      <w:r w:rsidRPr="0068592C">
        <w:t>Performance Evidence</w:t>
      </w:r>
    </w:p>
    <w:p w:rsidR="00000000" w:rsidRPr="0068592C" w:rsidP="00FB7959">
      <w:pPr>
        <w:pStyle w:val="BodyText"/>
      </w:pPr>
      <w:r w:rsidRPr="0068592C">
        <w:t>Evidence must demonstrate the candidate</w:t>
      </w:r>
      <w:r>
        <w:t>’</w:t>
      </w:r>
      <w:r w:rsidRPr="0068592C">
        <w:t>s consistency of performance over time at production speed.</w:t>
      </w:r>
    </w:p>
    <w:p w:rsidR="00000000" w:rsidRPr="0068592C" w:rsidP="00FB7959">
      <w:pPr>
        <w:pStyle w:val="BodyText"/>
      </w:pPr>
      <w:r w:rsidRPr="0068592C">
        <w:t>The candidate must conduct and validate pH and temperature declines to MSA standards.</w:t>
      </w:r>
    </w:p>
    <w:p w:rsidR="00000000" w:rsidRPr="0068592C" w:rsidP="00FB7959">
      <w:pPr>
        <w:pStyle w:val="BodyText"/>
      </w:pPr>
      <w:r w:rsidRPr="0068592C">
        <w:t xml:space="preserve">The candidate must: </w:t>
      </w:r>
    </w:p>
    <w:p w:rsidR="00000000" w:rsidRPr="0068592C" w:rsidP="0068592C">
      <w:pPr>
        <w:pStyle w:val="ListBullet"/>
      </w:pPr>
      <w:r w:rsidRPr="0068592C">
        <w:t>collect information on live animals for use in</w:t>
      </w:r>
      <w:r w:rsidRPr="0068592C">
        <w:t xml:space="preserve"> pH and temperature monitoring</w:t>
      </w:r>
    </w:p>
    <w:p w:rsidR="00000000" w:rsidRPr="0068592C" w:rsidP="0068592C">
      <w:pPr>
        <w:pStyle w:val="ListBullet"/>
      </w:pPr>
      <w:r w:rsidRPr="0068592C">
        <w:t>conduct monthly and weekly monitoring of the pH and temperature window</w:t>
      </w:r>
    </w:p>
    <w:p w:rsidR="00000000" w:rsidRPr="0068592C" w:rsidP="0068592C">
      <w:pPr>
        <w:pStyle w:val="ListBullet"/>
      </w:pPr>
      <w:r w:rsidRPr="0068592C">
        <w:t>observe, time and follow carcases through the slaughter floor recording the following:</w:t>
      </w:r>
    </w:p>
    <w:p w:rsidR="00000000" w:rsidRPr="0068592C" w:rsidP="0068592C">
      <w:pPr>
        <w:pStyle w:val="ListBullet2"/>
      </w:pPr>
      <w:r w:rsidRPr="0068592C">
        <w:t>carcase information</w:t>
      </w:r>
    </w:p>
    <w:p w:rsidR="00000000" w:rsidRPr="0068592C" w:rsidP="0068592C">
      <w:pPr>
        <w:pStyle w:val="ListBullet2"/>
      </w:pPr>
      <w:r w:rsidRPr="0068592C">
        <w:t>chiller number</w:t>
      </w:r>
    </w:p>
    <w:p w:rsidR="00000000" w:rsidRPr="0068592C" w:rsidP="0068592C">
      <w:pPr>
        <w:pStyle w:val="ListBullet2"/>
      </w:pPr>
      <w:r w:rsidRPr="0068592C">
        <w:t>immobiliser information (if app</w:t>
      </w:r>
      <w:r w:rsidRPr="0068592C">
        <w:t>licable)</w:t>
      </w:r>
    </w:p>
    <w:p w:rsidR="00000000" w:rsidRPr="0068592C" w:rsidP="0068592C">
      <w:pPr>
        <w:pStyle w:val="ListBullet2"/>
      </w:pPr>
      <w:r w:rsidRPr="0068592C">
        <w:t>rigidity probe information (if applicable)</w:t>
      </w:r>
    </w:p>
    <w:p w:rsidR="00000000" w:rsidRPr="0068592C" w:rsidP="0068592C">
      <w:pPr>
        <w:pStyle w:val="ListBullet2"/>
      </w:pPr>
      <w:r w:rsidRPr="0068592C">
        <w:t>stimulation information (if applicable)</w:t>
      </w:r>
    </w:p>
    <w:p w:rsidR="00000000" w:rsidRPr="0068592C" w:rsidP="0068592C">
      <w:pPr>
        <w:pStyle w:val="ListBullet2"/>
      </w:pPr>
      <w:r w:rsidRPr="0068592C">
        <w:t>time entering the chiller</w:t>
      </w:r>
    </w:p>
    <w:p w:rsidR="00000000" w:rsidRPr="0068592C" w:rsidP="0068592C">
      <w:pPr>
        <w:pStyle w:val="ListBullet2"/>
      </w:pPr>
      <w:r w:rsidRPr="0068592C">
        <w:t>time stunned</w:t>
      </w:r>
    </w:p>
    <w:p w:rsidR="00000000" w:rsidRPr="0068592C" w:rsidP="0068592C">
      <w:pPr>
        <w:pStyle w:val="ListBullet"/>
      </w:pPr>
      <w:r w:rsidRPr="0068592C">
        <w:t>analyse results to verify conformance</w:t>
      </w:r>
    </w:p>
    <w:p w:rsidR="00000000" w:rsidRPr="0068592C" w:rsidP="0068592C">
      <w:pPr>
        <w:pStyle w:val="ListBullet"/>
      </w:pPr>
      <w:r w:rsidRPr="0068592C">
        <w:t>apply relevant communication and mathematical skills</w:t>
      </w:r>
    </w:p>
    <w:p w:rsidR="00000000" w:rsidRPr="0068592C" w:rsidP="0068592C">
      <w:pPr>
        <w:pStyle w:val="ListBullet"/>
      </w:pPr>
      <w:r w:rsidRPr="0068592C">
        <w:t>generate individual and lot average graphs to show pH and temperature window conformance</w:t>
      </w:r>
    </w:p>
    <w:p w:rsidR="00000000" w:rsidRPr="0068592C" w:rsidP="0068592C">
      <w:pPr>
        <w:pStyle w:val="ListBullet"/>
      </w:pPr>
      <w:r w:rsidRPr="0068592C">
        <w:t>identify and apply relevant workplace health and safety, regulatory and workplace requirements</w:t>
      </w:r>
    </w:p>
    <w:p w:rsidR="00000000" w:rsidRPr="0068592C" w:rsidP="0068592C">
      <w:pPr>
        <w:pStyle w:val="ListBullet"/>
      </w:pPr>
      <w:r w:rsidRPr="0068592C">
        <w:t>maintain currency of knowledge through professional development or self-</w:t>
      </w:r>
      <w:r w:rsidRPr="0068592C">
        <w:t>directed research</w:t>
      </w:r>
    </w:p>
    <w:p w:rsidR="00000000" w:rsidRPr="0068592C" w:rsidP="0068592C">
      <w:pPr>
        <w:pStyle w:val="ListBullet"/>
      </w:pPr>
      <w:r w:rsidRPr="0068592C">
        <w:t>operate and calibrate pH and temperature readings</w:t>
      </w:r>
    </w:p>
    <w:p w:rsidR="00000000" w:rsidRPr="0068592C" w:rsidP="0068592C">
      <w:pPr>
        <w:pStyle w:val="ListBullet"/>
      </w:pPr>
      <w:r w:rsidRPr="0068592C">
        <w:t>suggest corrective action procedures</w:t>
      </w:r>
    </w:p>
    <w:p w:rsidR="00000000" w:rsidRPr="0068592C" w:rsidP="0068592C">
      <w:pPr>
        <w:pStyle w:val="AllowPageBreak"/>
      </w:pPr>
    </w:p>
    <w:p w:rsidR="00000000" w:rsidRPr="0068592C" w:rsidP="0068592C">
      <w:pPr>
        <w:pStyle w:val="Heading1"/>
      </w:pPr>
      <w:bookmarkStart w:id="3" w:name="O_737412"/>
      <w:bookmarkEnd w:id="3"/>
      <w:r w:rsidRPr="0068592C">
        <w:t>Knowledge Evidence</w:t>
      </w:r>
    </w:p>
    <w:p w:rsidR="00000000" w:rsidRPr="0068592C" w:rsidP="00FB7959">
      <w:pPr>
        <w:pStyle w:val="BodyText"/>
      </w:pPr>
      <w:r w:rsidRPr="0068592C">
        <w:t>The candidate must demonstrate a broad factual, technical and theoretical knowledge of:</w:t>
      </w:r>
    </w:p>
    <w:p w:rsidR="00000000" w:rsidRPr="0068592C" w:rsidP="0068592C">
      <w:pPr>
        <w:pStyle w:val="ListBullet"/>
      </w:pPr>
      <w:r w:rsidRPr="0068592C">
        <w:t>the scope and nature of MS</w:t>
      </w:r>
      <w:r w:rsidRPr="0068592C">
        <w:t xml:space="preserve">A standards </w:t>
      </w:r>
    </w:p>
    <w:p w:rsidR="00000000" w:rsidRPr="0068592C" w:rsidP="0068592C">
      <w:pPr>
        <w:pStyle w:val="ListBullet"/>
      </w:pPr>
      <w:r w:rsidRPr="0068592C">
        <w:t>impact of electrical stimulation on pH decline</w:t>
      </w:r>
    </w:p>
    <w:p w:rsidR="00000000" w:rsidRPr="0068592C" w:rsidP="0068592C">
      <w:pPr>
        <w:pStyle w:val="ListBullet"/>
      </w:pPr>
      <w:r w:rsidRPr="0068592C">
        <w:t>impact of chilling factors on pH and temperature decline</w:t>
      </w:r>
    </w:p>
    <w:p w:rsidR="00000000" w:rsidRPr="0068592C" w:rsidP="0068592C">
      <w:pPr>
        <w:pStyle w:val="ListBullet"/>
      </w:pPr>
      <w:r w:rsidRPr="0068592C">
        <w:t>how the time it takes a carcase to reach the chiller can impact on the rate of pH decline</w:t>
      </w:r>
    </w:p>
    <w:p w:rsidR="00000000" w:rsidRPr="0068592C" w:rsidP="0068592C">
      <w:pPr>
        <w:pStyle w:val="ListBullet"/>
      </w:pPr>
      <w:r w:rsidRPr="0068592C">
        <w:t>pH and temperature window</w:t>
      </w:r>
    </w:p>
    <w:p w:rsidR="00000000" w:rsidRPr="0068592C" w:rsidP="0068592C">
      <w:pPr>
        <w:pStyle w:val="ListBullet"/>
      </w:pPr>
      <w:r w:rsidRPr="0068592C">
        <w:t>how cold shortening occurs and characteristics of cold shortened product</w:t>
      </w:r>
    </w:p>
    <w:p w:rsidR="00000000" w:rsidRPr="0068592C" w:rsidP="0068592C">
      <w:pPr>
        <w:pStyle w:val="ListBullet"/>
      </w:pPr>
      <w:r w:rsidRPr="0068592C">
        <w:t>how heat shortening occurs and characteristics of heat shortened product</w:t>
      </w:r>
    </w:p>
    <w:p w:rsidR="00000000" w:rsidRPr="0068592C" w:rsidP="0068592C">
      <w:pPr>
        <w:pStyle w:val="ListBullet"/>
      </w:pPr>
      <w:r w:rsidRPr="0068592C">
        <w:t>how other electrical inputs can impact the rate of pH decline</w:t>
      </w:r>
    </w:p>
    <w:p w:rsidR="00000000" w:rsidRPr="0068592C" w:rsidP="0068592C">
      <w:pPr>
        <w:pStyle w:val="ListBullet"/>
      </w:pPr>
      <w:r w:rsidRPr="0068592C">
        <w:t>the impact of slaughter floor temperature on rat</w:t>
      </w:r>
      <w:r w:rsidRPr="0068592C">
        <w:t>e of pH and temperature decline</w:t>
      </w:r>
    </w:p>
    <w:p w:rsidR="00000000" w:rsidRPr="0068592C" w:rsidP="0068592C">
      <w:pPr>
        <w:pStyle w:val="ListBullet"/>
      </w:pPr>
      <w:r w:rsidRPr="0068592C">
        <w:t>glycogen and the relationship between stress and pH</w:t>
      </w:r>
    </w:p>
    <w:p w:rsidR="00000000" w:rsidRPr="0068592C" w:rsidP="0068592C">
      <w:pPr>
        <w:pStyle w:val="ListBullet"/>
      </w:pPr>
      <w:r w:rsidRPr="0068592C">
        <w:t>what pH is and its importance for eating quality</w:t>
      </w:r>
    </w:p>
    <w:p w:rsidR="00000000" w:rsidRPr="0068592C" w:rsidP="0068592C">
      <w:pPr>
        <w:pStyle w:val="AllowPageBreak"/>
      </w:pPr>
    </w:p>
    <w:p w:rsidR="00000000" w:rsidRPr="0068592C" w:rsidP="0068592C">
      <w:pPr>
        <w:pStyle w:val="Heading1"/>
      </w:pPr>
      <w:bookmarkStart w:id="4" w:name="O_737413"/>
      <w:bookmarkEnd w:id="4"/>
      <w:r w:rsidRPr="0068592C">
        <w:t>Assessment Conditions</w:t>
      </w:r>
    </w:p>
    <w:p w:rsidR="00000000" w:rsidRPr="0068592C" w:rsidP="00FB7959">
      <w:pPr>
        <w:pStyle w:val="BodyText"/>
      </w:pPr>
      <w:r w:rsidRPr="0068592C">
        <w:t>Competency must be demonstrated over time and under typical operating and production</w:t>
      </w:r>
      <w:r w:rsidRPr="0068592C">
        <w:t xml:space="preserve"> conditions for the enterprise.</w:t>
      </w:r>
    </w:p>
    <w:p w:rsidR="00000000" w:rsidRPr="0068592C" w:rsidP="00FB7959">
      <w:pPr>
        <w:pStyle w:val="BodyText"/>
      </w:pPr>
      <w:r w:rsidRPr="0068592C">
        <w:t>The application of competency is to be assessed in the workplace. Assessment is to occur under standard and authorised work practices, safety requirements and regulatory requirements.</w:t>
      </w:r>
    </w:p>
    <w:p w:rsidR="00000000" w:rsidRPr="0068592C" w:rsidP="00FB7959">
      <w:pPr>
        <w:pStyle w:val="BodyText"/>
      </w:pPr>
      <w:r w:rsidRPr="0068592C">
        <w:t>A minimum of three forms of assessment</w:t>
      </w:r>
      <w:r w:rsidRPr="0068592C">
        <w:t xml:space="preserve"> must be used.</w:t>
      </w:r>
    </w:p>
    <w:p w:rsidR="00000000" w:rsidRPr="0068592C" w:rsidP="00FB7959">
      <w:pPr>
        <w:pStyle w:val="BodyText"/>
      </w:pPr>
      <w:r w:rsidRPr="0068592C">
        <w:t>Assessors must satisfy current standards for RTOs.</w:t>
      </w:r>
    </w:p>
    <w:p w:rsidR="00000000" w:rsidRPr="0068592C" w:rsidP="0068592C">
      <w:pPr>
        <w:pStyle w:val="Heading1"/>
      </w:pPr>
      <w:bookmarkStart w:id="5" w:name="O_737416"/>
      <w:bookmarkEnd w:id="5"/>
      <w:r w:rsidRPr="0068592C">
        <w:t>Links</w:t>
      </w:r>
    </w:p>
    <w:p w:rsidR="00000000" w:rsidRPr="0068592C" w:rsidP="00FB7959">
      <w:pPr>
        <w:pStyle w:val="BodyText"/>
      </w:pPr>
      <w:r w:rsidRPr="006859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B585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8592C" w:rsidP="0068592C"/>
    <w:sectPr w:rsidSect="006859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2C" w:rsidRPr="00FB7959" w:rsidP="00FB7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59" w:rsidP="00685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7959" w:rsidP="00685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7959" w:rsidP="006859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92C" w:rsidRPr="00FB7959" w:rsidP="00FB7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959" w:rsidRPr="002D2AF8" w:rsidP="00685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AMPA404 Conduct and validate pH and temperature declines to MSA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B7959" w:rsidP="00685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FEE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A4A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EFC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92C"/>
  </w:style>
  <w:style w:type="character" w:customStyle="1" w:styleId="Heading1Char">
    <w:name w:val="Heading 1 Char"/>
    <w:basedOn w:val="DefaultParagraphFont"/>
    <w:link w:val="Heading1"/>
    <w:rsid w:val="00685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9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9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9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59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59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859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85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9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9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9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592C"/>
    <w:rPr>
      <w:b/>
      <w:spacing w:val="0"/>
    </w:rPr>
  </w:style>
  <w:style w:type="paragraph" w:customStyle="1" w:styleId="SuperTitle">
    <w:name w:val="SuperTitle"/>
    <w:basedOn w:val="Title"/>
    <w:rsid w:val="00685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9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92C"/>
    <w:rPr>
      <w:i/>
    </w:rPr>
  </w:style>
  <w:style w:type="paragraph" w:styleId="Caption">
    <w:name w:val="caption"/>
    <w:basedOn w:val="BodyText"/>
    <w:next w:val="Normal"/>
    <w:qFormat/>
    <w:rsid w:val="00685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92C"/>
  </w:style>
  <w:style w:type="paragraph" w:styleId="TableofFigures">
    <w:name w:val="table of figures"/>
    <w:basedOn w:val="Normal"/>
    <w:next w:val="Normal"/>
    <w:semiHidden/>
    <w:rsid w:val="00685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9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92C"/>
    <w:rPr>
      <w:rFonts w:ascii="Wingdings" w:hAnsi="Wingdings"/>
    </w:rPr>
  </w:style>
  <w:style w:type="character" w:customStyle="1" w:styleId="HotSpot">
    <w:name w:val="HotSpot"/>
    <w:rsid w:val="0068592C"/>
    <w:rPr>
      <w:color w:val="0033CC"/>
      <w:u w:val="none"/>
    </w:rPr>
  </w:style>
  <w:style w:type="paragraph" w:customStyle="1" w:styleId="BodyTextRight">
    <w:name w:val="Body Text Right"/>
    <w:basedOn w:val="BodyText"/>
    <w:rsid w:val="00685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9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92C"/>
    <w:rPr>
      <w:sz w:val="32"/>
    </w:rPr>
  </w:style>
  <w:style w:type="paragraph" w:customStyle="1" w:styleId="HeadingProcedure">
    <w:name w:val="Heading Procedure"/>
    <w:basedOn w:val="HeadingBase"/>
    <w:next w:val="Normal"/>
    <w:rsid w:val="00685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92C"/>
    <w:pPr>
      <w:spacing w:before="60" w:after="60"/>
    </w:pPr>
  </w:style>
  <w:style w:type="paragraph" w:styleId="ListContinue">
    <w:name w:val="List Continue"/>
    <w:basedOn w:val="List"/>
    <w:rsid w:val="0068592C"/>
    <w:pPr>
      <w:ind w:firstLine="0"/>
    </w:pPr>
  </w:style>
  <w:style w:type="paragraph" w:customStyle="1" w:styleId="ListNote">
    <w:name w:val="List Note"/>
    <w:basedOn w:val="List"/>
    <w:rsid w:val="00685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92C"/>
    <w:rPr>
      <w:rFonts w:ascii="Courier New" w:hAnsi="Courier New"/>
    </w:rPr>
  </w:style>
  <w:style w:type="paragraph" w:customStyle="1" w:styleId="NoteBullet">
    <w:name w:val="Note Bullet"/>
    <w:basedOn w:val="Note"/>
    <w:rsid w:val="00685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9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92C"/>
    <w:rPr>
      <w:b/>
      <w:smallCaps/>
    </w:rPr>
  </w:style>
  <w:style w:type="paragraph" w:customStyle="1" w:styleId="TableListNumber">
    <w:name w:val="Table List Number"/>
    <w:basedOn w:val="ListNumber"/>
    <w:rsid w:val="00685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92C"/>
    <w:pPr>
      <w:numPr>
        <w:numId w:val="9"/>
      </w:numPr>
    </w:pPr>
  </w:style>
  <w:style w:type="paragraph" w:customStyle="1" w:styleId="ListAlpha2">
    <w:name w:val="List Alpha 2"/>
    <w:basedOn w:val="List2"/>
    <w:rsid w:val="0068592C"/>
    <w:pPr>
      <w:numPr>
        <w:numId w:val="8"/>
      </w:numPr>
    </w:pPr>
  </w:style>
  <w:style w:type="paragraph" w:styleId="List2">
    <w:name w:val="List 2"/>
    <w:basedOn w:val="BodyText"/>
    <w:rsid w:val="006859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9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9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92C"/>
    <w:pPr>
      <w:numPr>
        <w:numId w:val="4"/>
      </w:numPr>
    </w:pPr>
  </w:style>
  <w:style w:type="paragraph" w:styleId="ListContinue2">
    <w:name w:val="List Continue 2"/>
    <w:basedOn w:val="List2"/>
    <w:rsid w:val="0068592C"/>
    <w:pPr>
      <w:ind w:firstLine="0"/>
    </w:pPr>
  </w:style>
  <w:style w:type="paragraph" w:styleId="ListContinue3">
    <w:name w:val="List Continue 3"/>
    <w:basedOn w:val="List3"/>
    <w:rsid w:val="0068592C"/>
    <w:pPr>
      <w:ind w:left="1021" w:firstLine="0"/>
    </w:pPr>
  </w:style>
  <w:style w:type="paragraph" w:styleId="ListContinue4">
    <w:name w:val="List Continue 4"/>
    <w:basedOn w:val="List4"/>
    <w:rsid w:val="0068592C"/>
    <w:pPr>
      <w:ind w:firstLine="0"/>
    </w:pPr>
  </w:style>
  <w:style w:type="paragraph" w:styleId="ListContinue5">
    <w:name w:val="List Continue 5"/>
    <w:basedOn w:val="List5"/>
    <w:rsid w:val="0068592C"/>
    <w:pPr>
      <w:ind w:firstLine="0"/>
    </w:pPr>
  </w:style>
  <w:style w:type="paragraph" w:styleId="ListNumber3">
    <w:name w:val="List Number 3"/>
    <w:basedOn w:val="List3"/>
    <w:rsid w:val="0068592C"/>
    <w:pPr>
      <w:numPr>
        <w:numId w:val="5"/>
      </w:numPr>
    </w:pPr>
  </w:style>
  <w:style w:type="paragraph" w:styleId="ListNumber4">
    <w:name w:val="List Number 4"/>
    <w:basedOn w:val="List4"/>
    <w:rsid w:val="0068592C"/>
    <w:pPr>
      <w:numPr>
        <w:numId w:val="6"/>
      </w:numPr>
    </w:pPr>
  </w:style>
  <w:style w:type="paragraph" w:styleId="ListNumber5">
    <w:name w:val="List Number 5"/>
    <w:basedOn w:val="List5"/>
    <w:rsid w:val="0068592C"/>
    <w:pPr>
      <w:numPr>
        <w:numId w:val="7"/>
      </w:numPr>
    </w:pPr>
  </w:style>
  <w:style w:type="paragraph" w:styleId="BlockText">
    <w:name w:val="Block Text"/>
    <w:basedOn w:val="Normal"/>
    <w:rsid w:val="00685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92C"/>
    <w:rPr>
      <w:sz w:val="16"/>
      <w:vertAlign w:val="superscript"/>
    </w:rPr>
  </w:style>
  <w:style w:type="character" w:customStyle="1" w:styleId="Symbols">
    <w:name w:val="Symbols"/>
    <w:basedOn w:val="DefaultParagraphFont"/>
    <w:rsid w:val="0068592C"/>
    <w:rPr>
      <w:rFonts w:ascii="Symbol" w:hAnsi="Symbol"/>
    </w:rPr>
  </w:style>
  <w:style w:type="character" w:customStyle="1" w:styleId="MenuOptions">
    <w:name w:val="Menu Options"/>
    <w:basedOn w:val="DefaultParagraphFont"/>
    <w:rsid w:val="00685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92C"/>
    <w:rPr>
      <w:b/>
    </w:rPr>
  </w:style>
  <w:style w:type="character" w:customStyle="1" w:styleId="Underlined">
    <w:name w:val="Underlined"/>
    <w:basedOn w:val="DefaultParagraphFont"/>
    <w:rsid w:val="0068592C"/>
    <w:rPr>
      <w:u w:val="single"/>
    </w:rPr>
  </w:style>
  <w:style w:type="paragraph" w:customStyle="1" w:styleId="TableBodyTextRight">
    <w:name w:val="Table Body Text Right"/>
    <w:basedOn w:val="TableBodyText"/>
    <w:rsid w:val="00685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92C"/>
    <w:rPr>
      <w:sz w:val="18"/>
    </w:rPr>
  </w:style>
  <w:style w:type="paragraph" w:customStyle="1" w:styleId="BodySmallRight">
    <w:name w:val="Body Small Right"/>
    <w:basedOn w:val="BodyTextRight"/>
    <w:rsid w:val="0068592C"/>
    <w:rPr>
      <w:sz w:val="18"/>
      <w:szCs w:val="18"/>
    </w:rPr>
  </w:style>
  <w:style w:type="paragraph" w:customStyle="1" w:styleId="MarginEdition">
    <w:name w:val="Margin Edition"/>
    <w:basedOn w:val="MarginNote"/>
    <w:rsid w:val="00685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92C"/>
    <w:rPr>
      <w:sz w:val="2"/>
      <w:szCs w:val="2"/>
    </w:rPr>
  </w:style>
  <w:style w:type="character" w:customStyle="1" w:styleId="Small">
    <w:name w:val="Small"/>
    <w:basedOn w:val="DefaultParagraphFont"/>
    <w:rsid w:val="0068592C"/>
    <w:rPr>
      <w:sz w:val="16"/>
    </w:rPr>
  </w:style>
  <w:style w:type="paragraph" w:customStyle="1" w:styleId="WideTable">
    <w:name w:val="Wide Table"/>
    <w:basedOn w:val="Normal"/>
    <w:rsid w:val="00685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92C"/>
  </w:style>
  <w:style w:type="paragraph" w:styleId="Quote">
    <w:name w:val="Quote"/>
    <w:basedOn w:val="Heading1"/>
    <w:link w:val="QuoteChar"/>
    <w:qFormat/>
    <w:rsid w:val="00685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92C"/>
    <w:pPr>
      <w:pageBreakBefore/>
    </w:pPr>
  </w:style>
  <w:style w:type="paragraph" w:customStyle="1" w:styleId="Border">
    <w:name w:val="Border"/>
    <w:basedOn w:val="Normal"/>
    <w:qFormat/>
    <w:rsid w:val="00685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92C"/>
    <w:rPr>
      <w:u w:val="single"/>
    </w:rPr>
  </w:style>
  <w:style w:type="character" w:customStyle="1" w:styleId="BoldandItalics">
    <w:name w:val="Bold and Italics"/>
    <w:qFormat/>
    <w:rsid w:val="0068592C"/>
    <w:rPr>
      <w:b/>
      <w:i/>
      <w:u w:val="none"/>
    </w:rPr>
  </w:style>
  <w:style w:type="paragraph" w:styleId="BalloonText">
    <w:name w:val="Balloon Text"/>
    <w:basedOn w:val="Normal"/>
    <w:link w:val="BalloonTextChar"/>
    <w:rsid w:val="00685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9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9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92C"/>
    <w:pPr>
      <w:spacing w:before="0" w:after="0"/>
    </w:pPr>
  </w:style>
  <w:style w:type="paragraph" w:customStyle="1" w:styleId="BodyTextBold">
    <w:name w:val="Body Text Bold"/>
    <w:basedOn w:val="BodyText"/>
    <w:qFormat/>
    <w:rsid w:val="0068592C"/>
    <w:rPr>
      <w:b/>
    </w:rPr>
  </w:style>
  <w:style w:type="character" w:styleId="Hyperlink">
    <w:name w:val="Hyperlink"/>
    <w:basedOn w:val="DefaultParagraphFont"/>
    <w:uiPriority w:val="99"/>
    <w:unhideWhenUsed/>
    <w:rsid w:val="00FB7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2512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AMPA404 Conduct and validate pH and temperature declines to MSA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2022-02-25T01:09:00Z</dcterms:created>
  <dcterms:modified xsi:type="dcterms:W3CDTF">2022-02-25T01:09:00Z</dcterms:modified>
</cp:coreProperties>
</file>