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F3F" w:rsidP="00E96F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AMPA403 Apply meat science</w:t>
      </w:r>
      <w:r>
        <w:fldChar w:fldCharType="end"/>
      </w:r>
    </w:p>
    <w:p w:rsidR="00E96F3F" w:rsidP="00E96F3F">
      <w:pPr>
        <w:pStyle w:val="Version"/>
        <w:sectPr w:rsidSect="00D10F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FAF" w:rsidP="00D10FAF">
      <w:pPr>
        <w:pStyle w:val="SuperHeading"/>
      </w:pPr>
      <w:r w:rsidRPr="00D10FAF">
        <w:t>Assessment Requirements for AMPA403 Apply meat science</w:t>
      </w:r>
    </w:p>
    <w:p w:rsidR="00000000" w:rsidRPr="00D10FAF" w:rsidP="00D10FAF">
      <w:pPr>
        <w:pStyle w:val="Heading1"/>
      </w:pPr>
      <w:bookmarkStart w:id="1" w:name="O_737372"/>
      <w:bookmarkEnd w:id="1"/>
      <w:r w:rsidRPr="00D10F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10F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FAF">
            <w:pPr>
              <w:pStyle w:val="TableHeading"/>
              <w:rPr>
                <w:lang w:val="en-NZ"/>
              </w:rPr>
            </w:pPr>
            <w:r w:rsidRPr="00D10FA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FAF">
            <w:pPr>
              <w:pStyle w:val="TableHeading"/>
              <w:rPr>
                <w:lang w:val="en-NZ"/>
              </w:rPr>
            </w:pPr>
            <w:r w:rsidRPr="00D10FA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FAF">
            <w:pPr>
              <w:pStyle w:val="TableHeading"/>
              <w:rPr>
                <w:lang w:val="en-NZ"/>
              </w:rPr>
            </w:pPr>
            <w:r w:rsidRPr="00D10FAF">
              <w:t>Comment</w:t>
            </w:r>
          </w:p>
        </w:tc>
      </w:tr>
      <w:tr w:rsidTr="00D10F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FAF">
            <w:pPr>
              <w:pStyle w:val="BodyText"/>
              <w:rPr>
                <w:lang w:val="en-NZ"/>
              </w:rPr>
            </w:pPr>
            <w:r w:rsidRPr="00D10FA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FAF">
            <w:pPr>
              <w:pStyle w:val="BodyText"/>
              <w:rPr>
                <w:lang w:val="en-NZ"/>
              </w:rPr>
            </w:pPr>
            <w:r w:rsidRPr="00D10FAF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FAF" w:rsidP="00D10FAF">
            <w:pPr>
              <w:pStyle w:val="BodyText"/>
            </w:pPr>
            <w:r w:rsidRPr="00D10FAF">
              <w:t>Initial release</w:t>
            </w:r>
          </w:p>
        </w:tc>
      </w:tr>
    </w:tbl>
    <w:p w:rsidR="00000000" w:rsidRPr="00D10FAF" w:rsidP="00D10FAF">
      <w:pPr>
        <w:pStyle w:val="BodyText"/>
      </w:pPr>
    </w:p>
    <w:p w:rsidR="00000000" w:rsidRPr="00D10FAF" w:rsidP="00D10FAF">
      <w:pPr>
        <w:pStyle w:val="AllowPageBreak"/>
      </w:pPr>
    </w:p>
    <w:p w:rsidR="00000000" w:rsidRPr="00D10FAF" w:rsidP="00D10FAF">
      <w:pPr>
        <w:pStyle w:val="Heading1"/>
      </w:pPr>
      <w:bookmarkStart w:id="2" w:name="O_737373"/>
      <w:bookmarkEnd w:id="2"/>
      <w:r w:rsidRPr="00D10FAF">
        <w:t>Performance Evidence</w:t>
      </w:r>
    </w:p>
    <w:p w:rsidR="00000000" w:rsidRPr="00D10FAF" w:rsidP="00E96F3F">
      <w:pPr>
        <w:pStyle w:val="BodyText"/>
      </w:pPr>
      <w:r w:rsidRPr="00D10FAF">
        <w:t>Evidence must demonstrate the candidate</w:t>
      </w:r>
      <w:r>
        <w:t>’</w:t>
      </w:r>
      <w:r w:rsidRPr="00D10FAF">
        <w:t>s consistency of performance over time.</w:t>
      </w:r>
    </w:p>
    <w:p w:rsidR="00000000" w:rsidRPr="00D10FAF" w:rsidP="00E96F3F">
      <w:pPr>
        <w:pStyle w:val="BodyText"/>
      </w:pPr>
      <w:r w:rsidRPr="00D10FAF">
        <w:t xml:space="preserve">The candidate must apply meat science. </w:t>
      </w:r>
    </w:p>
    <w:p w:rsidR="00000000" w:rsidRPr="00D10FAF" w:rsidP="00E96F3F">
      <w:pPr>
        <w:pStyle w:val="BodyText"/>
      </w:pPr>
      <w:r w:rsidRPr="00D10FAF">
        <w:t xml:space="preserve">The candidate must: </w:t>
      </w:r>
    </w:p>
    <w:p w:rsidR="00000000" w:rsidRPr="00D10FAF" w:rsidP="00D10FAF">
      <w:pPr>
        <w:pStyle w:val="ListBullet"/>
      </w:pPr>
      <w:r w:rsidRPr="00D10FAF">
        <w:t>explain the processing factors that impact on eating quality, including pH, electrical stimulation, ageing and stretching, to relevant personnel involved in the production process</w:t>
      </w:r>
    </w:p>
    <w:p w:rsidR="00000000" w:rsidRPr="00D10FAF" w:rsidP="00D10FAF">
      <w:pPr>
        <w:pStyle w:val="ListBullet"/>
      </w:pPr>
      <w:r w:rsidRPr="00D10FAF">
        <w:t>apply relevant communication skills when explaining sc</w:t>
      </w:r>
      <w:r w:rsidRPr="00D10FAF">
        <w:t>ientific principles simply and clearly</w:t>
      </w:r>
    </w:p>
    <w:p w:rsidR="00000000" w:rsidRPr="00D10FAF" w:rsidP="00D10FAF">
      <w:pPr>
        <w:pStyle w:val="ListBullet"/>
      </w:pPr>
      <w:r w:rsidRPr="00D10FAF">
        <w:t>collate and analyse eating quality data</w:t>
      </w:r>
    </w:p>
    <w:p w:rsidR="00000000" w:rsidRPr="00D10FAF" w:rsidP="00D10FAF">
      <w:pPr>
        <w:pStyle w:val="ListBullet"/>
      </w:pPr>
      <w:r w:rsidRPr="00D10FAF">
        <w:t>maintain currency of knowledge through independent research or professional development</w:t>
      </w:r>
    </w:p>
    <w:p w:rsidR="00000000" w:rsidRPr="00D10FAF" w:rsidP="00D10FAF">
      <w:pPr>
        <w:pStyle w:val="ListBullet"/>
      </w:pPr>
      <w:r w:rsidRPr="00D10FAF">
        <w:t>identify and apply relevant workplace health and safety, regulatory and workplace require</w:t>
      </w:r>
      <w:r w:rsidRPr="00D10FAF">
        <w:t>ments</w:t>
      </w:r>
    </w:p>
    <w:p w:rsidR="00000000" w:rsidRPr="00D10FAF" w:rsidP="00D10FAF">
      <w:pPr>
        <w:pStyle w:val="ListBullet"/>
      </w:pPr>
      <w:r w:rsidRPr="00D10FAF">
        <w:t>identify and recommend improvements that could be made to improve meat eating quality to management</w:t>
      </w:r>
    </w:p>
    <w:p w:rsidR="00000000" w:rsidRPr="00D10FAF" w:rsidP="00D10FAF">
      <w:pPr>
        <w:pStyle w:val="AllowPageBreak"/>
      </w:pPr>
    </w:p>
    <w:p w:rsidR="00000000" w:rsidRPr="00D10FAF" w:rsidP="00D10FAF">
      <w:pPr>
        <w:pStyle w:val="Heading1"/>
      </w:pPr>
      <w:bookmarkStart w:id="3" w:name="O_737374"/>
      <w:bookmarkEnd w:id="3"/>
      <w:r w:rsidRPr="00D10FAF">
        <w:t>Knowledge Evidence</w:t>
      </w:r>
    </w:p>
    <w:p w:rsidR="00000000" w:rsidRPr="00D10FAF" w:rsidP="00E96F3F">
      <w:pPr>
        <w:pStyle w:val="BodyText"/>
      </w:pPr>
      <w:r w:rsidRPr="00D10FAF">
        <w:t xml:space="preserve">The candidate must demonstrate a broad factual, technical and theoretical knowledge of: </w:t>
      </w:r>
    </w:p>
    <w:p w:rsidR="00000000" w:rsidRPr="00D10FAF" w:rsidP="00D10FAF">
      <w:pPr>
        <w:pStyle w:val="ListBullet"/>
      </w:pPr>
      <w:r w:rsidRPr="00D10FAF">
        <w:t>consumer taste testing p</w:t>
      </w:r>
      <w:r w:rsidRPr="00D10FAF">
        <w:t>rotocols and how they have been used to set grade standards and develop the cuts-based grading system</w:t>
      </w:r>
    </w:p>
    <w:p w:rsidR="00000000" w:rsidRPr="00D10FAF" w:rsidP="00D10FAF">
      <w:pPr>
        <w:pStyle w:val="ListBullet"/>
      </w:pPr>
      <w:r w:rsidRPr="00D10FAF">
        <w:t>factors that control changes in colour of fresh meat and other quality factors including drip and marbling which impact on both appearance and palatabilit</w:t>
      </w:r>
      <w:r w:rsidRPr="00D10FAF">
        <w:t>y</w:t>
      </w:r>
    </w:p>
    <w:p w:rsidR="00000000" w:rsidRPr="00D10FAF" w:rsidP="00D10FAF">
      <w:pPr>
        <w:pStyle w:val="ListBullet"/>
      </w:pPr>
      <w:r w:rsidRPr="00D10FAF">
        <w:t>factors that occur between the knocking box and chiller assessment and their impact on meat palatability</w:t>
      </w:r>
    </w:p>
    <w:p w:rsidR="00000000" w:rsidRPr="00D10FAF" w:rsidP="00D10FAF">
      <w:pPr>
        <w:pStyle w:val="ListBullet"/>
      </w:pPr>
      <w:r w:rsidRPr="00D10FAF">
        <w:t>visual and palatability attributes of meat quality that are important to customers</w:t>
      </w:r>
    </w:p>
    <w:p w:rsidR="00000000" w:rsidRPr="00D10FAF" w:rsidP="00D10FAF">
      <w:pPr>
        <w:pStyle w:val="ListBullet"/>
      </w:pPr>
      <w:r w:rsidRPr="00D10FAF">
        <w:t>physical and chemical changes that occur when meat is cooked</w:t>
      </w:r>
    </w:p>
    <w:p w:rsidR="00000000" w:rsidRPr="00D10FAF" w:rsidP="00D10FAF">
      <w:pPr>
        <w:pStyle w:val="ListBullet"/>
      </w:pPr>
      <w:r w:rsidRPr="00D10FAF">
        <w:t>anatomical and biochemical determinants of meat palatability</w:t>
      </w:r>
    </w:p>
    <w:p w:rsidR="00000000" w:rsidRPr="00D10FAF" w:rsidP="00D10FAF">
      <w:pPr>
        <w:pStyle w:val="ListBullet"/>
      </w:pPr>
      <w:r w:rsidRPr="00D10FAF">
        <w:t>factors in animal husbandry, transport, lairage, slaughter, carcase storage, packaging, further processing and cooking that will impact on tenderness and palatability</w:t>
      </w:r>
    </w:p>
    <w:p w:rsidR="00000000" w:rsidRPr="00D10FAF" w:rsidP="00D10FAF">
      <w:pPr>
        <w:pStyle w:val="ListBullet"/>
      </w:pPr>
      <w:r w:rsidRPr="00D10FAF">
        <w:t>minimum standards of enterpr</w:t>
      </w:r>
      <w:r w:rsidRPr="00D10FAF">
        <w:t>ise performance as specified in relevant regulations</w:t>
      </w:r>
    </w:p>
    <w:p w:rsidR="00000000" w:rsidRPr="00D10FAF" w:rsidP="00D10FAF">
      <w:pPr>
        <w:pStyle w:val="AllowPageBreak"/>
      </w:pPr>
    </w:p>
    <w:p w:rsidR="00000000" w:rsidRPr="00D10FAF" w:rsidP="00D10FAF">
      <w:pPr>
        <w:pStyle w:val="Heading1"/>
      </w:pPr>
      <w:bookmarkStart w:id="4" w:name="O_737375"/>
      <w:bookmarkEnd w:id="4"/>
      <w:r w:rsidRPr="00D10FAF">
        <w:t>Assessment Conditions</w:t>
      </w:r>
    </w:p>
    <w:p w:rsidR="00000000" w:rsidRPr="00D10FAF" w:rsidP="00E96F3F">
      <w:pPr>
        <w:pStyle w:val="BodyText"/>
      </w:pPr>
      <w:r w:rsidRPr="00D10FAF">
        <w:t>Competency must be demonstrated over time and under typical operating and production conditions for the enterprise.</w:t>
      </w:r>
    </w:p>
    <w:p w:rsidR="00000000" w:rsidRPr="00D10FAF" w:rsidP="00E96F3F">
      <w:pPr>
        <w:pStyle w:val="BodyText"/>
      </w:pPr>
      <w:r w:rsidRPr="00D10FAF">
        <w:t>Competency must be assessed in the workplace or</w:t>
      </w:r>
      <w:r w:rsidRPr="00D10FAF">
        <w:t xml:space="preserve"> under simulated conditions. Assessment is to occur under standard and authorised work practices, safety requirements and regulatory requirements.</w:t>
      </w:r>
    </w:p>
    <w:p w:rsidR="00000000" w:rsidRPr="00D10FAF" w:rsidP="00E96F3F">
      <w:pPr>
        <w:pStyle w:val="BodyText"/>
      </w:pPr>
      <w:r w:rsidRPr="00D10FAF">
        <w:t xml:space="preserve">A minimum of three different forms of assessment must be used. </w:t>
      </w:r>
    </w:p>
    <w:p w:rsidR="00000000" w:rsidRPr="00D10FAF" w:rsidP="00E96F3F">
      <w:pPr>
        <w:pStyle w:val="BodyText"/>
      </w:pPr>
      <w:r w:rsidRPr="00D10FAF">
        <w:t>Assessors must satisfy current standards fo</w:t>
      </w:r>
      <w:r w:rsidRPr="00D10FAF">
        <w:t>r RTOs.</w:t>
      </w:r>
    </w:p>
    <w:p w:rsidR="00000000" w:rsidRPr="00D10FAF" w:rsidP="00D10FAF">
      <w:pPr>
        <w:pStyle w:val="Heading1"/>
      </w:pPr>
      <w:bookmarkStart w:id="5" w:name="O_737378"/>
      <w:bookmarkEnd w:id="5"/>
      <w:r w:rsidRPr="00D10FAF">
        <w:t>Links</w:t>
      </w:r>
    </w:p>
    <w:p w:rsidR="00000000" w:rsidRPr="00D10FAF" w:rsidP="00E96F3F">
      <w:pPr>
        <w:pStyle w:val="BodyText"/>
      </w:pPr>
      <w:r w:rsidRPr="00D10F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F7E2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10FAF" w:rsidP="00D10FAF"/>
    <w:sectPr w:rsidSect="00D10F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F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FAF" w:rsidRPr="00E96F3F" w:rsidP="00E96F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F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F3F" w:rsidP="00D10F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6F3F" w:rsidP="00D10F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96F3F" w:rsidP="00D10F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F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F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FAF" w:rsidRPr="00E96F3F" w:rsidP="00E96F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F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F3F" w:rsidRPr="002D2AF8" w:rsidP="00D10F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AMPA403 Apply meat science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96F3F" w:rsidP="00D10F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548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1CFD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F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F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F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F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F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F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F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F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F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F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F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FAF"/>
  </w:style>
  <w:style w:type="character" w:customStyle="1" w:styleId="Heading1Char">
    <w:name w:val="Heading 1 Char"/>
    <w:basedOn w:val="DefaultParagraphFont"/>
    <w:link w:val="Heading1"/>
    <w:rsid w:val="00D10F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F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F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0FA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10F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10FA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10F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0F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F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F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F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F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F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F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F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F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F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F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F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F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F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F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F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F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F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F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0F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0FAF"/>
    <w:rPr>
      <w:b/>
      <w:spacing w:val="0"/>
    </w:rPr>
  </w:style>
  <w:style w:type="paragraph" w:customStyle="1" w:styleId="SuperTitle">
    <w:name w:val="SuperTitle"/>
    <w:basedOn w:val="Title"/>
    <w:rsid w:val="00D10F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F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F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0F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0F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F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F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F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F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F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F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F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F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0FAF"/>
    <w:rPr>
      <w:i/>
    </w:rPr>
  </w:style>
  <w:style w:type="paragraph" w:styleId="Caption">
    <w:name w:val="caption"/>
    <w:basedOn w:val="BodyText"/>
    <w:next w:val="Normal"/>
    <w:qFormat/>
    <w:rsid w:val="00D10F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F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F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FAF"/>
  </w:style>
  <w:style w:type="paragraph" w:styleId="TableofFigures">
    <w:name w:val="table of figures"/>
    <w:basedOn w:val="Normal"/>
    <w:next w:val="Normal"/>
    <w:semiHidden/>
    <w:rsid w:val="00D10F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F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0FAF"/>
    <w:rPr>
      <w:rFonts w:ascii="Wingdings" w:hAnsi="Wingdings"/>
    </w:rPr>
  </w:style>
  <w:style w:type="character" w:customStyle="1" w:styleId="HotSpot">
    <w:name w:val="HotSpot"/>
    <w:rsid w:val="00D10FAF"/>
    <w:rPr>
      <w:color w:val="0033CC"/>
      <w:u w:val="none"/>
    </w:rPr>
  </w:style>
  <w:style w:type="paragraph" w:customStyle="1" w:styleId="BodyTextRight">
    <w:name w:val="Body Text Right"/>
    <w:basedOn w:val="BodyText"/>
    <w:rsid w:val="00D10F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F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F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F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F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F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FAF"/>
    <w:rPr>
      <w:sz w:val="32"/>
    </w:rPr>
  </w:style>
  <w:style w:type="paragraph" w:customStyle="1" w:styleId="HeadingProcedure">
    <w:name w:val="Heading Procedure"/>
    <w:basedOn w:val="HeadingBase"/>
    <w:next w:val="Normal"/>
    <w:rsid w:val="00D10F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FAF"/>
    <w:pPr>
      <w:spacing w:before="60" w:after="60"/>
    </w:pPr>
  </w:style>
  <w:style w:type="paragraph" w:styleId="ListContinue">
    <w:name w:val="List Continue"/>
    <w:basedOn w:val="List"/>
    <w:rsid w:val="00D10FAF"/>
    <w:pPr>
      <w:ind w:firstLine="0"/>
    </w:pPr>
  </w:style>
  <w:style w:type="paragraph" w:customStyle="1" w:styleId="ListNote">
    <w:name w:val="List Note"/>
    <w:basedOn w:val="List"/>
    <w:rsid w:val="00D10F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F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F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FAF"/>
    <w:rPr>
      <w:rFonts w:ascii="Courier New" w:hAnsi="Courier New"/>
    </w:rPr>
  </w:style>
  <w:style w:type="paragraph" w:customStyle="1" w:styleId="NoteBullet">
    <w:name w:val="Note Bullet"/>
    <w:basedOn w:val="Note"/>
    <w:rsid w:val="00D10F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F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F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F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F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0F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F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FAF"/>
    <w:rPr>
      <w:b/>
      <w:smallCaps/>
    </w:rPr>
  </w:style>
  <w:style w:type="paragraph" w:customStyle="1" w:styleId="TableListNumber">
    <w:name w:val="Table List Number"/>
    <w:basedOn w:val="ListNumber"/>
    <w:rsid w:val="00D10F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F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FAF"/>
    <w:pPr>
      <w:numPr>
        <w:numId w:val="8"/>
      </w:numPr>
    </w:pPr>
  </w:style>
  <w:style w:type="paragraph" w:customStyle="1" w:styleId="ListAlpha2">
    <w:name w:val="List Alpha 2"/>
    <w:basedOn w:val="List2"/>
    <w:rsid w:val="00D10FAF"/>
    <w:pPr>
      <w:numPr>
        <w:numId w:val="7"/>
      </w:numPr>
    </w:pPr>
  </w:style>
  <w:style w:type="paragraph" w:styleId="List2">
    <w:name w:val="List 2"/>
    <w:basedOn w:val="BodyText"/>
    <w:rsid w:val="00D10F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F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F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F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F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F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0FAF"/>
    <w:pPr>
      <w:numPr>
        <w:numId w:val="3"/>
      </w:numPr>
    </w:pPr>
  </w:style>
  <w:style w:type="paragraph" w:styleId="ListContinue2">
    <w:name w:val="List Continue 2"/>
    <w:basedOn w:val="List2"/>
    <w:rsid w:val="00D10FAF"/>
    <w:pPr>
      <w:ind w:firstLine="0"/>
    </w:pPr>
  </w:style>
  <w:style w:type="paragraph" w:styleId="ListContinue3">
    <w:name w:val="List Continue 3"/>
    <w:basedOn w:val="List3"/>
    <w:rsid w:val="00D10FAF"/>
    <w:pPr>
      <w:ind w:left="1021" w:firstLine="0"/>
    </w:pPr>
  </w:style>
  <w:style w:type="paragraph" w:styleId="ListContinue4">
    <w:name w:val="List Continue 4"/>
    <w:basedOn w:val="List4"/>
    <w:rsid w:val="00D10FAF"/>
    <w:pPr>
      <w:ind w:firstLine="0"/>
    </w:pPr>
  </w:style>
  <w:style w:type="paragraph" w:styleId="ListContinue5">
    <w:name w:val="List Continue 5"/>
    <w:basedOn w:val="List5"/>
    <w:rsid w:val="00D10FAF"/>
    <w:pPr>
      <w:ind w:firstLine="0"/>
    </w:pPr>
  </w:style>
  <w:style w:type="paragraph" w:styleId="ListNumber3">
    <w:name w:val="List Number 3"/>
    <w:basedOn w:val="List3"/>
    <w:rsid w:val="00D10FAF"/>
    <w:pPr>
      <w:numPr>
        <w:numId w:val="4"/>
      </w:numPr>
    </w:pPr>
  </w:style>
  <w:style w:type="paragraph" w:styleId="ListNumber4">
    <w:name w:val="List Number 4"/>
    <w:basedOn w:val="List4"/>
    <w:rsid w:val="00D10FAF"/>
    <w:pPr>
      <w:numPr>
        <w:numId w:val="5"/>
      </w:numPr>
    </w:pPr>
  </w:style>
  <w:style w:type="paragraph" w:styleId="ListNumber5">
    <w:name w:val="List Number 5"/>
    <w:basedOn w:val="List5"/>
    <w:rsid w:val="00D10FAF"/>
    <w:pPr>
      <w:numPr>
        <w:numId w:val="6"/>
      </w:numPr>
    </w:pPr>
  </w:style>
  <w:style w:type="paragraph" w:styleId="BlockText">
    <w:name w:val="Block Text"/>
    <w:basedOn w:val="Normal"/>
    <w:rsid w:val="00D10F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F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FAF"/>
    <w:rPr>
      <w:sz w:val="16"/>
      <w:vertAlign w:val="superscript"/>
    </w:rPr>
  </w:style>
  <w:style w:type="character" w:customStyle="1" w:styleId="Symbols">
    <w:name w:val="Symbols"/>
    <w:basedOn w:val="DefaultParagraphFont"/>
    <w:rsid w:val="00D10FAF"/>
    <w:rPr>
      <w:rFonts w:ascii="Symbol" w:hAnsi="Symbol"/>
    </w:rPr>
  </w:style>
  <w:style w:type="character" w:customStyle="1" w:styleId="MenuOptions">
    <w:name w:val="Menu Options"/>
    <w:basedOn w:val="DefaultParagraphFont"/>
    <w:rsid w:val="00D10F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FAF"/>
    <w:rPr>
      <w:b/>
    </w:rPr>
  </w:style>
  <w:style w:type="character" w:customStyle="1" w:styleId="Underlined">
    <w:name w:val="Underlined"/>
    <w:basedOn w:val="DefaultParagraphFont"/>
    <w:rsid w:val="00D10FAF"/>
    <w:rPr>
      <w:u w:val="single"/>
    </w:rPr>
  </w:style>
  <w:style w:type="paragraph" w:customStyle="1" w:styleId="TableBodyTextRight">
    <w:name w:val="Table Body Text Right"/>
    <w:basedOn w:val="TableBodyText"/>
    <w:rsid w:val="00D10F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FAF"/>
    <w:rPr>
      <w:sz w:val="18"/>
    </w:rPr>
  </w:style>
  <w:style w:type="paragraph" w:customStyle="1" w:styleId="BodySmallRight">
    <w:name w:val="Body Small Right"/>
    <w:basedOn w:val="BodyTextRight"/>
    <w:rsid w:val="00D10FAF"/>
    <w:rPr>
      <w:sz w:val="18"/>
      <w:szCs w:val="18"/>
    </w:rPr>
  </w:style>
  <w:style w:type="paragraph" w:customStyle="1" w:styleId="MarginEdition">
    <w:name w:val="Margin Edition"/>
    <w:basedOn w:val="MarginNote"/>
    <w:rsid w:val="00D10F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FAF"/>
    <w:rPr>
      <w:sz w:val="2"/>
      <w:szCs w:val="2"/>
    </w:rPr>
  </w:style>
  <w:style w:type="character" w:customStyle="1" w:styleId="Small">
    <w:name w:val="Small"/>
    <w:basedOn w:val="DefaultParagraphFont"/>
    <w:rsid w:val="00D10FAF"/>
    <w:rPr>
      <w:sz w:val="16"/>
    </w:rPr>
  </w:style>
  <w:style w:type="paragraph" w:customStyle="1" w:styleId="WideTable">
    <w:name w:val="Wide Table"/>
    <w:basedOn w:val="Normal"/>
    <w:rsid w:val="00D10F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FAF"/>
  </w:style>
  <w:style w:type="paragraph" w:styleId="Quote">
    <w:name w:val="Quote"/>
    <w:basedOn w:val="Heading1"/>
    <w:link w:val="QuoteChar"/>
    <w:qFormat/>
    <w:rsid w:val="00D10F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F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FAF"/>
    <w:pPr>
      <w:pageBreakBefore/>
    </w:pPr>
  </w:style>
  <w:style w:type="paragraph" w:customStyle="1" w:styleId="Border">
    <w:name w:val="Border"/>
    <w:basedOn w:val="Normal"/>
    <w:qFormat/>
    <w:rsid w:val="00D10F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F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F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F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F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F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F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F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F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FAF"/>
    <w:rPr>
      <w:u w:val="single"/>
    </w:rPr>
  </w:style>
  <w:style w:type="character" w:customStyle="1" w:styleId="BoldandItalics">
    <w:name w:val="Bold and Italics"/>
    <w:qFormat/>
    <w:rsid w:val="00D10FAF"/>
    <w:rPr>
      <w:b/>
      <w:i/>
      <w:u w:val="none"/>
    </w:rPr>
  </w:style>
  <w:style w:type="paragraph" w:styleId="BalloonText">
    <w:name w:val="Balloon Text"/>
    <w:basedOn w:val="Normal"/>
    <w:link w:val="BalloonTextChar"/>
    <w:rsid w:val="00D10F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F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F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F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F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F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FAF"/>
    <w:pPr>
      <w:spacing w:before="0" w:after="0"/>
    </w:pPr>
  </w:style>
  <w:style w:type="paragraph" w:customStyle="1" w:styleId="BodyTextBold">
    <w:name w:val="Body Text Bold"/>
    <w:basedOn w:val="BodyText"/>
    <w:qFormat/>
    <w:rsid w:val="00D10FAF"/>
    <w:rPr>
      <w:b/>
    </w:rPr>
  </w:style>
  <w:style w:type="character" w:styleId="Hyperlink">
    <w:name w:val="Hyperlink"/>
    <w:basedOn w:val="DefaultParagraphFont"/>
    <w:uiPriority w:val="99"/>
    <w:unhideWhenUsed/>
    <w:rsid w:val="00E96F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2323</Characters>
  <Application>Microsoft Office Word</Application>
  <DocSecurity>0</DocSecurity>
  <Lines>68</Lines>
  <Paragraphs>45</Paragraphs>
  <ScaleCrop>false</ScaleCrop>
  <Company>Author-it Software Corporation Ltd.</Company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AMPA403 Apply meat science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2022-02-25T01:52:00Z</dcterms:created>
  <dcterms:modified xsi:type="dcterms:W3CDTF">2022-02-25T01:52:00Z</dcterms:modified>
</cp:coreProperties>
</file>