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09D" w:rsidP="001A1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AMPA402 Oversee plant compliance with the Australian standards for meat processing</w:t>
      </w:r>
      <w:r>
        <w:fldChar w:fldCharType="end"/>
      </w:r>
    </w:p>
    <w:p w:rsidR="001A109D" w:rsidP="001A109D">
      <w:pPr>
        <w:pStyle w:val="Version"/>
        <w:sectPr w:rsidSect="00244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FAA" w:rsidP="00244FAA">
      <w:pPr>
        <w:pStyle w:val="SuperHeading"/>
      </w:pPr>
      <w:r w:rsidRPr="00244FAA">
        <w:t>AMPA402 Oversee plant compliance with the Australian standards for meat processing</w:t>
      </w:r>
    </w:p>
    <w:p w:rsidR="00000000" w:rsidRPr="00244FAA" w:rsidP="00244FAA">
      <w:pPr>
        <w:pStyle w:val="Heading1"/>
      </w:pPr>
      <w:bookmarkStart w:id="1" w:name="O_737684"/>
      <w:bookmarkEnd w:id="1"/>
      <w:r w:rsidRPr="00244FA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44FA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TableHeading"/>
              <w:rPr>
                <w:lang w:val="en-NZ"/>
              </w:rPr>
            </w:pPr>
            <w:r w:rsidRPr="00244FA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TableHeading"/>
              <w:rPr>
                <w:lang w:val="en-NZ"/>
              </w:rPr>
            </w:pPr>
            <w:r w:rsidRPr="00244FA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TableHeading"/>
              <w:rPr>
                <w:lang w:val="en-NZ"/>
              </w:rPr>
            </w:pPr>
            <w:r w:rsidRPr="00244FAA">
              <w:t>Comment</w:t>
            </w:r>
          </w:p>
        </w:tc>
      </w:tr>
      <w:tr w:rsidTr="00244FA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BodyText"/>
              <w:rPr>
                <w:lang w:val="en-NZ"/>
              </w:rPr>
            </w:pPr>
            <w:r w:rsidRPr="00244FA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BodyText"/>
              <w:rPr>
                <w:lang w:val="en-NZ"/>
              </w:rPr>
            </w:pPr>
            <w:r w:rsidRPr="00244FA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BodyText"/>
            </w:pPr>
            <w:r w:rsidRPr="00244FAA">
              <w:t>Initial release</w:t>
            </w:r>
          </w:p>
        </w:tc>
      </w:tr>
    </w:tbl>
    <w:p w:rsidR="00000000" w:rsidRPr="00244FAA" w:rsidP="00244FAA">
      <w:pPr>
        <w:pStyle w:val="BodyText"/>
      </w:pPr>
    </w:p>
    <w:p w:rsidR="00000000" w:rsidRPr="00244FAA" w:rsidP="00244FAA">
      <w:pPr>
        <w:pStyle w:val="AllowPageBreak"/>
      </w:pPr>
    </w:p>
    <w:p w:rsidR="00000000" w:rsidRPr="00244FAA" w:rsidP="00244FAA">
      <w:pPr>
        <w:pStyle w:val="Heading1"/>
      </w:pPr>
      <w:bookmarkStart w:id="2" w:name="O_737685"/>
      <w:bookmarkEnd w:id="2"/>
      <w:r w:rsidRPr="00244FAA">
        <w:t>Application</w:t>
      </w:r>
    </w:p>
    <w:p w:rsidR="00000000" w:rsidRPr="00244FAA" w:rsidP="001A109D">
      <w:pPr>
        <w:pStyle w:val="BodyText"/>
      </w:pPr>
      <w:r w:rsidRPr="00244FAA">
        <w:t>This unit describes the skills and knowledge required to oversee compliance with the relevant Australian Standards for meat processing in abattoirs and boning rooms.</w:t>
      </w:r>
    </w:p>
    <w:p w:rsidR="00000000" w:rsidRPr="00244FAA" w:rsidP="001A109D">
      <w:pPr>
        <w:pStyle w:val="BodyText"/>
      </w:pPr>
      <w:r w:rsidRPr="00244FAA">
        <w:t>Some state meat authorities will require competency in this unit to prove currency when m</w:t>
      </w:r>
      <w:r w:rsidRPr="00244FAA">
        <w:t>eat inspectors, who have been out of the industry for some time, seek re-registration.</w:t>
      </w:r>
    </w:p>
    <w:p w:rsidR="00000000" w:rsidRPr="00244FAA" w:rsidP="001A109D">
      <w:pPr>
        <w:pStyle w:val="BodyText"/>
      </w:pPr>
      <w:r w:rsidRPr="00244FAA">
        <w:t>This unit is applicable to meat inspectors, supervisors and Quality Assurance personnel responsible for ensuring a meat processing plant complies with the relevant Aust</w:t>
      </w:r>
      <w:r w:rsidRPr="00244FAA">
        <w:t>ralian Standards.</w:t>
      </w:r>
    </w:p>
    <w:p w:rsidR="00000000" w:rsidRPr="00244FAA" w:rsidP="001A109D">
      <w:pPr>
        <w:pStyle w:val="BodyText"/>
      </w:pPr>
      <w:r w:rsidRPr="00244FAA">
        <w:t>This unit must be delivered in the context of Australian meat processing standards and regulations.</w:t>
      </w:r>
    </w:p>
    <w:p w:rsidR="00000000" w:rsidRPr="00244FAA" w:rsidP="001A109D">
      <w:pPr>
        <w:pStyle w:val="BodyText"/>
      </w:pPr>
      <w:r w:rsidRPr="00244FAA">
        <w:t>No occupational licensing, legislative or certification requirements are known to apply to this unit at the time of publication.</w:t>
      </w:r>
    </w:p>
    <w:p w:rsidR="00000000" w:rsidRPr="00244FAA" w:rsidP="00244FAA">
      <w:pPr>
        <w:pStyle w:val="Heading1"/>
      </w:pPr>
      <w:bookmarkStart w:id="3" w:name="O_737686"/>
      <w:bookmarkEnd w:id="3"/>
      <w:r w:rsidRPr="00244FAA">
        <w:t>Pre-requisite Unit</w:t>
      </w:r>
    </w:p>
    <w:p w:rsidR="00000000" w:rsidRPr="00244FAA" w:rsidP="001A109D">
      <w:pPr>
        <w:pStyle w:val="BodyText"/>
      </w:pPr>
      <w:r w:rsidRPr="00244FAA">
        <w:t>Nil.</w:t>
      </w:r>
    </w:p>
    <w:p w:rsidR="00000000" w:rsidRPr="00244FAA" w:rsidP="00244FAA">
      <w:pPr>
        <w:pStyle w:val="Heading1"/>
      </w:pPr>
      <w:bookmarkStart w:id="4" w:name="O_737688"/>
      <w:bookmarkEnd w:id="4"/>
      <w:r w:rsidRPr="00244FAA">
        <w:t>Unit Sector</w:t>
      </w:r>
    </w:p>
    <w:p w:rsidR="00000000" w:rsidRPr="00244FAA" w:rsidP="00244FAA">
      <w:pPr>
        <w:pStyle w:val="Heading1"/>
      </w:pPr>
      <w:bookmarkStart w:id="5" w:name="O_737689"/>
      <w:bookmarkEnd w:id="5"/>
      <w:r w:rsidRPr="00244FAA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TableHeading"/>
              <w:rPr>
                <w:lang w:val="en-NZ"/>
              </w:rPr>
            </w:pPr>
            <w:r w:rsidRPr="00244FAA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TableHeading"/>
              <w:rPr>
                <w:lang w:val="en-NZ"/>
              </w:rPr>
            </w:pPr>
            <w:r w:rsidRPr="00244FAA">
              <w:t>Performance criteria</w:t>
            </w:r>
          </w:p>
        </w:tc>
      </w:tr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BodyText"/>
              <w:rPr>
                <w:lang w:val="en-NZ"/>
              </w:rPr>
            </w:pPr>
            <w:r w:rsidRPr="00244FAA">
              <w:t xml:space="preserve">Elements describe the </w:t>
            </w:r>
            <w:r w:rsidRPr="00244FAA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BodyText"/>
              <w:rPr>
                <w:lang w:val="en-NZ"/>
              </w:rPr>
            </w:pPr>
            <w:r w:rsidRPr="00244FAA">
              <w:t xml:space="preserve">Performance criteria describe the performance needed to demonstrate </w:t>
            </w:r>
            <w:r w:rsidRPr="00244FAA">
              <w:t>achievement of the element.</w:t>
            </w:r>
          </w:p>
        </w:tc>
      </w:tr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List"/>
              <w:rPr>
                <w:lang w:val="en-NZ"/>
              </w:rPr>
            </w:pPr>
            <w:r w:rsidRPr="00244FAA">
              <w:t>1.</w:t>
            </w:r>
            <w:r w:rsidRPr="00244FAA">
              <w:tab/>
              <w:t>Identify major regulatory requirements relevant to meat processing plants supplying the domestic market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List"/>
            </w:pPr>
            <w:r w:rsidRPr="00244FAA">
              <w:t>1.1</w:t>
            </w:r>
            <w:r w:rsidRPr="00244FAA">
              <w:tab/>
              <w:t>Identify relevant legislation and its applicatio</w:t>
            </w:r>
            <w:r w:rsidRPr="00244FAA">
              <w:t>n to meat processing plants</w:t>
            </w:r>
          </w:p>
          <w:p w:rsidR="00000000" w:rsidRPr="00244FAA" w:rsidP="00244FAA">
            <w:pPr>
              <w:pStyle w:val="List"/>
            </w:pPr>
            <w:r w:rsidRPr="00244FAA">
              <w:t>1.2</w:t>
            </w:r>
            <w:r w:rsidRPr="00244FAA">
              <w:tab/>
              <w:t>Identify relevant Australian Standards in legislation</w:t>
            </w:r>
          </w:p>
          <w:p w:rsidR="00000000" w:rsidRPr="00244FAA" w:rsidP="00244FAA">
            <w:pPr>
              <w:pStyle w:val="List"/>
            </w:pPr>
            <w:r w:rsidRPr="00244FAA">
              <w:t>1.3</w:t>
            </w:r>
            <w:r w:rsidRPr="00244FAA">
              <w:tab/>
              <w:t>Identify the agency responsible for the enforcement of this legislation</w:t>
            </w:r>
          </w:p>
          <w:p w:rsidR="00000000" w:rsidRPr="00244FAA" w:rsidP="00244FAA">
            <w:pPr>
              <w:pStyle w:val="List"/>
            </w:pPr>
            <w:r w:rsidRPr="00244FAA">
              <w:t>1.4</w:t>
            </w:r>
            <w:r w:rsidRPr="00244FAA">
              <w:tab/>
              <w:t>Explain process for registration of a domestic meat processing plant</w:t>
            </w:r>
          </w:p>
          <w:p w:rsidR="00000000" w:rsidP="00244FAA">
            <w:pPr>
              <w:pStyle w:val="List"/>
              <w:rPr>
                <w:lang w:val="en-NZ"/>
              </w:rPr>
            </w:pPr>
            <w:r w:rsidRPr="00244FAA">
              <w:t>1.5</w:t>
            </w:r>
            <w:r w:rsidRPr="00244FAA">
              <w:tab/>
              <w:t>Describe registra</w:t>
            </w:r>
            <w:r w:rsidRPr="00244FAA">
              <w:t>tion process for meat inspectors</w:t>
            </w:r>
          </w:p>
        </w:tc>
      </w:tr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List"/>
              <w:rPr>
                <w:lang w:val="en-NZ"/>
              </w:rPr>
            </w:pPr>
            <w:r w:rsidRPr="00244FAA">
              <w:t>2.</w:t>
            </w:r>
            <w:r w:rsidRPr="00244FAA">
              <w:tab/>
              <w:t>Identify and describe requirements of the Australian Standard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List"/>
            </w:pPr>
            <w:r w:rsidRPr="00244FAA">
              <w:t>2.1</w:t>
            </w:r>
            <w:r w:rsidRPr="00244FAA">
              <w:tab/>
              <w:t>Describe nature of Approved Arrangements and pre-requisite programs</w:t>
            </w:r>
          </w:p>
          <w:p w:rsidR="00000000" w:rsidRPr="00244FAA" w:rsidP="00244FAA">
            <w:pPr>
              <w:pStyle w:val="List"/>
            </w:pPr>
            <w:r w:rsidRPr="00244FAA">
              <w:t>2.2</w:t>
            </w:r>
            <w:r w:rsidRPr="00244FAA">
              <w:tab/>
              <w:t>Describe and explain meat inspection requirements of the Australian Standard</w:t>
            </w:r>
          </w:p>
          <w:p w:rsidR="00000000" w:rsidRPr="00244FAA" w:rsidP="00244FAA">
            <w:pPr>
              <w:pStyle w:val="List"/>
            </w:pPr>
            <w:r w:rsidRPr="00244FAA">
              <w:t>2.3</w:t>
            </w:r>
            <w:r w:rsidRPr="00244FAA">
              <w:tab/>
            </w:r>
            <w:r w:rsidRPr="00244FAA">
              <w:t>Describe and explain disposition requirements of the Australian Standard</w:t>
            </w:r>
          </w:p>
          <w:p w:rsidR="00000000" w:rsidP="00244FAA">
            <w:pPr>
              <w:pStyle w:val="List"/>
              <w:rPr>
                <w:lang w:val="en-NZ"/>
              </w:rPr>
            </w:pPr>
            <w:r w:rsidRPr="00244FAA">
              <w:t>2.4</w:t>
            </w:r>
            <w:r w:rsidRPr="00244FAA">
              <w:tab/>
              <w:t>Describe requirements for reporting exotic or notifiable diseases</w:t>
            </w:r>
          </w:p>
        </w:tc>
      </w:tr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List"/>
              <w:rPr>
                <w:lang w:val="en-NZ"/>
              </w:rPr>
            </w:pPr>
            <w:r w:rsidRPr="00244FAA">
              <w:t>3.</w:t>
            </w:r>
            <w:r w:rsidRPr="00244FAA">
              <w:tab/>
              <w:t>Identify government review and audit processes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List"/>
            </w:pPr>
            <w:r w:rsidRPr="00244FAA">
              <w:t>3.1</w:t>
            </w:r>
            <w:r w:rsidRPr="00244FAA">
              <w:tab/>
              <w:t xml:space="preserve">Identify relevant government agencies regulating the meat </w:t>
            </w:r>
            <w:r w:rsidRPr="00244FAA">
              <w:t>industry at state level</w:t>
            </w:r>
          </w:p>
          <w:p w:rsidR="00000000" w:rsidP="00244FAA">
            <w:pPr>
              <w:pStyle w:val="List"/>
              <w:rPr>
                <w:lang w:val="en-NZ"/>
              </w:rPr>
            </w:pPr>
            <w:r w:rsidRPr="00244FAA">
              <w:t>3.2</w:t>
            </w:r>
            <w:r w:rsidRPr="00244FAA">
              <w:tab/>
              <w:t>Describe review and audit processes used by agencies to ensure compliance with the Australian Standard</w:t>
            </w:r>
          </w:p>
        </w:tc>
      </w:tr>
      <w:tr w:rsidTr="001A109D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List"/>
              <w:rPr>
                <w:lang w:val="en-NZ"/>
              </w:rPr>
            </w:pPr>
            <w:r w:rsidRPr="00244FAA">
              <w:t>4.</w:t>
            </w:r>
            <w:r w:rsidRPr="00244FAA">
              <w:tab/>
              <w:t>Oversee compliance with the Australian Standard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List"/>
            </w:pPr>
            <w:r w:rsidRPr="00244FAA">
              <w:t>4.1</w:t>
            </w:r>
            <w:r w:rsidRPr="00244FAA">
              <w:tab/>
              <w:t>Participate in internal verification activities for compliance</w:t>
            </w:r>
          </w:p>
          <w:p w:rsidR="00000000" w:rsidRPr="00244FAA" w:rsidP="00244FAA">
            <w:pPr>
              <w:pStyle w:val="List"/>
            </w:pPr>
            <w:r w:rsidRPr="00244FAA">
              <w:t>4.2</w:t>
            </w:r>
            <w:r w:rsidRPr="00244FAA">
              <w:tab/>
              <w:t>Pr</w:t>
            </w:r>
            <w:r w:rsidRPr="00244FAA">
              <w:t>epare for external review or audit</w:t>
            </w:r>
          </w:p>
          <w:p w:rsidR="00000000" w:rsidRPr="00244FAA" w:rsidP="00244FAA">
            <w:pPr>
              <w:pStyle w:val="List"/>
            </w:pPr>
            <w:r w:rsidRPr="00244FAA">
              <w:t>4.3</w:t>
            </w:r>
            <w:r w:rsidRPr="00244FAA">
              <w:tab/>
              <w:t>Manage external review or audit of compliance</w:t>
            </w:r>
          </w:p>
          <w:p w:rsidR="00000000" w:rsidRPr="00244FAA" w:rsidP="00244FAA">
            <w:pPr>
              <w:pStyle w:val="List"/>
            </w:pPr>
            <w:r w:rsidRPr="00244FAA">
              <w:t>4.4</w:t>
            </w:r>
            <w:r w:rsidRPr="00244FAA">
              <w:tab/>
              <w:t>Close out corrective action requests from external or internal audits</w:t>
            </w:r>
          </w:p>
        </w:tc>
      </w:tr>
    </w:tbl>
    <w:p w:rsidR="00000000" w:rsidRPr="00244FAA" w:rsidP="00244FAA">
      <w:pPr>
        <w:pStyle w:val="BodyText"/>
      </w:pPr>
    </w:p>
    <w:p w:rsidR="00000000" w:rsidRPr="00244FAA" w:rsidP="00244FAA">
      <w:pPr>
        <w:pStyle w:val="AllowPageBreak"/>
      </w:pPr>
    </w:p>
    <w:p w:rsidR="00000000" w:rsidRPr="00244FAA" w:rsidP="00244FAA">
      <w:pPr>
        <w:pStyle w:val="Heading1"/>
      </w:pPr>
      <w:bookmarkStart w:id="6" w:name="O_737690"/>
      <w:bookmarkEnd w:id="6"/>
      <w:r w:rsidRPr="00244FAA">
        <w:t>Foundation Skills</w:t>
      </w:r>
    </w:p>
    <w:p w:rsidR="00000000" w:rsidRPr="00244FAA" w:rsidP="001A109D">
      <w:pPr>
        <w:pStyle w:val="BodyText"/>
      </w:pPr>
      <w:r w:rsidRPr="00244FAA">
        <w:t>Foundation Skills essential to performance are explicit in t</w:t>
      </w:r>
      <w:r w:rsidRPr="00244FAA">
        <w:t>he performance criteria of this unit of competency.</w:t>
      </w:r>
    </w:p>
    <w:p w:rsidR="00000000" w:rsidRPr="00244FAA" w:rsidP="00244FAA">
      <w:pPr>
        <w:pStyle w:val="Heading1"/>
      </w:pPr>
      <w:bookmarkStart w:id="7" w:name="O_737691"/>
      <w:bookmarkEnd w:id="7"/>
      <w:r w:rsidRPr="00244FAA">
        <w:t>Range of Conditions</w:t>
      </w:r>
    </w:p>
    <w:p w:rsidR="00000000" w:rsidRPr="00244FAA" w:rsidP="00244FAA">
      <w:pPr>
        <w:pStyle w:val="Heading1"/>
      </w:pPr>
      <w:bookmarkStart w:id="8" w:name="O_737692"/>
      <w:bookmarkEnd w:id="8"/>
      <w:r w:rsidRPr="00244FA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A109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FAA">
            <w:pPr>
              <w:pStyle w:val="BodyText"/>
              <w:rPr>
                <w:lang w:val="en-NZ"/>
              </w:rPr>
            </w:pPr>
            <w:r w:rsidRPr="00244FAA">
              <w:t>MTMP403B Oversee plant compliance with the Australian standards for Meat Processing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FAA" w:rsidP="00244FAA">
            <w:pPr>
              <w:pStyle w:val="BodyText"/>
            </w:pPr>
            <w:r w:rsidRPr="00244FAA">
              <w:t>E</w:t>
            </w:r>
          </w:p>
        </w:tc>
      </w:tr>
    </w:tbl>
    <w:p w:rsidR="00000000" w:rsidRPr="00244FAA" w:rsidP="00244FAA">
      <w:pPr>
        <w:pStyle w:val="BodyText"/>
      </w:pPr>
    </w:p>
    <w:p w:rsidR="00000000" w:rsidRPr="00244FAA" w:rsidP="00244FAA">
      <w:pPr>
        <w:pStyle w:val="AllowPageBreak"/>
      </w:pPr>
    </w:p>
    <w:p w:rsidR="00000000" w:rsidRPr="00244FAA" w:rsidP="00244FAA">
      <w:pPr>
        <w:pStyle w:val="Heading1"/>
      </w:pPr>
      <w:bookmarkStart w:id="9" w:name="O_737699"/>
      <w:bookmarkEnd w:id="9"/>
      <w:r w:rsidRPr="00244FAA">
        <w:t>Links</w:t>
      </w:r>
    </w:p>
    <w:p w:rsidR="00000000" w:rsidRPr="00244FAA" w:rsidP="001A109D">
      <w:pPr>
        <w:pStyle w:val="BodyText"/>
      </w:pPr>
      <w:r w:rsidRPr="00244F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30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44FAA" w:rsidP="00244FAA"/>
    <w:sectPr w:rsidSect="00244F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A" w:rsidRPr="001A109D" w:rsidP="001A1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D" w:rsidP="00244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09D" w:rsidP="00244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109D" w:rsidP="00244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FAA" w:rsidRPr="001A109D" w:rsidP="001A1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D" w:rsidRPr="002D2AF8" w:rsidP="00244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AMPA402 Oversee plant compliance with the Australian standards for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A109D" w:rsidP="00244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FAA"/>
  </w:style>
  <w:style w:type="character" w:customStyle="1" w:styleId="Heading1Char">
    <w:name w:val="Heading 1 Char"/>
    <w:basedOn w:val="DefaultParagraphFont"/>
    <w:link w:val="Heading1"/>
    <w:rsid w:val="00244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F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F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4F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44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4F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4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F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44F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4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FAA"/>
    <w:rPr>
      <w:b/>
      <w:spacing w:val="0"/>
    </w:rPr>
  </w:style>
  <w:style w:type="paragraph" w:customStyle="1" w:styleId="SuperTitle">
    <w:name w:val="SuperTitle"/>
    <w:basedOn w:val="Title"/>
    <w:rsid w:val="00244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4F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4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FAA"/>
    <w:rPr>
      <w:i/>
    </w:rPr>
  </w:style>
  <w:style w:type="paragraph" w:styleId="Caption">
    <w:name w:val="caption"/>
    <w:basedOn w:val="BodyText"/>
    <w:next w:val="Normal"/>
    <w:qFormat/>
    <w:rsid w:val="00244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FAA"/>
  </w:style>
  <w:style w:type="paragraph" w:styleId="TableofFigures">
    <w:name w:val="table of figures"/>
    <w:basedOn w:val="Normal"/>
    <w:next w:val="Normal"/>
    <w:semiHidden/>
    <w:rsid w:val="00244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F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4FAA"/>
    <w:rPr>
      <w:rFonts w:ascii="Wingdings" w:hAnsi="Wingdings"/>
    </w:rPr>
  </w:style>
  <w:style w:type="character" w:customStyle="1" w:styleId="HotSpot">
    <w:name w:val="HotSpot"/>
    <w:rsid w:val="00244FAA"/>
    <w:rPr>
      <w:color w:val="0033CC"/>
      <w:u w:val="none"/>
    </w:rPr>
  </w:style>
  <w:style w:type="paragraph" w:customStyle="1" w:styleId="BodyTextRight">
    <w:name w:val="Body Text Right"/>
    <w:basedOn w:val="BodyText"/>
    <w:rsid w:val="00244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F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FAA"/>
    <w:rPr>
      <w:sz w:val="32"/>
    </w:rPr>
  </w:style>
  <w:style w:type="paragraph" w:customStyle="1" w:styleId="HeadingProcedure">
    <w:name w:val="Heading Procedure"/>
    <w:basedOn w:val="HeadingBase"/>
    <w:next w:val="Normal"/>
    <w:rsid w:val="00244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FAA"/>
    <w:pPr>
      <w:spacing w:before="60" w:after="60"/>
    </w:pPr>
  </w:style>
  <w:style w:type="paragraph" w:styleId="ListContinue">
    <w:name w:val="List Continue"/>
    <w:basedOn w:val="List"/>
    <w:rsid w:val="00244FAA"/>
    <w:pPr>
      <w:ind w:firstLine="0"/>
    </w:pPr>
  </w:style>
  <w:style w:type="paragraph" w:customStyle="1" w:styleId="ListNote">
    <w:name w:val="List Note"/>
    <w:basedOn w:val="List"/>
    <w:rsid w:val="00244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FAA"/>
    <w:rPr>
      <w:rFonts w:ascii="Courier New" w:hAnsi="Courier New"/>
    </w:rPr>
  </w:style>
  <w:style w:type="paragraph" w:customStyle="1" w:styleId="NoteBullet">
    <w:name w:val="Note Bullet"/>
    <w:basedOn w:val="Note"/>
    <w:rsid w:val="00244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F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4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FAA"/>
    <w:rPr>
      <w:b/>
      <w:smallCaps/>
    </w:rPr>
  </w:style>
  <w:style w:type="paragraph" w:customStyle="1" w:styleId="TableListNumber">
    <w:name w:val="Table List Number"/>
    <w:basedOn w:val="ListNumber"/>
    <w:rsid w:val="00244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FAA"/>
    <w:pPr>
      <w:numPr>
        <w:numId w:val="7"/>
      </w:numPr>
    </w:pPr>
  </w:style>
  <w:style w:type="paragraph" w:customStyle="1" w:styleId="ListAlpha2">
    <w:name w:val="List Alpha 2"/>
    <w:basedOn w:val="List2"/>
    <w:rsid w:val="00244FAA"/>
    <w:pPr>
      <w:numPr>
        <w:numId w:val="6"/>
      </w:numPr>
    </w:pPr>
  </w:style>
  <w:style w:type="paragraph" w:styleId="List2">
    <w:name w:val="List 2"/>
    <w:basedOn w:val="BodyText"/>
    <w:rsid w:val="00244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F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F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4FAA"/>
    <w:pPr>
      <w:numPr>
        <w:numId w:val="2"/>
      </w:numPr>
    </w:pPr>
  </w:style>
  <w:style w:type="paragraph" w:styleId="ListContinue2">
    <w:name w:val="List Continue 2"/>
    <w:basedOn w:val="List2"/>
    <w:rsid w:val="00244FAA"/>
    <w:pPr>
      <w:ind w:firstLine="0"/>
    </w:pPr>
  </w:style>
  <w:style w:type="paragraph" w:styleId="ListContinue3">
    <w:name w:val="List Continue 3"/>
    <w:basedOn w:val="List3"/>
    <w:rsid w:val="00244FAA"/>
    <w:pPr>
      <w:ind w:left="1021" w:firstLine="0"/>
    </w:pPr>
  </w:style>
  <w:style w:type="paragraph" w:styleId="ListContinue4">
    <w:name w:val="List Continue 4"/>
    <w:basedOn w:val="List4"/>
    <w:rsid w:val="00244FAA"/>
    <w:pPr>
      <w:ind w:firstLine="0"/>
    </w:pPr>
  </w:style>
  <w:style w:type="paragraph" w:styleId="ListContinue5">
    <w:name w:val="List Continue 5"/>
    <w:basedOn w:val="List5"/>
    <w:rsid w:val="00244FAA"/>
    <w:pPr>
      <w:ind w:firstLine="0"/>
    </w:pPr>
  </w:style>
  <w:style w:type="paragraph" w:styleId="ListNumber3">
    <w:name w:val="List Number 3"/>
    <w:basedOn w:val="List3"/>
    <w:rsid w:val="00244FAA"/>
    <w:pPr>
      <w:numPr>
        <w:numId w:val="3"/>
      </w:numPr>
    </w:pPr>
  </w:style>
  <w:style w:type="paragraph" w:styleId="ListNumber4">
    <w:name w:val="List Number 4"/>
    <w:basedOn w:val="List4"/>
    <w:rsid w:val="00244FAA"/>
    <w:pPr>
      <w:numPr>
        <w:numId w:val="4"/>
      </w:numPr>
    </w:pPr>
  </w:style>
  <w:style w:type="paragraph" w:styleId="ListNumber5">
    <w:name w:val="List Number 5"/>
    <w:basedOn w:val="List5"/>
    <w:rsid w:val="00244FAA"/>
    <w:pPr>
      <w:numPr>
        <w:numId w:val="5"/>
      </w:numPr>
    </w:pPr>
  </w:style>
  <w:style w:type="paragraph" w:styleId="BlockText">
    <w:name w:val="Block Text"/>
    <w:basedOn w:val="Normal"/>
    <w:rsid w:val="00244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FAA"/>
    <w:rPr>
      <w:sz w:val="16"/>
      <w:vertAlign w:val="superscript"/>
    </w:rPr>
  </w:style>
  <w:style w:type="character" w:customStyle="1" w:styleId="Symbols">
    <w:name w:val="Symbols"/>
    <w:basedOn w:val="DefaultParagraphFont"/>
    <w:rsid w:val="00244FAA"/>
    <w:rPr>
      <w:rFonts w:ascii="Symbol" w:hAnsi="Symbol"/>
    </w:rPr>
  </w:style>
  <w:style w:type="character" w:customStyle="1" w:styleId="MenuOptions">
    <w:name w:val="Menu Options"/>
    <w:basedOn w:val="DefaultParagraphFont"/>
    <w:rsid w:val="00244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FAA"/>
    <w:rPr>
      <w:b/>
    </w:rPr>
  </w:style>
  <w:style w:type="character" w:customStyle="1" w:styleId="Underlined">
    <w:name w:val="Underlined"/>
    <w:basedOn w:val="DefaultParagraphFont"/>
    <w:rsid w:val="00244FAA"/>
    <w:rPr>
      <w:u w:val="single"/>
    </w:rPr>
  </w:style>
  <w:style w:type="paragraph" w:customStyle="1" w:styleId="TableBodyTextRight">
    <w:name w:val="Table Body Text Right"/>
    <w:basedOn w:val="TableBodyText"/>
    <w:rsid w:val="00244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FAA"/>
    <w:rPr>
      <w:sz w:val="18"/>
    </w:rPr>
  </w:style>
  <w:style w:type="paragraph" w:customStyle="1" w:styleId="BodySmallRight">
    <w:name w:val="Body Small Right"/>
    <w:basedOn w:val="BodyTextRight"/>
    <w:rsid w:val="00244FAA"/>
    <w:rPr>
      <w:sz w:val="18"/>
      <w:szCs w:val="18"/>
    </w:rPr>
  </w:style>
  <w:style w:type="paragraph" w:customStyle="1" w:styleId="MarginEdition">
    <w:name w:val="Margin Edition"/>
    <w:basedOn w:val="MarginNote"/>
    <w:rsid w:val="00244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FAA"/>
    <w:rPr>
      <w:sz w:val="2"/>
      <w:szCs w:val="2"/>
    </w:rPr>
  </w:style>
  <w:style w:type="character" w:customStyle="1" w:styleId="Small">
    <w:name w:val="Small"/>
    <w:basedOn w:val="DefaultParagraphFont"/>
    <w:rsid w:val="00244FAA"/>
    <w:rPr>
      <w:sz w:val="16"/>
    </w:rPr>
  </w:style>
  <w:style w:type="paragraph" w:customStyle="1" w:styleId="WideTable">
    <w:name w:val="Wide Table"/>
    <w:basedOn w:val="Normal"/>
    <w:rsid w:val="00244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FAA"/>
  </w:style>
  <w:style w:type="paragraph" w:styleId="Quote">
    <w:name w:val="Quote"/>
    <w:basedOn w:val="Heading1"/>
    <w:link w:val="QuoteChar"/>
    <w:qFormat/>
    <w:rsid w:val="00244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FAA"/>
    <w:pPr>
      <w:pageBreakBefore/>
    </w:pPr>
  </w:style>
  <w:style w:type="paragraph" w:customStyle="1" w:styleId="Border">
    <w:name w:val="Border"/>
    <w:basedOn w:val="Normal"/>
    <w:qFormat/>
    <w:rsid w:val="00244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FAA"/>
    <w:rPr>
      <w:u w:val="single"/>
    </w:rPr>
  </w:style>
  <w:style w:type="character" w:customStyle="1" w:styleId="BoldandItalics">
    <w:name w:val="Bold and Italics"/>
    <w:qFormat/>
    <w:rsid w:val="00244FAA"/>
    <w:rPr>
      <w:b/>
      <w:i/>
      <w:u w:val="none"/>
    </w:rPr>
  </w:style>
  <w:style w:type="paragraph" w:styleId="BalloonText">
    <w:name w:val="Balloon Text"/>
    <w:basedOn w:val="Normal"/>
    <w:link w:val="BalloonTextChar"/>
    <w:rsid w:val="00244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F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F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FAA"/>
    <w:pPr>
      <w:spacing w:before="0" w:after="0"/>
    </w:pPr>
  </w:style>
  <w:style w:type="paragraph" w:customStyle="1" w:styleId="BodyTextBold">
    <w:name w:val="Body Text Bold"/>
    <w:basedOn w:val="BodyText"/>
    <w:qFormat/>
    <w:rsid w:val="00244FAA"/>
    <w:rPr>
      <w:b/>
    </w:rPr>
  </w:style>
  <w:style w:type="character" w:styleId="Hyperlink">
    <w:name w:val="Hyperlink"/>
    <w:basedOn w:val="DefaultParagraphFont"/>
    <w:uiPriority w:val="99"/>
    <w:unhideWhenUsed/>
    <w:rsid w:val="001A1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2763</Characters>
  <Application>Microsoft Office Word</Application>
  <DocSecurity>0</DocSecurity>
  <Lines>106</Lines>
  <Paragraphs>61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AMPA402 Oversee plant compliance with the Australian standards for meat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2023-01-24T11:50:00Z</dcterms:created>
  <dcterms:modified xsi:type="dcterms:W3CDTF">2023-01-24T11:50:00Z</dcterms:modified>
</cp:coreProperties>
</file>