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661" w:rsidP="00EA1661">
      <w:pPr>
        <w:pStyle w:val="Title"/>
      </w:pPr>
      <w:r>
        <w:fldChar w:fldCharType="begin"/>
      </w:r>
      <w:r>
        <w:instrText xml:space="preserve"> TITLE   \* MERGEFORMAT </w:instrText>
      </w:r>
      <w:r>
        <w:fldChar w:fldCharType="separate"/>
      </w:r>
      <w:r>
        <w:t>AMPA3117 Oversee product loadout</w:t>
      </w:r>
      <w:r>
        <w:fldChar w:fldCharType="end"/>
      </w:r>
    </w:p>
    <w:p w:rsidR="00EA1661" w:rsidP="00EA1661">
      <w:pPr>
        <w:pStyle w:val="Version"/>
        <w:sectPr w:rsidSect="00771E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EEB" w:rsidP="00771EEB">
      <w:pPr>
        <w:pStyle w:val="SuperHeading"/>
      </w:pPr>
      <w:r w:rsidRPr="00771EEB">
        <w:t>AMPA3117 Oversee product loadout</w:t>
      </w:r>
    </w:p>
    <w:p w:rsidR="00000000" w:rsidRPr="00771EEB" w:rsidP="00771EEB">
      <w:pPr>
        <w:pStyle w:val="Heading1"/>
      </w:pPr>
      <w:bookmarkStart w:id="1" w:name="O_895124"/>
      <w:bookmarkEnd w:id="1"/>
      <w:r w:rsidRPr="00771EEB">
        <w:t>Modification History</w:t>
      </w:r>
    </w:p>
    <w:tbl>
      <w:tblPr>
        <w:tblW w:w="0" w:type="auto"/>
        <w:tblLayout w:type="fixed"/>
        <w:tblCellMar>
          <w:left w:w="62" w:type="dxa"/>
          <w:right w:w="62" w:type="dxa"/>
        </w:tblCellMar>
        <w:tblLook w:val="0000"/>
      </w:tblPr>
      <w:tblGrid>
        <w:gridCol w:w="1179"/>
        <w:gridCol w:w="1524"/>
        <w:gridCol w:w="4869"/>
      </w:tblGrid>
      <w:tr w:rsidTr="00771EE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71EEB">
            <w:pPr>
              <w:pStyle w:val="TableHeading"/>
              <w:rPr>
                <w:lang w:val="en-NZ"/>
              </w:rPr>
            </w:pPr>
            <w:r w:rsidRPr="00771EE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1EEB">
            <w:pPr>
              <w:pStyle w:val="TableHeading"/>
              <w:rPr>
                <w:lang w:val="en-NZ"/>
              </w:rPr>
            </w:pPr>
            <w:r w:rsidRPr="00771EE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1EEB">
            <w:pPr>
              <w:pStyle w:val="TableHeading"/>
              <w:rPr>
                <w:lang w:val="en-NZ"/>
              </w:rPr>
            </w:pPr>
            <w:r w:rsidRPr="00771EEB">
              <w:t>Comment</w:t>
            </w:r>
          </w:p>
        </w:tc>
      </w:tr>
      <w:tr w:rsidTr="00771EE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71EEB">
            <w:pPr>
              <w:pStyle w:val="BodyText"/>
              <w:rPr>
                <w:lang w:val="en-NZ"/>
              </w:rPr>
            </w:pPr>
            <w:r w:rsidRPr="00771EE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71EEB">
            <w:pPr>
              <w:pStyle w:val="BodyText"/>
              <w:rPr>
                <w:lang w:val="en-NZ"/>
              </w:rPr>
            </w:pPr>
            <w:r w:rsidRPr="00771EEB">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71EEB" w:rsidP="00771EEB">
            <w:pPr>
              <w:pStyle w:val="BodyText"/>
            </w:pPr>
            <w:r w:rsidRPr="00771EEB">
              <w:t>Initial release</w:t>
            </w:r>
          </w:p>
        </w:tc>
      </w:tr>
    </w:tbl>
    <w:p w:rsidR="00000000" w:rsidRPr="00771EEB" w:rsidP="00771EEB">
      <w:pPr>
        <w:pStyle w:val="BodyText"/>
      </w:pPr>
    </w:p>
    <w:p w:rsidR="00000000" w:rsidRPr="00771EEB" w:rsidP="00771EEB">
      <w:pPr>
        <w:pStyle w:val="AllowPageBreak"/>
      </w:pPr>
    </w:p>
    <w:p w:rsidR="00000000" w:rsidRPr="00771EEB" w:rsidP="00771EEB">
      <w:pPr>
        <w:pStyle w:val="Heading1"/>
      </w:pPr>
      <w:bookmarkStart w:id="2" w:name="O_895125"/>
      <w:bookmarkEnd w:id="2"/>
      <w:r w:rsidRPr="00771EEB">
        <w:t>Application</w:t>
      </w:r>
    </w:p>
    <w:p w:rsidR="00000000" w:rsidRPr="00771EEB" w:rsidP="00EA1661">
      <w:pPr>
        <w:pStyle w:val="BodyText"/>
      </w:pPr>
      <w:r w:rsidRPr="00771EEB">
        <w:t>This unit describes the skills and knowledge required to supervise the loading of meat products onto trucks and/or containers.</w:t>
      </w:r>
    </w:p>
    <w:p w:rsidR="00000000" w:rsidRPr="00771EEB" w:rsidP="00EA1661">
      <w:pPr>
        <w:pStyle w:val="BodyText"/>
      </w:pPr>
      <w:r w:rsidRPr="00771EEB">
        <w:t>This unit is applicable to loading out product from abattoirs, boning rooms, smallgoods plants, wild game depots, game processing plants, food services and wholesaling operations.</w:t>
      </w:r>
    </w:p>
    <w:p w:rsidR="00000000" w:rsidRPr="00771EEB" w:rsidP="00EA1661">
      <w:pPr>
        <w:pStyle w:val="BodyText"/>
      </w:pPr>
      <w:r w:rsidRPr="00771EEB">
        <w:t>All work should be carried out to comply with workplace procedures, custome</w:t>
      </w:r>
      <w:r w:rsidRPr="00771EEB">
        <w:t>r requirements and product specifications.</w:t>
      </w:r>
    </w:p>
    <w:p w:rsidR="00000000" w:rsidRPr="00771EEB" w:rsidP="00EA1661">
      <w:pPr>
        <w:pStyle w:val="BodyText"/>
      </w:pPr>
      <w:r w:rsidRPr="00771EEB">
        <w:t>This unit applies to individuals who work under broad direction and take responsibility for their own work including limited responsibility for the work of others. They provide and communicate solutions to a rang</w:t>
      </w:r>
      <w:r w:rsidRPr="00771EEB">
        <w:t>e of predictable problems.</w:t>
      </w:r>
    </w:p>
    <w:p w:rsidR="00000000" w:rsidRPr="00771EEB" w:rsidP="00EA1661">
      <w:pPr>
        <w:pStyle w:val="BodyText"/>
      </w:pPr>
      <w:r w:rsidRPr="00771EEB">
        <w:t>No occupational licensing, legislative or certification requirements are known to apply to this unit at the time of publication.</w:t>
      </w:r>
    </w:p>
    <w:p w:rsidR="00000000" w:rsidRPr="00771EEB" w:rsidP="00EA1661">
      <w:pPr>
        <w:pStyle w:val="BodyText"/>
      </w:pPr>
      <w:r w:rsidRPr="00771EEB">
        <w:t>This unit must be delivered and assessed in the context of Australian meat processing standards an</w:t>
      </w:r>
      <w:r w:rsidRPr="00771EEB">
        <w:t>d regulations.</w:t>
      </w:r>
    </w:p>
    <w:p w:rsidR="00000000" w:rsidRPr="00771EEB" w:rsidP="00771EEB">
      <w:pPr>
        <w:pStyle w:val="Heading1"/>
      </w:pPr>
      <w:bookmarkStart w:id="3" w:name="O_895126"/>
      <w:bookmarkEnd w:id="3"/>
      <w:r w:rsidRPr="00771EEB">
        <w:t>Pre-requisite Unit</w:t>
      </w:r>
    </w:p>
    <w:p w:rsidR="00000000" w:rsidRPr="00771EEB" w:rsidP="00EA1661">
      <w:pPr>
        <w:pStyle w:val="BodyText"/>
      </w:pPr>
      <w:r w:rsidRPr="00771EEB">
        <w:t>Nil.</w:t>
      </w:r>
    </w:p>
    <w:p w:rsidR="00000000" w:rsidRPr="00771EEB" w:rsidP="00771EEB">
      <w:pPr>
        <w:pStyle w:val="Heading1"/>
      </w:pPr>
      <w:bookmarkStart w:id="4" w:name="O_895128"/>
      <w:bookmarkEnd w:id="4"/>
      <w:r w:rsidRPr="00771EEB">
        <w:t>Unit Sector</w:t>
      </w:r>
    </w:p>
    <w:p w:rsidR="00000000" w:rsidRPr="00771EEB" w:rsidP="00771EEB">
      <w:pPr>
        <w:pStyle w:val="Heading1"/>
      </w:pPr>
      <w:bookmarkStart w:id="5" w:name="O_895129"/>
      <w:bookmarkEnd w:id="5"/>
      <w:r w:rsidRPr="00771EEB">
        <w:t>Elements and Performance Criteria</w:t>
      </w:r>
    </w:p>
    <w:tbl>
      <w:tblPr>
        <w:tblW w:w="9351" w:type="dxa"/>
        <w:tblLayout w:type="fixed"/>
        <w:tblCellMar>
          <w:left w:w="62" w:type="dxa"/>
          <w:right w:w="62" w:type="dxa"/>
        </w:tblCellMar>
        <w:tblLook w:val="0000"/>
      </w:tblPr>
      <w:tblGrid>
        <w:gridCol w:w="2732"/>
        <w:gridCol w:w="6619"/>
      </w:tblGrid>
      <w:tr w:rsidTr="00EA1661">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1EEB">
            <w:pPr>
              <w:pStyle w:val="TableHeading"/>
              <w:rPr>
                <w:lang w:val="en-NZ"/>
              </w:rPr>
            </w:pPr>
            <w:r w:rsidRPr="00771EEB">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1EEB">
            <w:pPr>
              <w:pStyle w:val="TableHeading"/>
              <w:rPr>
                <w:lang w:val="en-NZ"/>
              </w:rPr>
            </w:pPr>
            <w:r w:rsidRPr="00771EEB">
              <w:t>Performance criteria</w:t>
            </w:r>
          </w:p>
        </w:tc>
      </w:tr>
      <w:tr w:rsidTr="00EA1661">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1EEB">
            <w:pPr>
              <w:pStyle w:val="BodyText"/>
              <w:rPr>
                <w:lang w:val="en-NZ"/>
              </w:rPr>
            </w:pPr>
            <w:r w:rsidRPr="00771EEB">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1EEB">
            <w:pPr>
              <w:pStyle w:val="BodyText"/>
              <w:rPr>
                <w:lang w:val="en-NZ"/>
              </w:rPr>
            </w:pPr>
            <w:r w:rsidRPr="00771EEB">
              <w:t>Performance criteria describe the performance needed to demonstrate achievement of the element.</w:t>
            </w:r>
          </w:p>
        </w:tc>
      </w:tr>
      <w:tr w:rsidTr="00EA166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EB">
            <w:pPr>
              <w:pStyle w:val="List"/>
              <w:rPr>
                <w:lang w:val="en-NZ"/>
              </w:rPr>
            </w:pPr>
            <w:r w:rsidRPr="00771EEB">
              <w:t>1.</w:t>
            </w:r>
            <w:r w:rsidRPr="00771EEB">
              <w:tab/>
              <w:t>Identify and check products to be loaded</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EB" w:rsidP="00771EEB">
            <w:pPr>
              <w:pStyle w:val="List"/>
            </w:pPr>
            <w:r w:rsidRPr="00771EEB">
              <w:t>1.1</w:t>
            </w:r>
            <w:r w:rsidRPr="00771EEB">
              <w:tab/>
              <w:t>Check that identified product has been correctly selected, is complete, and meets workplace requirements and cu</w:t>
            </w:r>
            <w:r w:rsidRPr="00771EEB">
              <w:t>stomer specifications</w:t>
            </w:r>
          </w:p>
          <w:p w:rsidR="00000000" w:rsidRPr="00771EEB" w:rsidP="00771EEB">
            <w:pPr>
              <w:pStyle w:val="List"/>
            </w:pPr>
            <w:r w:rsidRPr="00771EEB">
              <w:t>1.2</w:t>
            </w:r>
            <w:r w:rsidRPr="00771EEB">
              <w:tab/>
              <w:t>Check temperature records to ensure that product meets workplace and customer requirements</w:t>
            </w:r>
          </w:p>
          <w:p w:rsidR="00000000" w:rsidRPr="00771EEB" w:rsidP="00771EEB">
            <w:pPr>
              <w:pStyle w:val="List"/>
            </w:pPr>
            <w:r w:rsidRPr="00771EEB">
              <w:t>1.3</w:t>
            </w:r>
            <w:r w:rsidRPr="00771EEB">
              <w:tab/>
              <w:t>Check brands or labels against order</w:t>
            </w:r>
          </w:p>
          <w:p w:rsidR="00000000" w:rsidRPr="00771EEB" w:rsidP="00771EEB">
            <w:pPr>
              <w:pStyle w:val="List"/>
            </w:pPr>
            <w:r w:rsidRPr="00771EEB">
              <w:t>1.4</w:t>
            </w:r>
            <w:r w:rsidRPr="00771EEB">
              <w:tab/>
              <w:t>Ensure packaging is intact</w:t>
            </w:r>
          </w:p>
          <w:p w:rsidR="00000000" w:rsidRPr="00771EEB" w:rsidP="00771EEB">
            <w:pPr>
              <w:pStyle w:val="List"/>
            </w:pPr>
            <w:r w:rsidRPr="00771EEB">
              <w:t>1.5</w:t>
            </w:r>
            <w:r w:rsidRPr="00771EEB">
              <w:tab/>
              <w:t>Ensure re-packs meet company and regulatory requirements</w:t>
            </w:r>
          </w:p>
          <w:p w:rsidR="00000000" w:rsidRPr="00771EEB" w:rsidP="00771EEB">
            <w:pPr>
              <w:pStyle w:val="List"/>
            </w:pPr>
            <w:r w:rsidRPr="00771EEB">
              <w:t>1.6</w:t>
            </w:r>
            <w:r w:rsidRPr="00771EEB">
              <w:tab/>
              <w:t>Ch</w:t>
            </w:r>
            <w:r w:rsidRPr="00771EEB">
              <w:t>eck that loadout area and equipment meet workplace health and safety and regulatory requirements</w:t>
            </w:r>
          </w:p>
          <w:p w:rsidR="00000000" w:rsidRPr="00771EEB" w:rsidP="00771EEB">
            <w:pPr>
              <w:pStyle w:val="List"/>
            </w:pPr>
            <w:r w:rsidRPr="00771EEB">
              <w:t>1.7</w:t>
            </w:r>
            <w:r w:rsidRPr="00771EEB">
              <w:tab/>
              <w:t>Check that transportation vehicle or container meets hygiene and sanitation, workplace health and safety and regulatory requirements</w:t>
            </w:r>
          </w:p>
          <w:p w:rsidR="00000000" w:rsidP="00771EEB">
            <w:pPr>
              <w:pStyle w:val="List"/>
              <w:rPr>
                <w:lang w:val="en-NZ"/>
              </w:rPr>
            </w:pPr>
            <w:r w:rsidRPr="00771EEB">
              <w:t>1.8</w:t>
            </w:r>
            <w:r w:rsidRPr="00771EEB">
              <w:tab/>
              <w:t>Take corrective ac</w:t>
            </w:r>
            <w:r w:rsidRPr="00771EEB">
              <w:t>tion where necessary</w:t>
            </w:r>
          </w:p>
        </w:tc>
      </w:tr>
      <w:tr w:rsidTr="00EA166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EEB">
            <w:pPr>
              <w:pStyle w:val="List"/>
              <w:rPr>
                <w:lang w:val="en-NZ"/>
              </w:rPr>
            </w:pPr>
            <w:r w:rsidRPr="00771EEB">
              <w:t>2.</w:t>
            </w:r>
            <w:r w:rsidRPr="00771EEB">
              <w:tab/>
              <w:t>Monitor loadout process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EEB" w:rsidP="00771EEB">
            <w:pPr>
              <w:pStyle w:val="List"/>
            </w:pPr>
            <w:r w:rsidRPr="00771EEB">
              <w:t>2.1</w:t>
            </w:r>
            <w:r w:rsidRPr="00771EEB">
              <w:tab/>
              <w:t>Ensure required temperatures are maintained</w:t>
            </w:r>
          </w:p>
          <w:p w:rsidR="00000000" w:rsidRPr="00771EEB" w:rsidP="00771EEB">
            <w:pPr>
              <w:pStyle w:val="List"/>
            </w:pPr>
            <w:r w:rsidRPr="00771EEB">
              <w:t>2.2</w:t>
            </w:r>
            <w:r w:rsidRPr="00771EEB">
              <w:tab/>
              <w:t>Ensure product is loaded according to workplace health and safety, workplace and regulatory requirements</w:t>
            </w:r>
          </w:p>
          <w:p w:rsidR="00000000" w:rsidRPr="00771EEB" w:rsidP="00771EEB">
            <w:pPr>
              <w:pStyle w:val="List"/>
            </w:pPr>
            <w:r w:rsidRPr="00771EEB">
              <w:t>2.3</w:t>
            </w:r>
            <w:r w:rsidRPr="00771EEB">
              <w:tab/>
            </w:r>
            <w:r w:rsidRPr="00771EEB">
              <w:t>Check loadout documentation for accuracy and completeness</w:t>
            </w:r>
          </w:p>
          <w:p w:rsidR="00000000" w:rsidRPr="00771EEB" w:rsidP="00771EEB">
            <w:pPr>
              <w:pStyle w:val="List"/>
            </w:pPr>
            <w:r w:rsidRPr="00771EEB">
              <w:t>2.4</w:t>
            </w:r>
            <w:r w:rsidRPr="00771EEB">
              <w:tab/>
              <w:t>Identify and resolve problems to ensure safe and efficient loadout processes are in place and followed</w:t>
            </w:r>
          </w:p>
          <w:p w:rsidR="00000000" w:rsidRPr="00771EEB" w:rsidP="00771EEB">
            <w:pPr>
              <w:pStyle w:val="List"/>
            </w:pPr>
            <w:r w:rsidRPr="00771EEB">
              <w:t>2.5</w:t>
            </w:r>
            <w:r w:rsidRPr="00771EEB">
              <w:tab/>
              <w:t>Meet security requirements for products (e.g. seals on trucks and containers) in accord</w:t>
            </w:r>
            <w:r w:rsidRPr="00771EEB">
              <w:t>ance with regulatory requirements</w:t>
            </w:r>
          </w:p>
          <w:p w:rsidR="00000000" w:rsidRPr="00771EEB" w:rsidP="00771EEB">
            <w:pPr>
              <w:pStyle w:val="List"/>
            </w:pPr>
            <w:r w:rsidRPr="00771EEB">
              <w:t>2.6</w:t>
            </w:r>
            <w:r w:rsidRPr="00771EEB">
              <w:tab/>
              <w:t>Ensure loadout area is kept clean and tidy and clear of obstructions</w:t>
            </w:r>
          </w:p>
          <w:p w:rsidR="00000000" w:rsidRPr="00771EEB" w:rsidP="00771EEB">
            <w:pPr>
              <w:pStyle w:val="List"/>
            </w:pPr>
            <w:r w:rsidRPr="00771EEB">
              <w:t>2.7</w:t>
            </w:r>
            <w:r w:rsidRPr="00771EEB">
              <w:tab/>
              <w:t>Provide advice and support to team members where necessary</w:t>
            </w:r>
          </w:p>
        </w:tc>
      </w:tr>
    </w:tbl>
    <w:p w:rsidR="00000000" w:rsidRPr="00771EEB" w:rsidP="00771EEB">
      <w:pPr>
        <w:pStyle w:val="BodyText"/>
      </w:pPr>
    </w:p>
    <w:p w:rsidR="00000000" w:rsidRPr="00771EEB" w:rsidP="00771EEB">
      <w:pPr>
        <w:pStyle w:val="AllowPageBreak"/>
      </w:pPr>
    </w:p>
    <w:p w:rsidR="00000000" w:rsidRPr="00771EEB" w:rsidP="00771EEB">
      <w:pPr>
        <w:pStyle w:val="Heading1"/>
      </w:pPr>
      <w:bookmarkStart w:id="6" w:name="O_895130"/>
      <w:bookmarkEnd w:id="6"/>
      <w:r w:rsidRPr="00771EEB">
        <w:t>Foundation Skills</w:t>
      </w:r>
    </w:p>
    <w:p w:rsidR="00000000" w:rsidRPr="00771EEB" w:rsidP="00EA1661">
      <w:pPr>
        <w:pStyle w:val="BodyText"/>
      </w:pPr>
      <w:r w:rsidRPr="00771EEB">
        <w:t>Foundation Skills essential to performance are ex</w:t>
      </w:r>
      <w:r w:rsidRPr="00771EEB">
        <w:t>plicit in the performance criteria of this unit of competency.</w:t>
      </w:r>
    </w:p>
    <w:p w:rsidR="00000000" w:rsidRPr="00771EEB" w:rsidP="00771EEB">
      <w:pPr>
        <w:pStyle w:val="Heading1"/>
      </w:pPr>
      <w:bookmarkStart w:id="7" w:name="O_895131"/>
      <w:bookmarkEnd w:id="7"/>
      <w:r w:rsidRPr="00771EEB">
        <w:t>Range of Conditions</w:t>
      </w:r>
    </w:p>
    <w:p w:rsidR="00000000" w:rsidRPr="00771EEB" w:rsidP="00771EEB">
      <w:pPr>
        <w:pStyle w:val="Heading1"/>
      </w:pPr>
      <w:bookmarkStart w:id="8" w:name="O_895132"/>
      <w:bookmarkEnd w:id="8"/>
      <w:r w:rsidRPr="00771EEB">
        <w:t>Unit Mapping Information</w:t>
      </w:r>
    </w:p>
    <w:p w:rsidR="00000000" w:rsidRPr="00771EEB" w:rsidP="00EA1661">
      <w:pPr>
        <w:pStyle w:val="BodyText"/>
      </w:pPr>
      <w:r w:rsidRPr="00771EEB">
        <w:t>New unit - no equivalent unit.</w:t>
      </w:r>
    </w:p>
    <w:p w:rsidR="00000000" w:rsidRPr="00771EEB" w:rsidP="00771EEB">
      <w:pPr>
        <w:pStyle w:val="Heading1"/>
      </w:pPr>
      <w:bookmarkStart w:id="9" w:name="O_895139"/>
      <w:bookmarkEnd w:id="9"/>
      <w:r w:rsidRPr="00771EEB">
        <w:t>Links</w:t>
      </w:r>
    </w:p>
    <w:p w:rsidR="00000000" w:rsidRPr="00771EEB" w:rsidP="00EA1661">
      <w:pPr>
        <w:pStyle w:val="BodyText"/>
      </w:pPr>
      <w:r w:rsidRPr="00771EE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D22A8">
        <w:rPr>
          <w:rStyle w:val="Hyperlink"/>
        </w:rPr>
        <w:t>https://vetnet.gov.au/Pages/TrainingDocs.aspx?q=5e2e56b7-698f-4822-84bb-25adbb8443a7</w:t>
      </w:r>
      <w:r>
        <w:fldChar w:fldCharType="end"/>
      </w:r>
    </w:p>
    <w:p w:rsidR="00000000" w:rsidRPr="00771EEB" w:rsidP="00EA1661">
      <w:pPr>
        <w:pStyle w:val="BodyText"/>
        <w:sectPr w:rsidSect="00771EEB">
          <w:headerReference w:type="default" r:id="rId10"/>
          <w:footerReference w:type="default" r:id="rId11"/>
          <w:pgSz w:w="11908" w:h="16833"/>
          <w:pgMar w:top="1702" w:right="1418" w:bottom="1702" w:left="1418" w:header="992" w:footer="992" w:gutter="0"/>
          <w:cols w:space="720"/>
          <w:noEndnote/>
          <w:docGrid w:linePitch="299"/>
        </w:sectPr>
      </w:pPr>
    </w:p>
    <w:p w:rsidR="00000000" w:rsidRPr="00771EEB" w:rsidP="00771EEB">
      <w:pPr>
        <w:pStyle w:val="SuperHeading"/>
      </w:pPr>
      <w:r w:rsidRPr="00771EEB">
        <w:t>Assessment Requirements for AMPA3117 Oversee product loadout</w:t>
      </w:r>
    </w:p>
    <w:p w:rsidR="00000000" w:rsidRPr="00771EEB" w:rsidP="00771EEB">
      <w:pPr>
        <w:pStyle w:val="Heading1"/>
      </w:pPr>
      <w:bookmarkStart w:id="10" w:name="O_895134"/>
      <w:bookmarkEnd w:id="10"/>
      <w:r w:rsidRPr="00771EEB">
        <w:t>Modification History</w:t>
      </w:r>
    </w:p>
    <w:tbl>
      <w:tblPr>
        <w:tblW w:w="0" w:type="auto"/>
        <w:tblLayout w:type="fixed"/>
        <w:tblCellMar>
          <w:left w:w="62" w:type="dxa"/>
          <w:right w:w="62" w:type="dxa"/>
        </w:tblCellMar>
        <w:tblLook w:val="0000"/>
      </w:tblPr>
      <w:tblGrid>
        <w:gridCol w:w="1179"/>
        <w:gridCol w:w="1524"/>
        <w:gridCol w:w="4869"/>
      </w:tblGrid>
      <w:tr w:rsidTr="00771EE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71EEB">
            <w:pPr>
              <w:pStyle w:val="TableHeading"/>
              <w:rPr>
                <w:lang w:val="en-NZ"/>
              </w:rPr>
            </w:pPr>
            <w:r w:rsidRPr="00771EE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1EEB">
            <w:pPr>
              <w:pStyle w:val="TableHeading"/>
              <w:rPr>
                <w:lang w:val="en-NZ"/>
              </w:rPr>
            </w:pPr>
            <w:r w:rsidRPr="00771EE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1EEB">
            <w:pPr>
              <w:pStyle w:val="TableHeading"/>
              <w:rPr>
                <w:lang w:val="en-NZ"/>
              </w:rPr>
            </w:pPr>
            <w:r w:rsidRPr="00771EEB">
              <w:t>Comment</w:t>
            </w:r>
          </w:p>
        </w:tc>
      </w:tr>
      <w:tr w:rsidTr="00771EE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71EEB">
            <w:pPr>
              <w:pStyle w:val="BodyText"/>
              <w:rPr>
                <w:lang w:val="en-NZ"/>
              </w:rPr>
            </w:pPr>
            <w:r w:rsidRPr="00771EE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71EEB">
            <w:pPr>
              <w:pStyle w:val="BodyText"/>
              <w:rPr>
                <w:lang w:val="en-NZ"/>
              </w:rPr>
            </w:pPr>
            <w:r w:rsidRPr="00771EEB">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71EEB" w:rsidP="00771EEB">
            <w:pPr>
              <w:pStyle w:val="BodyText"/>
            </w:pPr>
            <w:r w:rsidRPr="00771EEB">
              <w:t>Initial release</w:t>
            </w:r>
          </w:p>
        </w:tc>
      </w:tr>
    </w:tbl>
    <w:p w:rsidR="00000000" w:rsidRPr="00771EEB" w:rsidP="00771EEB">
      <w:pPr>
        <w:pStyle w:val="BodyText"/>
      </w:pPr>
    </w:p>
    <w:p w:rsidR="00000000" w:rsidRPr="00771EEB" w:rsidP="00771EEB">
      <w:pPr>
        <w:pStyle w:val="AllowPageBreak"/>
      </w:pPr>
    </w:p>
    <w:p w:rsidR="00000000" w:rsidRPr="00771EEB" w:rsidP="00771EEB">
      <w:pPr>
        <w:pStyle w:val="Heading1"/>
      </w:pPr>
      <w:bookmarkStart w:id="11" w:name="O_895135"/>
      <w:bookmarkEnd w:id="11"/>
      <w:r w:rsidRPr="00771EEB">
        <w:t>Performance Evidence</w:t>
      </w:r>
    </w:p>
    <w:p w:rsidR="00000000" w:rsidRPr="00771EEB" w:rsidP="00EA1661">
      <w:pPr>
        <w:pStyle w:val="BodyText"/>
      </w:pPr>
      <w:r w:rsidRPr="00771EEB">
        <w:t>The candidate must supervise the loading of meat products onto trucks and/or containers.</w:t>
      </w:r>
    </w:p>
    <w:p w:rsidR="00000000" w:rsidRPr="00771EEB" w:rsidP="00EA1661">
      <w:pPr>
        <w:pStyle w:val="BodyText"/>
      </w:pPr>
      <w:r w:rsidRPr="00771EEB">
        <w:t xml:space="preserve">The candidate must: </w:t>
      </w:r>
    </w:p>
    <w:p w:rsidR="00000000" w:rsidRPr="00771EEB" w:rsidP="00771EEB">
      <w:pPr>
        <w:pStyle w:val="ListBullet"/>
      </w:pPr>
      <w:r w:rsidRPr="00771EEB">
        <w:t xml:space="preserve">consistently ensure products to be loaded meet workplace and customer specifications </w:t>
      </w:r>
    </w:p>
    <w:p w:rsidR="00000000" w:rsidRPr="00771EEB" w:rsidP="00771EEB">
      <w:pPr>
        <w:pStyle w:val="ListBullet"/>
      </w:pPr>
      <w:r w:rsidRPr="00771EEB">
        <w:t>conduct checks on product, labels, loadout area and transportation vehicles to ensure accuracy, compliance with hygiene and sanitation, workplace health and safety and re</w:t>
      </w:r>
      <w:r w:rsidRPr="00771EEB">
        <w:t xml:space="preserve">gulatory requirements </w:t>
      </w:r>
    </w:p>
    <w:p w:rsidR="00000000" w:rsidRPr="00771EEB" w:rsidP="00771EEB">
      <w:pPr>
        <w:pStyle w:val="ListBullet"/>
      </w:pPr>
      <w:r w:rsidRPr="00771EEB">
        <w:t xml:space="preserve">monitor loadout process to ensure smooth running of process and compliance with workplace requirements </w:t>
      </w:r>
    </w:p>
    <w:p w:rsidR="00000000" w:rsidRPr="00771EEB" w:rsidP="00771EEB">
      <w:pPr>
        <w:pStyle w:val="ListBullet"/>
      </w:pPr>
      <w:r w:rsidRPr="00771EEB">
        <w:t xml:space="preserve">identify problems and take appropriate corrective action </w:t>
      </w:r>
    </w:p>
    <w:p w:rsidR="00000000" w:rsidRPr="00771EEB" w:rsidP="00771EEB">
      <w:pPr>
        <w:pStyle w:val="ListBullet"/>
      </w:pPr>
      <w:r w:rsidRPr="00771EEB">
        <w:t xml:space="preserve">oversee re-pack operations </w:t>
      </w:r>
    </w:p>
    <w:p w:rsidR="00000000" w:rsidRPr="00771EEB" w:rsidP="00771EEB">
      <w:pPr>
        <w:pStyle w:val="ListBullet"/>
      </w:pPr>
      <w:r w:rsidRPr="00771EEB">
        <w:t>ensure loadout documentation is accurate an</w:t>
      </w:r>
      <w:r w:rsidRPr="00771EEB">
        <w:t>d complete</w:t>
      </w:r>
    </w:p>
    <w:p w:rsidR="00000000" w:rsidRPr="00771EEB" w:rsidP="00771EEB">
      <w:pPr>
        <w:pStyle w:val="ListBullet"/>
      </w:pPr>
      <w:r w:rsidRPr="00771EEB">
        <w:t>monitor product security</w:t>
      </w:r>
    </w:p>
    <w:p w:rsidR="00000000" w:rsidRPr="00771EEB" w:rsidP="00771EEB">
      <w:pPr>
        <w:pStyle w:val="ListBullet"/>
      </w:pPr>
      <w:r w:rsidRPr="00771EEB">
        <w:t>provide support to team members where required</w:t>
      </w:r>
    </w:p>
    <w:p w:rsidR="00000000" w:rsidRPr="00771EEB" w:rsidP="00771EEB">
      <w:pPr>
        <w:pStyle w:val="ListBullet"/>
      </w:pPr>
      <w:r w:rsidRPr="00771EEB">
        <w:t>use communication skills relevant to work instructions and Standard Operating Procedures (SOPs)</w:t>
      </w:r>
    </w:p>
    <w:p w:rsidR="00000000" w:rsidRPr="00771EEB" w:rsidP="00771EEB">
      <w:pPr>
        <w:pStyle w:val="AllowPageBreak"/>
      </w:pPr>
    </w:p>
    <w:p w:rsidR="00000000" w:rsidRPr="00771EEB" w:rsidP="00771EEB">
      <w:pPr>
        <w:pStyle w:val="Heading1"/>
      </w:pPr>
      <w:bookmarkStart w:id="12" w:name="O_895136"/>
      <w:bookmarkEnd w:id="12"/>
      <w:r w:rsidRPr="00771EEB">
        <w:t>Knowledge Evidence</w:t>
      </w:r>
    </w:p>
    <w:p w:rsidR="00000000" w:rsidRPr="00771EEB" w:rsidP="00EA1661">
      <w:pPr>
        <w:pStyle w:val="BodyText"/>
      </w:pPr>
      <w:r w:rsidRPr="00771EEB">
        <w:t>The candidate must demonstrate a factual, technical, procedural and theoretical knowledge of:</w:t>
      </w:r>
    </w:p>
    <w:p w:rsidR="00000000" w:rsidRPr="00771EEB" w:rsidP="00771EEB">
      <w:pPr>
        <w:pStyle w:val="ListBullet"/>
      </w:pPr>
      <w:r w:rsidRPr="00771EEB">
        <w:t xml:space="preserve">relevant workplace, health and safety and regulatory requirements </w:t>
      </w:r>
    </w:p>
    <w:p w:rsidR="00000000" w:rsidRPr="00771EEB" w:rsidP="00771EEB">
      <w:pPr>
        <w:pStyle w:val="ListBullet"/>
      </w:pPr>
      <w:r w:rsidRPr="00771EEB">
        <w:t>loadout documentation</w:t>
      </w:r>
    </w:p>
    <w:p w:rsidR="00000000" w:rsidRPr="00771EEB" w:rsidP="00771EEB">
      <w:pPr>
        <w:pStyle w:val="ListBullet"/>
      </w:pPr>
      <w:r w:rsidRPr="00771EEB">
        <w:t xml:space="preserve">labelling requirements </w:t>
      </w:r>
    </w:p>
    <w:p w:rsidR="00000000" w:rsidRPr="00771EEB" w:rsidP="00771EEB">
      <w:pPr>
        <w:pStyle w:val="ListBullet"/>
      </w:pPr>
      <w:r w:rsidRPr="00771EEB">
        <w:t>problems likely to arise during the loadout proc</w:t>
      </w:r>
      <w:r w:rsidRPr="00771EEB">
        <w:t>ess (e.g. weather conditions, dropped product, incorrect labels) and the corrective actions to be taken</w:t>
      </w:r>
    </w:p>
    <w:p w:rsidR="00000000" w:rsidRPr="00771EEB" w:rsidP="00771EEB">
      <w:pPr>
        <w:pStyle w:val="AllowPageBreak"/>
      </w:pPr>
    </w:p>
    <w:p w:rsidR="00000000" w:rsidRPr="00771EEB" w:rsidP="00771EEB">
      <w:pPr>
        <w:pStyle w:val="Heading1"/>
      </w:pPr>
      <w:bookmarkStart w:id="13" w:name="O_895137"/>
      <w:bookmarkEnd w:id="13"/>
      <w:r w:rsidRPr="00771EEB">
        <w:t>Assessment Conditions</w:t>
      </w:r>
    </w:p>
    <w:p w:rsidR="00000000" w:rsidRPr="00771EEB" w:rsidP="00EA1661">
      <w:pPr>
        <w:pStyle w:val="BodyText"/>
      </w:pPr>
      <w:r w:rsidRPr="00771EEB">
        <w:t>Assessment must be conducted in the loadout area of a registered operating meat processing plant, game depot, foo</w:t>
      </w:r>
      <w:r w:rsidRPr="00771EEB">
        <w:t>d service or wholesaling operation.</w:t>
      </w:r>
    </w:p>
    <w:p w:rsidR="00000000" w:rsidRPr="00771EEB" w:rsidP="00EA1661">
      <w:pPr>
        <w:pStyle w:val="BodyText"/>
      </w:pPr>
      <w:r w:rsidRPr="00771EEB">
        <w:t>Competency must be demonstrated at the normal rate of production.</w:t>
      </w:r>
    </w:p>
    <w:p w:rsidR="00000000" w:rsidRPr="00771EEB" w:rsidP="00EA1661">
      <w:pPr>
        <w:pStyle w:val="BodyText"/>
      </w:pPr>
      <w:r w:rsidRPr="00771EEB">
        <w:t>As a minimum, the following three forms of assessment must be used:</w:t>
      </w:r>
    </w:p>
    <w:p w:rsidR="00000000" w:rsidRPr="00771EEB" w:rsidP="00771EEB">
      <w:pPr>
        <w:pStyle w:val="ListBullet"/>
      </w:pPr>
      <w:r w:rsidRPr="00771EEB">
        <w:t>quiz of underpinning knowledge</w:t>
      </w:r>
    </w:p>
    <w:p w:rsidR="00000000" w:rsidRPr="00771EEB" w:rsidP="00771EEB">
      <w:pPr>
        <w:pStyle w:val="ListBullet"/>
      </w:pPr>
      <w:r w:rsidRPr="00771EEB">
        <w:t xml:space="preserve">workplace demonstration </w:t>
      </w:r>
    </w:p>
    <w:p w:rsidR="00000000" w:rsidRPr="00771EEB" w:rsidP="00771EEB">
      <w:pPr>
        <w:pStyle w:val="ListBullet"/>
      </w:pPr>
      <w:r w:rsidRPr="00771EEB">
        <w:t>workplace referee or third-</w:t>
      </w:r>
      <w:r w:rsidRPr="00771EEB">
        <w:t>party report of performance over time</w:t>
      </w:r>
    </w:p>
    <w:p w:rsidR="00000000" w:rsidRPr="00771EEB" w:rsidP="00771EEB">
      <w:pPr>
        <w:pStyle w:val="BodyText"/>
      </w:pPr>
    </w:p>
    <w:p w:rsidR="00000000" w:rsidRPr="00771EEB" w:rsidP="00EA1661">
      <w:pPr>
        <w:pStyle w:val="BodyText"/>
      </w:pPr>
      <w:r w:rsidRPr="00771EEB">
        <w:t>Assessors must satisfy the current standards for RTOs.</w:t>
      </w:r>
    </w:p>
    <w:p w:rsidR="00000000" w:rsidRPr="00771EEB" w:rsidP="00771EEB">
      <w:pPr>
        <w:pStyle w:val="Heading1"/>
      </w:pPr>
      <w:bookmarkStart w:id="14" w:name="O_895140"/>
      <w:bookmarkEnd w:id="14"/>
      <w:r w:rsidRPr="00771EEB">
        <w:t>Links</w:t>
      </w:r>
    </w:p>
    <w:p w:rsidR="00000000" w:rsidRPr="00771EEB" w:rsidP="00EA1661">
      <w:pPr>
        <w:pStyle w:val="BodyText"/>
      </w:pPr>
      <w:r w:rsidRPr="00771EEB">
        <w:t>Companion Volume implementation guides are foun</w:t>
      </w:r>
      <w:r w:rsidRPr="00771EEB">
        <w:t xml:space="preserve">d in VETNet - </w:t>
      </w:r>
      <w:r>
        <w:fldChar w:fldCharType="begin"/>
      </w:r>
      <w:r>
        <w:instrText xml:space="preserve"> HYPERLINK "https://vetnet.gov.au/Pages/TrainingDocs.aspx?q=5e2e56b7-698f-4822-84bb-25adbb8443a7" </w:instrText>
      </w:r>
      <w:r>
        <w:fldChar w:fldCharType="separate"/>
      </w:r>
      <w:r w:rsidRPr="00ED22A8">
        <w:rPr>
          <w:rStyle w:val="Hyperlink"/>
        </w:rPr>
        <w:t>https://vetnet.gov.au/Pages/TrainingDocs.aspx?q=5e2e56b7-698f-4822-84bb-25adbb8443a7</w:t>
      </w:r>
      <w:r>
        <w:fldChar w:fldCharType="end"/>
      </w:r>
    </w:p>
    <w:p w:rsidR="00000000" w:rsidRPr="00771EEB" w:rsidP="00771EEB"/>
    <w:sectPr w:rsidSect="00771E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EB" w:rsidRPr="00EA1661" w:rsidP="00EA16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61" w:rsidP="00771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661" w:rsidP="00771E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A1661" w:rsidP="00771E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EB" w:rsidP="00771EEB">
    <w:pPr>
      <w:pStyle w:val="Footer"/>
      <w:framePr w:wrap="around"/>
    </w:pPr>
    <w:r>
      <w:fldChar w:fldCharType="begin"/>
    </w:r>
    <w:r>
      <w:instrText xml:space="preserve"> DOCPROPERTY  Subject  \* MERGEFORMAT </w:instrText>
    </w:r>
    <w:r>
      <w:fldChar w:fldCharType="separate"/>
    </w:r>
    <w:r w:rsidR="00EA1661">
      <w:t>Approved</w:t>
    </w:r>
    <w:r w:rsidR="00EA1661">
      <w:fldChar w:fldCharType="end"/>
    </w:r>
    <w:r>
      <w:tab/>
      <w:t xml:space="preserve">Page </w:t>
    </w:r>
    <w:r>
      <w:fldChar w:fldCharType="begin"/>
    </w:r>
    <w:r>
      <w:instrText xml:space="preserve"> PAGE  \* Arabic  \* MERGEFORMAT </w:instrText>
    </w:r>
    <w:r>
      <w:fldChar w:fldCharType="separate"/>
    </w:r>
    <w:r w:rsidR="00EA16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1661">
      <w:rPr>
        <w:noProof/>
      </w:rPr>
      <w:t>4</w:t>
    </w:r>
    <w:r>
      <w:rPr>
        <w:noProof/>
      </w:rPr>
      <w:fldChar w:fldCharType="end"/>
    </w:r>
  </w:p>
  <w:p w:rsidR="00771EEB" w:rsidP="00771EEB">
    <w:pPr>
      <w:pStyle w:val="Footer"/>
      <w:framePr w:wrap="around"/>
    </w:pPr>
    <w:r>
      <w:t xml:space="preserve">© Commonwealth of Australia, </w:t>
    </w:r>
    <w:r>
      <w:fldChar w:fldCharType="begin"/>
    </w:r>
    <w:r>
      <w:instrText xml:space="preserve"> DATE  \@ "yyyy"  \* MERGEFORMAT </w:instrText>
    </w:r>
    <w:r>
      <w:fldChar w:fldCharType="separate"/>
    </w:r>
    <w:r w:rsidR="00EA1661">
      <w:rPr>
        <w:noProof/>
      </w:rPr>
      <w:t>2025</w:t>
    </w:r>
    <w:r>
      <w:fldChar w:fldCharType="end"/>
    </w:r>
    <w:r>
      <w:tab/>
    </w:r>
    <w:r>
      <w:fldChar w:fldCharType="begin"/>
    </w:r>
    <w:r>
      <w:instrText xml:space="preserve"> DOCPROPERTY  Author  \* MERGEFORMAT </w:instrText>
    </w:r>
    <w:r>
      <w:fldChar w:fldCharType="separate"/>
    </w:r>
    <w:r w:rsidR="00EA1661">
      <w:t>Skills Insight</w:t>
    </w:r>
    <w:r w:rsidR="00EA1661">
      <w:fldChar w:fldCharType="end"/>
    </w:r>
  </w:p>
  <w:p w:rsidR="00771EEB" w:rsidP="00771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EEB" w:rsidRPr="00EA1661" w:rsidP="00EA16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61" w:rsidRPr="002D2AF8" w:rsidP="00771EEB">
    <w:pPr>
      <w:pStyle w:val="Header"/>
      <w:framePr w:wrap="around"/>
    </w:pPr>
    <w:r>
      <w:fldChar w:fldCharType="begin"/>
    </w:r>
    <w:r>
      <w:instrText xml:space="preserve"> TITLE   \* MERGEFORMAT </w:instrText>
    </w:r>
    <w:r>
      <w:fldChar w:fldCharType="separate"/>
    </w:r>
    <w:r>
      <w:t>AMPA3117 Oversee product loadout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1661" w:rsidP="00771E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EB" w:rsidRPr="002D2AF8" w:rsidP="00771EEB">
    <w:pPr>
      <w:pStyle w:val="Header"/>
      <w:framePr w:wrap="around"/>
    </w:pPr>
    <w:r>
      <w:fldChar w:fldCharType="begin"/>
    </w:r>
    <w:r>
      <w:instrText xml:space="preserve"> TITLE   \* MERGEFORMAT </w:instrText>
    </w:r>
    <w:r>
      <w:fldChar w:fldCharType="separate"/>
    </w:r>
    <w:r w:rsidR="00EA1661">
      <w:t>AMPA3117 Oversee product loadout</w:t>
    </w:r>
    <w:r w:rsidR="00EA1661">
      <w:fldChar w:fldCharType="end"/>
    </w:r>
    <w:r>
      <w:tab/>
      <w:t xml:space="preserve">Date this document was generated: </w:t>
    </w:r>
    <w:r>
      <w:fldChar w:fldCharType="begin"/>
    </w:r>
    <w:r>
      <w:instrText xml:space="preserve"> CREATEDATE  \@ "d MMMM yyyy"  \* MERGEFORMAT </w:instrText>
    </w:r>
    <w:r>
      <w:fldChar w:fldCharType="separate"/>
    </w:r>
    <w:r w:rsidR="00EA1661">
      <w:rPr>
        <w:noProof/>
      </w:rPr>
      <w:t>2 March 2025</w:t>
    </w:r>
    <w:r>
      <w:fldChar w:fldCharType="end"/>
    </w:r>
  </w:p>
  <w:p w:rsidR="00771EEB" w:rsidP="00771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4437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C8C6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EEB"/>
    <w:pPr>
      <w:spacing w:before="360" w:after="60"/>
      <w:outlineLvl w:val="0"/>
    </w:pPr>
    <w:rPr>
      <w:sz w:val="32"/>
    </w:rPr>
  </w:style>
  <w:style w:type="paragraph" w:styleId="Heading2">
    <w:name w:val="heading 2"/>
    <w:basedOn w:val="HeadingBase"/>
    <w:next w:val="BodyText"/>
    <w:link w:val="Heading2Char"/>
    <w:qFormat/>
    <w:rsid w:val="00771EEB"/>
    <w:pPr>
      <w:keepLines/>
      <w:spacing w:before="240" w:after="120"/>
      <w:outlineLvl w:val="1"/>
    </w:pPr>
    <w:rPr>
      <w:sz w:val="28"/>
      <w:szCs w:val="40"/>
    </w:rPr>
  </w:style>
  <w:style w:type="paragraph" w:styleId="Heading3">
    <w:name w:val="heading 3"/>
    <w:basedOn w:val="HeadingBase"/>
    <w:next w:val="BodyText"/>
    <w:link w:val="Heading3Char"/>
    <w:qFormat/>
    <w:rsid w:val="00771EEB"/>
    <w:pPr>
      <w:spacing w:before="180" w:after="120"/>
      <w:outlineLvl w:val="2"/>
    </w:pPr>
    <w:rPr>
      <w:spacing w:val="-10"/>
      <w:kern w:val="32"/>
    </w:rPr>
  </w:style>
  <w:style w:type="paragraph" w:styleId="Heading4">
    <w:name w:val="heading 4"/>
    <w:basedOn w:val="HeadingBase"/>
    <w:next w:val="BodyText"/>
    <w:link w:val="Heading4Char"/>
    <w:qFormat/>
    <w:rsid w:val="00771EEB"/>
    <w:pPr>
      <w:spacing w:before="160" w:after="120"/>
      <w:outlineLvl w:val="3"/>
    </w:pPr>
    <w:rPr>
      <w:sz w:val="22"/>
    </w:rPr>
  </w:style>
  <w:style w:type="paragraph" w:styleId="Heading5">
    <w:name w:val="heading 5"/>
    <w:basedOn w:val="HeadingBase"/>
    <w:next w:val="Normal"/>
    <w:link w:val="Heading5Char"/>
    <w:qFormat/>
    <w:rsid w:val="00771EEB"/>
    <w:pPr>
      <w:spacing w:before="80"/>
      <w:outlineLvl w:val="4"/>
    </w:pPr>
    <w:rPr>
      <w:color w:val="918585"/>
      <w:sz w:val="20"/>
    </w:rPr>
  </w:style>
  <w:style w:type="paragraph" w:styleId="Heading6">
    <w:name w:val="heading 6"/>
    <w:basedOn w:val="HeadingBase"/>
    <w:next w:val="Normal"/>
    <w:link w:val="Heading6Char"/>
    <w:qFormat/>
    <w:rsid w:val="00771EEB"/>
    <w:pPr>
      <w:spacing w:before="60"/>
      <w:outlineLvl w:val="5"/>
    </w:pPr>
    <w:rPr>
      <w:color w:val="918585"/>
      <w:sz w:val="20"/>
    </w:rPr>
  </w:style>
  <w:style w:type="paragraph" w:styleId="Heading7">
    <w:name w:val="heading 7"/>
    <w:basedOn w:val="Normal"/>
    <w:next w:val="Normal"/>
    <w:link w:val="Heading7Char"/>
    <w:qFormat/>
    <w:rsid w:val="00771EEB"/>
    <w:pPr>
      <w:ind w:left="720"/>
      <w:outlineLvl w:val="6"/>
    </w:pPr>
    <w:rPr>
      <w:i/>
    </w:rPr>
  </w:style>
  <w:style w:type="paragraph" w:styleId="Heading8">
    <w:name w:val="heading 8"/>
    <w:basedOn w:val="Normal"/>
    <w:next w:val="Normal"/>
    <w:link w:val="Heading8Char"/>
    <w:qFormat/>
    <w:rsid w:val="00771EEB"/>
    <w:pPr>
      <w:ind w:left="720"/>
      <w:outlineLvl w:val="7"/>
    </w:pPr>
    <w:rPr>
      <w:i/>
    </w:rPr>
  </w:style>
  <w:style w:type="paragraph" w:styleId="Heading9">
    <w:name w:val="heading 9"/>
    <w:basedOn w:val="Normal"/>
    <w:next w:val="Normal"/>
    <w:link w:val="Heading9Char"/>
    <w:qFormat/>
    <w:rsid w:val="00771EEB"/>
    <w:pPr>
      <w:ind w:left="720"/>
      <w:outlineLvl w:val="8"/>
    </w:pPr>
    <w:rPr>
      <w:i/>
    </w:rPr>
  </w:style>
  <w:style w:type="character" w:default="1" w:styleId="DefaultParagraphFont">
    <w:name w:val="Default Paragraph Font"/>
    <w:uiPriority w:val="1"/>
    <w:unhideWhenUsed/>
    <w:rsid w:val="00771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EEB"/>
  </w:style>
  <w:style w:type="character" w:customStyle="1" w:styleId="Heading1Char">
    <w:name w:val="Heading 1 Char"/>
    <w:basedOn w:val="DefaultParagraphFont"/>
    <w:link w:val="Heading1"/>
    <w:rsid w:val="00771EEB"/>
    <w:rPr>
      <w:rFonts w:ascii="Times New Roman" w:eastAsia="Times New Roman" w:hAnsi="Times New Roman" w:cs="Times New Roman"/>
      <w:b/>
      <w:sz w:val="32"/>
      <w:szCs w:val="20"/>
      <w:lang w:eastAsia="en-US"/>
    </w:rPr>
  </w:style>
  <w:style w:type="paragraph" w:styleId="BodyText">
    <w:name w:val="Body Text"/>
    <w:basedOn w:val="Normal"/>
    <w:link w:val="BodyTextChar"/>
    <w:rsid w:val="00771E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EEB"/>
    <w:rPr>
      <w:rFonts w:ascii="Times New Roman" w:eastAsia="Times New Roman" w:hAnsi="Times New Roman" w:cs="Times New Roman"/>
      <w:sz w:val="24"/>
      <w:lang w:eastAsia="en-US"/>
    </w:rPr>
  </w:style>
  <w:style w:type="paragraph" w:styleId="List">
    <w:name w:val="List"/>
    <w:basedOn w:val="BodyText"/>
    <w:next w:val="BodyText"/>
    <w:rsid w:val="00771EEB"/>
    <w:pPr>
      <w:tabs>
        <w:tab w:val="left" w:pos="340"/>
      </w:tabs>
      <w:spacing w:before="60" w:after="60"/>
      <w:ind w:left="340" w:hanging="340"/>
    </w:pPr>
  </w:style>
  <w:style w:type="paragraph" w:styleId="ListBullet">
    <w:name w:val="List Bullet"/>
    <w:basedOn w:val="List"/>
    <w:rsid w:val="00771EEB"/>
    <w:pPr>
      <w:numPr>
        <w:numId w:val="11"/>
      </w:numPr>
      <w:tabs>
        <w:tab w:val="clear" w:pos="340"/>
      </w:tabs>
      <w:spacing w:before="40" w:after="40"/>
    </w:pPr>
  </w:style>
  <w:style w:type="paragraph" w:customStyle="1" w:styleId="SuperHeading">
    <w:name w:val="SuperHeading"/>
    <w:basedOn w:val="Normal"/>
    <w:rsid w:val="00771EEB"/>
    <w:pPr>
      <w:spacing w:before="240" w:after="120"/>
      <w:outlineLvl w:val="0"/>
    </w:pPr>
    <w:rPr>
      <w:rFonts w:ascii="Times New Roman" w:hAnsi="Times New Roman"/>
      <w:b/>
      <w:sz w:val="32"/>
    </w:rPr>
  </w:style>
  <w:style w:type="paragraph" w:customStyle="1" w:styleId="TableHeading">
    <w:name w:val="Table Heading"/>
    <w:basedOn w:val="HeadingBase"/>
    <w:rsid w:val="00771EEB"/>
    <w:pPr>
      <w:keepLines/>
      <w:pBdr>
        <w:bottom w:val="single" w:sz="6" w:space="1" w:color="918585"/>
      </w:pBdr>
      <w:spacing w:before="240"/>
    </w:pPr>
  </w:style>
  <w:style w:type="paragraph" w:customStyle="1" w:styleId="AllowPageBreak">
    <w:name w:val="AllowPageBreak"/>
    <w:rsid w:val="00771E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1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EEB"/>
    <w:rPr>
      <w:rFonts w:ascii="Courier New" w:eastAsia="Times New Roman" w:hAnsi="Courier New" w:cs="Times New Roman"/>
      <w:i/>
      <w:szCs w:val="20"/>
      <w:lang w:eastAsia="en-US"/>
    </w:rPr>
  </w:style>
  <w:style w:type="paragraph" w:customStyle="1" w:styleId="HeadingBase">
    <w:name w:val="Heading Base"/>
    <w:rsid w:val="00771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EEB"/>
    <w:pPr>
      <w:tabs>
        <w:tab w:val="right" w:leader="dot" w:pos="9072"/>
      </w:tabs>
      <w:ind w:left="567"/>
    </w:pPr>
    <w:rPr>
      <w:szCs w:val="22"/>
    </w:rPr>
  </w:style>
  <w:style w:type="paragraph" w:customStyle="1" w:styleId="TOCBase">
    <w:name w:val="TOC Base"/>
    <w:rsid w:val="00771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EEB"/>
    <w:pPr>
      <w:tabs>
        <w:tab w:val="right" w:leader="dot" w:pos="9072"/>
      </w:tabs>
      <w:spacing w:before="40" w:after="40"/>
      <w:ind w:left="284"/>
    </w:pPr>
    <w:rPr>
      <w:rFonts w:ascii="Times New Roman" w:hAnsi="Times New Roman"/>
    </w:rPr>
  </w:style>
  <w:style w:type="paragraph" w:styleId="TOC1">
    <w:name w:val="toc 1"/>
    <w:basedOn w:val="TOCBase"/>
    <w:next w:val="Normal"/>
    <w:rsid w:val="00771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EEB"/>
    <w:rPr>
      <w:rFonts w:ascii="Times New Roman" w:eastAsia="Times New Roman" w:hAnsi="Times New Roman" w:cs="Times New Roman"/>
      <w:sz w:val="16"/>
      <w:lang w:eastAsia="en-US"/>
    </w:rPr>
  </w:style>
  <w:style w:type="paragraph" w:styleId="Title">
    <w:name w:val="Title"/>
    <w:basedOn w:val="HeadingBase"/>
    <w:link w:val="TitleChar"/>
    <w:qFormat/>
    <w:rsid w:val="00771EEB"/>
    <w:pPr>
      <w:spacing w:before="5040"/>
      <w:jc w:val="center"/>
    </w:pPr>
    <w:rPr>
      <w:sz w:val="48"/>
      <w:szCs w:val="72"/>
      <w:lang w:val="en-US"/>
    </w:rPr>
  </w:style>
  <w:style w:type="character" w:customStyle="1" w:styleId="TitleChar">
    <w:name w:val="Title Char"/>
    <w:basedOn w:val="DefaultParagraphFont"/>
    <w:link w:val="Title"/>
    <w:rsid w:val="00771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EEB"/>
    <w:pPr>
      <w:tabs>
        <w:tab w:val="left" w:pos="3600"/>
        <w:tab w:val="left" w:pos="3958"/>
      </w:tabs>
    </w:pPr>
  </w:style>
  <w:style w:type="paragraph" w:customStyle="1" w:styleId="Note">
    <w:name w:val="Note"/>
    <w:basedOn w:val="BodyText"/>
    <w:rsid w:val="00771E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1EEB"/>
    <w:rPr>
      <w:b/>
      <w:spacing w:val="0"/>
    </w:rPr>
  </w:style>
  <w:style w:type="paragraph" w:customStyle="1" w:styleId="SuperTitle">
    <w:name w:val="SuperTitle"/>
    <w:basedOn w:val="Title"/>
    <w:rsid w:val="00771EEB"/>
    <w:pPr>
      <w:framePr w:wrap="auto" w:hAnchor="text" w:y="6049"/>
    </w:pPr>
    <w:rPr>
      <w:color w:val="000000"/>
      <w:sz w:val="40"/>
    </w:rPr>
  </w:style>
  <w:style w:type="paragraph" w:customStyle="1" w:styleId="TOCTitle">
    <w:name w:val="TOCTitle"/>
    <w:basedOn w:val="Heading1"/>
    <w:rsid w:val="00771EEB"/>
    <w:pPr>
      <w:spacing w:after="240"/>
      <w:jc w:val="center"/>
      <w:outlineLvl w:val="9"/>
    </w:pPr>
    <w:rPr>
      <w:caps/>
    </w:rPr>
  </w:style>
  <w:style w:type="paragraph" w:customStyle="1" w:styleId="Version">
    <w:name w:val="Version"/>
    <w:rsid w:val="00771E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1EEB"/>
    <w:pPr>
      <w:numPr>
        <w:numId w:val="12"/>
      </w:numPr>
      <w:tabs>
        <w:tab w:val="clear" w:pos="680"/>
      </w:tabs>
    </w:pPr>
  </w:style>
  <w:style w:type="paragraph" w:styleId="Index1">
    <w:name w:val="index 1"/>
    <w:basedOn w:val="Normal"/>
    <w:next w:val="Normal"/>
    <w:semiHidden/>
    <w:rsid w:val="00771EEB"/>
    <w:pPr>
      <w:keepNext w:val="0"/>
      <w:tabs>
        <w:tab w:val="right" w:pos="4176"/>
      </w:tabs>
      <w:ind w:left="198" w:hanging="198"/>
    </w:pPr>
    <w:rPr>
      <w:rFonts w:ascii="Garamond" w:hAnsi="Garamond"/>
    </w:rPr>
  </w:style>
  <w:style w:type="paragraph" w:styleId="IndexHeading">
    <w:name w:val="index heading"/>
    <w:basedOn w:val="Normal"/>
    <w:next w:val="Index1"/>
    <w:semiHidden/>
    <w:rsid w:val="00771EEB"/>
    <w:pPr>
      <w:spacing w:before="120" w:after="120"/>
    </w:pPr>
    <w:rPr>
      <w:rFonts w:ascii="Arial" w:hAnsi="Arial"/>
      <w:b/>
      <w:color w:val="918585"/>
      <w:sz w:val="24"/>
    </w:rPr>
  </w:style>
  <w:style w:type="paragraph" w:styleId="Header">
    <w:name w:val="header"/>
    <w:basedOn w:val="Normal"/>
    <w:link w:val="HeaderChar"/>
    <w:rsid w:val="00771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EEB"/>
    <w:rPr>
      <w:rFonts w:ascii="Times New Roman" w:eastAsia="Times New Roman" w:hAnsi="Times New Roman" w:cs="Times New Roman"/>
      <w:sz w:val="16"/>
      <w:szCs w:val="20"/>
      <w:lang w:val="en-GB" w:eastAsia="en-US"/>
    </w:rPr>
  </w:style>
  <w:style w:type="paragraph" w:customStyle="1" w:styleId="Chapter">
    <w:name w:val="Chapter"/>
    <w:basedOn w:val="Normal"/>
    <w:rsid w:val="00771EEB"/>
    <w:pPr>
      <w:spacing w:before="240"/>
    </w:pPr>
    <w:rPr>
      <w:rFonts w:ascii="Times New Roman" w:hAnsi="Times New Roman"/>
      <w:smallCaps/>
      <w:spacing w:val="80"/>
      <w:sz w:val="28"/>
    </w:rPr>
  </w:style>
  <w:style w:type="paragraph" w:customStyle="1" w:styleId="InChapter">
    <w:name w:val="InChapter"/>
    <w:basedOn w:val="Heading3"/>
    <w:rsid w:val="00771EEB"/>
    <w:pPr>
      <w:spacing w:after="240"/>
      <w:outlineLvl w:val="9"/>
    </w:pPr>
    <w:rPr>
      <w:noProof/>
    </w:rPr>
  </w:style>
  <w:style w:type="paragraph" w:styleId="Index2">
    <w:name w:val="index 2"/>
    <w:basedOn w:val="Normal"/>
    <w:next w:val="Normal"/>
    <w:semiHidden/>
    <w:rsid w:val="00771EEB"/>
    <w:pPr>
      <w:tabs>
        <w:tab w:val="right" w:pos="4176"/>
      </w:tabs>
      <w:ind w:left="568" w:hanging="284"/>
    </w:pPr>
    <w:rPr>
      <w:rFonts w:ascii="Garamond" w:hAnsi="Garamond"/>
    </w:rPr>
  </w:style>
  <w:style w:type="paragraph" w:customStyle="1" w:styleId="Byline">
    <w:name w:val="Byline"/>
    <w:rsid w:val="00771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EEB"/>
    <w:pPr>
      <w:tabs>
        <w:tab w:val="clear" w:pos="3600"/>
        <w:tab w:val="clear" w:pos="3958"/>
      </w:tabs>
      <w:jc w:val="right"/>
    </w:pPr>
  </w:style>
  <w:style w:type="character" w:styleId="Emphasis">
    <w:name w:val="Emphasis"/>
    <w:basedOn w:val="DefaultParagraphFont"/>
    <w:qFormat/>
    <w:rsid w:val="00771EEB"/>
    <w:rPr>
      <w:i/>
    </w:rPr>
  </w:style>
  <w:style w:type="paragraph" w:styleId="Caption">
    <w:name w:val="caption"/>
    <w:basedOn w:val="BodyText"/>
    <w:next w:val="Normal"/>
    <w:qFormat/>
    <w:rsid w:val="00771EEB"/>
    <w:pPr>
      <w:framePr w:w="2268" w:hSpace="181" w:vSpace="181" w:wrap="around" w:vAnchor="text" w:hAnchor="page" w:x="1135" w:y="285" w:anchorLock="1"/>
    </w:pPr>
    <w:rPr>
      <w:i/>
    </w:rPr>
  </w:style>
  <w:style w:type="paragraph" w:customStyle="1" w:styleId="MiniTOCTitle">
    <w:name w:val="MiniTOCTitle"/>
    <w:basedOn w:val="Heading4"/>
    <w:rsid w:val="00771EEB"/>
    <w:pPr>
      <w:spacing w:before="240"/>
      <w:outlineLvl w:val="9"/>
    </w:pPr>
    <w:rPr>
      <w:noProof/>
      <w:sz w:val="24"/>
    </w:rPr>
  </w:style>
  <w:style w:type="paragraph" w:customStyle="1" w:styleId="MiniTOCItem">
    <w:name w:val="MiniTOCItem"/>
    <w:basedOn w:val="ListBullet"/>
    <w:rsid w:val="00771EEB"/>
    <w:pPr>
      <w:numPr>
        <w:numId w:val="0"/>
      </w:numPr>
      <w:tabs>
        <w:tab w:val="right" w:leader="dot" w:pos="6521"/>
      </w:tabs>
      <w:spacing w:before="0" w:after="0"/>
    </w:pPr>
  </w:style>
  <w:style w:type="paragraph" w:customStyle="1" w:styleId="TOFTitle">
    <w:name w:val="TOFTitle"/>
    <w:basedOn w:val="TOCTitle"/>
    <w:rsid w:val="00771EEB"/>
  </w:style>
  <w:style w:type="paragraph" w:styleId="TableofFigures">
    <w:name w:val="table of figures"/>
    <w:basedOn w:val="Normal"/>
    <w:next w:val="Normal"/>
    <w:semiHidden/>
    <w:rsid w:val="00771EEB"/>
    <w:pPr>
      <w:tabs>
        <w:tab w:val="right" w:leader="dot" w:pos="9072"/>
      </w:tabs>
      <w:ind w:left="970" w:hanging="403"/>
    </w:pPr>
    <w:rPr>
      <w:rFonts w:ascii="Times New Roman" w:hAnsi="Times New Roman"/>
      <w:b/>
    </w:rPr>
  </w:style>
  <w:style w:type="paragraph" w:styleId="ListNumber">
    <w:name w:val="List Number"/>
    <w:basedOn w:val="List"/>
    <w:rsid w:val="00771EEB"/>
    <w:pPr>
      <w:numPr>
        <w:numId w:val="14"/>
      </w:numPr>
      <w:tabs>
        <w:tab w:val="clear" w:pos="340"/>
      </w:tabs>
    </w:pPr>
  </w:style>
  <w:style w:type="character" w:customStyle="1" w:styleId="WingdingSymbols">
    <w:name w:val="Wingding Symbols"/>
    <w:rsid w:val="00771EEB"/>
    <w:rPr>
      <w:rFonts w:ascii="Wingdings" w:hAnsi="Wingdings"/>
    </w:rPr>
  </w:style>
  <w:style w:type="character" w:customStyle="1" w:styleId="HotSpot">
    <w:name w:val="HotSpot"/>
    <w:rsid w:val="00771EEB"/>
    <w:rPr>
      <w:color w:val="0033CC"/>
      <w:u w:val="none"/>
    </w:rPr>
  </w:style>
  <w:style w:type="paragraph" w:customStyle="1" w:styleId="BodyTextRight">
    <w:name w:val="Body Text Right"/>
    <w:basedOn w:val="BodyText"/>
    <w:rsid w:val="00771EEB"/>
    <w:pPr>
      <w:spacing w:before="0" w:after="0"/>
      <w:jc w:val="right"/>
    </w:pPr>
  </w:style>
  <w:style w:type="paragraph" w:styleId="Index3">
    <w:name w:val="index 3"/>
    <w:basedOn w:val="ListNumber2"/>
    <w:next w:val="Normal"/>
    <w:semiHidden/>
    <w:rsid w:val="00771EEB"/>
    <w:pPr>
      <w:numPr>
        <w:numId w:val="0"/>
      </w:numPr>
      <w:tabs>
        <w:tab w:val="right" w:leader="dot" w:pos="4176"/>
      </w:tabs>
    </w:pPr>
  </w:style>
  <w:style w:type="paragraph" w:styleId="ListNumber2">
    <w:name w:val="List Number 2"/>
    <w:basedOn w:val="List2"/>
    <w:rsid w:val="00771EEB"/>
    <w:pPr>
      <w:numPr>
        <w:numId w:val="9"/>
      </w:numPr>
      <w:tabs>
        <w:tab w:val="clear" w:pos="1060"/>
      </w:tabs>
    </w:pPr>
  </w:style>
  <w:style w:type="paragraph" w:customStyle="1" w:styleId="MarginNote">
    <w:name w:val="Margin Note"/>
    <w:basedOn w:val="BodyText"/>
    <w:rsid w:val="00771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EEB"/>
    <w:rPr>
      <w:sz w:val="32"/>
    </w:rPr>
  </w:style>
  <w:style w:type="paragraph" w:customStyle="1" w:styleId="HeadingProcedure">
    <w:name w:val="Heading Procedure"/>
    <w:basedOn w:val="HeadingBase"/>
    <w:next w:val="Normal"/>
    <w:rsid w:val="00771EEB"/>
    <w:pPr>
      <w:tabs>
        <w:tab w:val="left" w:pos="0"/>
      </w:tabs>
      <w:spacing w:before="120" w:after="60"/>
    </w:pPr>
    <w:rPr>
      <w:i/>
      <w:color w:val="918585"/>
      <w:sz w:val="22"/>
    </w:rPr>
  </w:style>
  <w:style w:type="paragraph" w:customStyle="1" w:styleId="TableBodyText">
    <w:name w:val="Table Body Text"/>
    <w:basedOn w:val="BodyText"/>
    <w:rsid w:val="00771EEB"/>
    <w:pPr>
      <w:spacing w:before="60" w:after="60"/>
    </w:pPr>
  </w:style>
  <w:style w:type="paragraph" w:styleId="ListContinue">
    <w:name w:val="List Continue"/>
    <w:basedOn w:val="List"/>
    <w:rsid w:val="00771EEB"/>
    <w:pPr>
      <w:ind w:firstLine="0"/>
    </w:pPr>
  </w:style>
  <w:style w:type="paragraph" w:customStyle="1" w:styleId="ListNote">
    <w:name w:val="List Note"/>
    <w:basedOn w:val="List"/>
    <w:rsid w:val="00771EEB"/>
    <w:pPr>
      <w:pBdr>
        <w:top w:val="single" w:sz="6" w:space="2" w:color="918585"/>
        <w:bottom w:val="single" w:sz="6" w:space="2" w:color="918585"/>
      </w:pBdr>
      <w:tabs>
        <w:tab w:val="left" w:pos="1021"/>
      </w:tabs>
      <w:ind w:firstLine="0"/>
    </w:pPr>
  </w:style>
  <w:style w:type="paragraph" w:customStyle="1" w:styleId="Warning">
    <w:name w:val="Warning"/>
    <w:basedOn w:val="BodyText"/>
    <w:rsid w:val="00771EEB"/>
    <w:pPr>
      <w:shd w:val="clear" w:color="auto" w:fill="D9D9D9"/>
      <w:tabs>
        <w:tab w:val="left" w:pos="992"/>
      </w:tabs>
      <w:ind w:left="119" w:right="119"/>
    </w:pPr>
    <w:rPr>
      <w:sz w:val="20"/>
    </w:rPr>
  </w:style>
  <w:style w:type="paragraph" w:customStyle="1" w:styleId="MarginIcons">
    <w:name w:val="Margin Icons"/>
    <w:basedOn w:val="BodyText"/>
    <w:rsid w:val="00771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EEB"/>
    <w:rPr>
      <w:rFonts w:ascii="Courier New" w:hAnsi="Courier New"/>
    </w:rPr>
  </w:style>
  <w:style w:type="paragraph" w:customStyle="1" w:styleId="NoteBullet">
    <w:name w:val="Note Bullet"/>
    <w:basedOn w:val="Note"/>
    <w:rsid w:val="00771EEB"/>
    <w:pPr>
      <w:tabs>
        <w:tab w:val="clear" w:pos="680"/>
      </w:tabs>
      <w:spacing w:before="60" w:after="60"/>
    </w:pPr>
  </w:style>
  <w:style w:type="paragraph" w:customStyle="1" w:styleId="SubHeading2">
    <w:name w:val="SubHeading2"/>
    <w:basedOn w:val="HeadingBase"/>
    <w:rsid w:val="00771EEB"/>
    <w:pPr>
      <w:spacing w:before="240" w:after="60"/>
    </w:pPr>
    <w:rPr>
      <w:sz w:val="20"/>
    </w:rPr>
  </w:style>
  <w:style w:type="paragraph" w:customStyle="1" w:styleId="SubHeading1">
    <w:name w:val="SubHeading1"/>
    <w:basedOn w:val="HeadingBase"/>
    <w:rsid w:val="00771EEB"/>
    <w:pPr>
      <w:spacing w:before="240" w:after="60"/>
    </w:pPr>
    <w:rPr>
      <w:color w:val="918585"/>
      <w:sz w:val="22"/>
    </w:rPr>
  </w:style>
  <w:style w:type="paragraph" w:customStyle="1" w:styleId="SideHeading">
    <w:name w:val="Side Heading"/>
    <w:basedOn w:val="HeadingBase"/>
    <w:rsid w:val="00771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EEB"/>
    <w:pPr>
      <w:numPr>
        <w:numId w:val="10"/>
      </w:numPr>
    </w:pPr>
  </w:style>
  <w:style w:type="paragraph" w:styleId="PlainText">
    <w:name w:val="Plain Text"/>
    <w:basedOn w:val="Normal"/>
    <w:link w:val="PlainTextChar"/>
    <w:rsid w:val="00771EEB"/>
    <w:rPr>
      <w:sz w:val="20"/>
    </w:rPr>
  </w:style>
  <w:style w:type="character" w:customStyle="1" w:styleId="PlainTextChar">
    <w:name w:val="Plain Text Char"/>
    <w:basedOn w:val="DefaultParagraphFont"/>
    <w:link w:val="PlainText"/>
    <w:rsid w:val="00771EEB"/>
    <w:rPr>
      <w:rFonts w:ascii="Courier New" w:eastAsia="Times New Roman" w:hAnsi="Courier New" w:cs="Times New Roman"/>
      <w:sz w:val="20"/>
      <w:szCs w:val="20"/>
      <w:lang w:eastAsia="en-US"/>
    </w:rPr>
  </w:style>
  <w:style w:type="character" w:customStyle="1" w:styleId="MenuOption">
    <w:name w:val="Menu Option"/>
    <w:basedOn w:val="DefaultParagraphFont"/>
    <w:rsid w:val="00771EEB"/>
    <w:rPr>
      <w:b/>
      <w:smallCaps/>
    </w:rPr>
  </w:style>
  <w:style w:type="paragraph" w:customStyle="1" w:styleId="TableListNumber">
    <w:name w:val="Table List Number"/>
    <w:basedOn w:val="ListNumber"/>
    <w:rsid w:val="00771EEB"/>
    <w:pPr>
      <w:numPr>
        <w:numId w:val="0"/>
      </w:numPr>
    </w:pPr>
  </w:style>
  <w:style w:type="paragraph" w:styleId="TOC4">
    <w:name w:val="toc 4"/>
    <w:basedOn w:val="TOCBase"/>
    <w:next w:val="Normal"/>
    <w:semiHidden/>
    <w:rsid w:val="00771EEB"/>
    <w:pPr>
      <w:tabs>
        <w:tab w:val="right" w:leader="dot" w:pos="9071"/>
      </w:tabs>
      <w:ind w:left="1701"/>
    </w:pPr>
  </w:style>
  <w:style w:type="paragraph" w:customStyle="1" w:styleId="ListAlpha">
    <w:name w:val="List Alpha"/>
    <w:basedOn w:val="List"/>
    <w:rsid w:val="00771EEB"/>
    <w:pPr>
      <w:numPr>
        <w:numId w:val="8"/>
      </w:numPr>
    </w:pPr>
  </w:style>
  <w:style w:type="paragraph" w:customStyle="1" w:styleId="ListAlpha2">
    <w:name w:val="List Alpha 2"/>
    <w:basedOn w:val="List2"/>
    <w:rsid w:val="00771EEB"/>
    <w:pPr>
      <w:numPr>
        <w:numId w:val="7"/>
      </w:numPr>
    </w:pPr>
  </w:style>
  <w:style w:type="paragraph" w:styleId="List2">
    <w:name w:val="List 2"/>
    <w:basedOn w:val="BodyText"/>
    <w:rsid w:val="00771EEB"/>
    <w:pPr>
      <w:tabs>
        <w:tab w:val="left" w:pos="680"/>
      </w:tabs>
      <w:spacing w:before="60" w:after="60"/>
      <w:ind w:left="680" w:hanging="340"/>
    </w:pPr>
  </w:style>
  <w:style w:type="paragraph" w:styleId="List3">
    <w:name w:val="List 3"/>
    <w:basedOn w:val="BodyText"/>
    <w:rsid w:val="00771EEB"/>
    <w:pPr>
      <w:tabs>
        <w:tab w:val="left" w:pos="1021"/>
      </w:tabs>
      <w:spacing w:before="60" w:after="60"/>
      <w:ind w:left="1020" w:hanging="340"/>
    </w:pPr>
  </w:style>
  <w:style w:type="paragraph" w:styleId="List4">
    <w:name w:val="List 4"/>
    <w:basedOn w:val="BodyText"/>
    <w:rsid w:val="00771EEB"/>
    <w:pPr>
      <w:tabs>
        <w:tab w:val="left" w:pos="1361"/>
      </w:tabs>
      <w:spacing w:before="60" w:after="60"/>
      <w:ind w:left="1361" w:hanging="340"/>
    </w:pPr>
  </w:style>
  <w:style w:type="paragraph" w:styleId="List5">
    <w:name w:val="List 5"/>
    <w:basedOn w:val="BodyText"/>
    <w:rsid w:val="00771EEB"/>
    <w:pPr>
      <w:tabs>
        <w:tab w:val="left" w:pos="1701"/>
      </w:tabs>
      <w:spacing w:before="60" w:after="60"/>
      <w:ind w:left="1701" w:hanging="340"/>
    </w:pPr>
  </w:style>
  <w:style w:type="paragraph" w:styleId="ListBullet3">
    <w:name w:val="List Bullet 3"/>
    <w:basedOn w:val="List3"/>
    <w:rsid w:val="00771EEB"/>
    <w:pPr>
      <w:numPr>
        <w:numId w:val="13"/>
      </w:numPr>
      <w:tabs>
        <w:tab w:val="clear" w:pos="1021"/>
      </w:tabs>
      <w:ind w:left="1037" w:hanging="357"/>
    </w:pPr>
  </w:style>
  <w:style w:type="paragraph" w:styleId="ListBullet4">
    <w:name w:val="List Bullet 4"/>
    <w:basedOn w:val="List4"/>
    <w:rsid w:val="00771EEB"/>
    <w:pPr>
      <w:numPr>
        <w:numId w:val="2"/>
      </w:numPr>
      <w:tabs>
        <w:tab w:val="clear" w:pos="1361"/>
      </w:tabs>
    </w:pPr>
  </w:style>
  <w:style w:type="paragraph" w:styleId="ListBullet5">
    <w:name w:val="List Bullet 5"/>
    <w:basedOn w:val="List5"/>
    <w:rsid w:val="00771EEB"/>
    <w:pPr>
      <w:numPr>
        <w:numId w:val="3"/>
      </w:numPr>
    </w:pPr>
  </w:style>
  <w:style w:type="paragraph" w:styleId="ListContinue2">
    <w:name w:val="List Continue 2"/>
    <w:basedOn w:val="List2"/>
    <w:rsid w:val="00771EEB"/>
    <w:pPr>
      <w:ind w:firstLine="0"/>
    </w:pPr>
  </w:style>
  <w:style w:type="paragraph" w:styleId="ListContinue3">
    <w:name w:val="List Continue 3"/>
    <w:basedOn w:val="List3"/>
    <w:rsid w:val="00771EEB"/>
    <w:pPr>
      <w:ind w:left="1021" w:firstLine="0"/>
    </w:pPr>
  </w:style>
  <w:style w:type="paragraph" w:styleId="ListContinue4">
    <w:name w:val="List Continue 4"/>
    <w:basedOn w:val="List4"/>
    <w:rsid w:val="00771EEB"/>
    <w:pPr>
      <w:ind w:firstLine="0"/>
    </w:pPr>
  </w:style>
  <w:style w:type="paragraph" w:styleId="ListContinue5">
    <w:name w:val="List Continue 5"/>
    <w:basedOn w:val="List5"/>
    <w:rsid w:val="00771EEB"/>
    <w:pPr>
      <w:ind w:firstLine="0"/>
    </w:pPr>
  </w:style>
  <w:style w:type="paragraph" w:styleId="ListNumber3">
    <w:name w:val="List Number 3"/>
    <w:basedOn w:val="List3"/>
    <w:rsid w:val="00771EEB"/>
    <w:pPr>
      <w:numPr>
        <w:numId w:val="4"/>
      </w:numPr>
    </w:pPr>
  </w:style>
  <w:style w:type="paragraph" w:styleId="ListNumber4">
    <w:name w:val="List Number 4"/>
    <w:basedOn w:val="List4"/>
    <w:rsid w:val="00771EEB"/>
    <w:pPr>
      <w:numPr>
        <w:numId w:val="5"/>
      </w:numPr>
    </w:pPr>
  </w:style>
  <w:style w:type="paragraph" w:styleId="ListNumber5">
    <w:name w:val="List Number 5"/>
    <w:basedOn w:val="List5"/>
    <w:rsid w:val="00771EEB"/>
    <w:pPr>
      <w:numPr>
        <w:numId w:val="6"/>
      </w:numPr>
    </w:pPr>
  </w:style>
  <w:style w:type="paragraph" w:styleId="BlockText">
    <w:name w:val="Block Text"/>
    <w:basedOn w:val="Normal"/>
    <w:rsid w:val="00771EEB"/>
    <w:pPr>
      <w:spacing w:after="120"/>
      <w:ind w:left="1440" w:right="1440"/>
    </w:pPr>
  </w:style>
  <w:style w:type="character" w:customStyle="1" w:styleId="Subscript">
    <w:name w:val="Subscript"/>
    <w:basedOn w:val="DefaultParagraphFont"/>
    <w:rsid w:val="00771EEB"/>
    <w:rPr>
      <w:sz w:val="16"/>
      <w:vertAlign w:val="subscript"/>
    </w:rPr>
  </w:style>
  <w:style w:type="character" w:customStyle="1" w:styleId="Superscript">
    <w:name w:val="Superscript"/>
    <w:basedOn w:val="DefaultParagraphFont"/>
    <w:rsid w:val="00771EEB"/>
    <w:rPr>
      <w:sz w:val="16"/>
      <w:vertAlign w:val="superscript"/>
    </w:rPr>
  </w:style>
  <w:style w:type="character" w:customStyle="1" w:styleId="Symbols">
    <w:name w:val="Symbols"/>
    <w:basedOn w:val="DefaultParagraphFont"/>
    <w:rsid w:val="00771EEB"/>
    <w:rPr>
      <w:rFonts w:ascii="Symbol" w:hAnsi="Symbol"/>
    </w:rPr>
  </w:style>
  <w:style w:type="character" w:customStyle="1" w:styleId="MenuOptions">
    <w:name w:val="Menu Options"/>
    <w:basedOn w:val="DefaultParagraphFont"/>
    <w:rsid w:val="00771EEB"/>
    <w:rPr>
      <w:rFonts w:ascii="Arial Narrow" w:hAnsi="Arial Narrow"/>
      <w:smallCaps/>
    </w:rPr>
  </w:style>
  <w:style w:type="character" w:customStyle="1" w:styleId="Buttons">
    <w:name w:val="Buttons"/>
    <w:basedOn w:val="DefaultParagraphFont"/>
    <w:rsid w:val="00771EEB"/>
    <w:rPr>
      <w:b/>
    </w:rPr>
  </w:style>
  <w:style w:type="character" w:customStyle="1" w:styleId="Underlined">
    <w:name w:val="Underlined"/>
    <w:basedOn w:val="DefaultParagraphFont"/>
    <w:rsid w:val="00771EEB"/>
    <w:rPr>
      <w:u w:val="single"/>
    </w:rPr>
  </w:style>
  <w:style w:type="paragraph" w:customStyle="1" w:styleId="TableBodyTextRight">
    <w:name w:val="Table Body Text Right"/>
    <w:basedOn w:val="TableBodyText"/>
    <w:rsid w:val="00771EEB"/>
    <w:pPr>
      <w:widowControl w:val="0"/>
      <w:autoSpaceDE w:val="0"/>
      <w:autoSpaceDN w:val="0"/>
      <w:adjustRightInd w:val="0"/>
      <w:jc w:val="right"/>
    </w:pPr>
    <w:rPr>
      <w:rFonts w:cs="Arial"/>
      <w:szCs w:val="18"/>
    </w:rPr>
  </w:style>
  <w:style w:type="paragraph" w:customStyle="1" w:styleId="CopyrightText">
    <w:name w:val="Copyright Text"/>
    <w:basedOn w:val="BodyText"/>
    <w:rsid w:val="00771EEB"/>
    <w:rPr>
      <w:sz w:val="18"/>
    </w:rPr>
  </w:style>
  <w:style w:type="paragraph" w:customStyle="1" w:styleId="BodySmallRight">
    <w:name w:val="Body Small Right"/>
    <w:basedOn w:val="BodyTextRight"/>
    <w:rsid w:val="00771EEB"/>
    <w:rPr>
      <w:sz w:val="18"/>
      <w:szCs w:val="18"/>
    </w:rPr>
  </w:style>
  <w:style w:type="paragraph" w:customStyle="1" w:styleId="MarginEdition">
    <w:name w:val="Margin Edition"/>
    <w:basedOn w:val="MarginNote"/>
    <w:rsid w:val="00771EEB"/>
    <w:pPr>
      <w:spacing w:before="0" w:after="0"/>
    </w:pPr>
    <w:rPr>
      <w:rFonts w:ascii="Times New Roman" w:hAnsi="Times New Roman"/>
      <w:color w:val="999999"/>
    </w:rPr>
  </w:style>
  <w:style w:type="paragraph" w:customStyle="1" w:styleId="Spacer">
    <w:name w:val="Spacer"/>
    <w:basedOn w:val="Normal"/>
    <w:rsid w:val="00771EEB"/>
    <w:rPr>
      <w:sz w:val="2"/>
      <w:szCs w:val="2"/>
    </w:rPr>
  </w:style>
  <w:style w:type="character" w:customStyle="1" w:styleId="Small">
    <w:name w:val="Small"/>
    <w:basedOn w:val="DefaultParagraphFont"/>
    <w:rsid w:val="00771EEB"/>
    <w:rPr>
      <w:sz w:val="16"/>
    </w:rPr>
  </w:style>
  <w:style w:type="paragraph" w:customStyle="1" w:styleId="WideTable">
    <w:name w:val="Wide Table"/>
    <w:basedOn w:val="Normal"/>
    <w:rsid w:val="00771EEB"/>
    <w:pPr>
      <w:ind w:left="-1418"/>
    </w:pPr>
    <w:rPr>
      <w:sz w:val="2"/>
      <w:szCs w:val="2"/>
    </w:rPr>
  </w:style>
  <w:style w:type="character" w:styleId="PageNumber">
    <w:name w:val="page number"/>
    <w:basedOn w:val="DefaultParagraphFont"/>
    <w:rsid w:val="00771EEB"/>
  </w:style>
  <w:style w:type="paragraph" w:styleId="Quote">
    <w:name w:val="Quote"/>
    <w:basedOn w:val="Heading1"/>
    <w:link w:val="QuoteChar"/>
    <w:qFormat/>
    <w:rsid w:val="00771EEB"/>
    <w:rPr>
      <w:b w:val="0"/>
      <w:sz w:val="72"/>
      <w:szCs w:val="72"/>
      <w:lang w:val="en-NZ"/>
    </w:rPr>
  </w:style>
  <w:style w:type="character" w:customStyle="1" w:styleId="QuoteChar">
    <w:name w:val="Quote Char"/>
    <w:basedOn w:val="DefaultParagraphFont"/>
    <w:link w:val="Quote"/>
    <w:rsid w:val="00771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EEB"/>
    <w:pPr>
      <w:pageBreakBefore/>
    </w:pPr>
  </w:style>
  <w:style w:type="paragraph" w:customStyle="1" w:styleId="Border">
    <w:name w:val="Border"/>
    <w:basedOn w:val="Normal"/>
    <w:qFormat/>
    <w:rsid w:val="00771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EEB"/>
    <w:rPr>
      <w:b/>
      <w:bCs/>
      <w:i/>
      <w:iCs/>
      <w:color w:val="auto"/>
    </w:rPr>
  </w:style>
  <w:style w:type="paragraph" w:styleId="IntenseQuote">
    <w:name w:val="Intense Quote"/>
    <w:basedOn w:val="Normal"/>
    <w:next w:val="Normal"/>
    <w:link w:val="IntenseQuoteChar"/>
    <w:uiPriority w:val="30"/>
    <w:qFormat/>
    <w:rsid w:val="00771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EEB"/>
    <w:rPr>
      <w:smallCaps/>
      <w:color w:val="auto"/>
      <w:u w:val="single"/>
    </w:rPr>
  </w:style>
  <w:style w:type="character" w:styleId="IntenseReference">
    <w:name w:val="Intense Reference"/>
    <w:basedOn w:val="DefaultParagraphFont"/>
    <w:uiPriority w:val="32"/>
    <w:qFormat/>
    <w:rsid w:val="00771EEB"/>
    <w:rPr>
      <w:b/>
      <w:bCs/>
      <w:smallCaps/>
      <w:color w:val="auto"/>
      <w:spacing w:val="5"/>
      <w:u w:val="single"/>
    </w:rPr>
  </w:style>
  <w:style w:type="paragraph" w:customStyle="1" w:styleId="2ColumnHeading">
    <w:name w:val="2Column Heading"/>
    <w:basedOn w:val="BodyText"/>
    <w:qFormat/>
    <w:rsid w:val="00771EEB"/>
    <w:pPr>
      <w:spacing w:after="60"/>
      <w:ind w:left="-2268"/>
    </w:pPr>
    <w:rPr>
      <w:b/>
    </w:rPr>
  </w:style>
  <w:style w:type="paragraph" w:customStyle="1" w:styleId="Heading1TOC">
    <w:name w:val="Heading1 TOC"/>
    <w:basedOn w:val="Normal"/>
    <w:qFormat/>
    <w:rsid w:val="00771EEB"/>
    <w:pPr>
      <w:spacing w:before="240" w:after="120"/>
    </w:pPr>
    <w:rPr>
      <w:rFonts w:ascii="Times New Roman" w:hAnsi="Times New Roman"/>
      <w:b/>
      <w:sz w:val="32"/>
    </w:rPr>
  </w:style>
  <w:style w:type="paragraph" w:customStyle="1" w:styleId="Heading2TOC">
    <w:name w:val="Heading2 TOC"/>
    <w:basedOn w:val="Normal"/>
    <w:qFormat/>
    <w:rsid w:val="00771EEB"/>
    <w:pPr>
      <w:spacing w:before="240" w:after="60"/>
    </w:pPr>
    <w:rPr>
      <w:rFonts w:ascii="Times New Roman" w:hAnsi="Times New Roman"/>
      <w:b/>
      <w:sz w:val="28"/>
    </w:rPr>
  </w:style>
  <w:style w:type="character" w:customStyle="1" w:styleId="Underline">
    <w:name w:val="Underline"/>
    <w:basedOn w:val="DefaultParagraphFont"/>
    <w:qFormat/>
    <w:rsid w:val="00771EEB"/>
    <w:rPr>
      <w:u w:val="single"/>
    </w:rPr>
  </w:style>
  <w:style w:type="character" w:customStyle="1" w:styleId="BoldandItalics">
    <w:name w:val="Bold and Italics"/>
    <w:qFormat/>
    <w:rsid w:val="00771EEB"/>
    <w:rPr>
      <w:b/>
      <w:i/>
      <w:u w:val="none"/>
    </w:rPr>
  </w:style>
  <w:style w:type="paragraph" w:styleId="BalloonText">
    <w:name w:val="Balloon Text"/>
    <w:basedOn w:val="Normal"/>
    <w:link w:val="BalloonTextChar"/>
    <w:rsid w:val="00771EEB"/>
    <w:rPr>
      <w:rFonts w:ascii="Tahoma" w:hAnsi="Tahoma" w:cs="Tahoma"/>
      <w:sz w:val="16"/>
      <w:szCs w:val="16"/>
    </w:rPr>
  </w:style>
  <w:style w:type="character" w:customStyle="1" w:styleId="BalloonTextChar">
    <w:name w:val="Balloon Text Char"/>
    <w:basedOn w:val="DefaultParagraphFont"/>
    <w:link w:val="BalloonText"/>
    <w:rsid w:val="00771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E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EEB"/>
    <w:rPr>
      <w:b/>
      <w:color w:val="660033"/>
      <w:spacing w:val="0"/>
    </w:rPr>
  </w:style>
  <w:style w:type="paragraph" w:customStyle="1" w:styleId="Nameditemlist">
    <w:name w:val="Named item list"/>
    <w:basedOn w:val="BodyText"/>
    <w:qFormat/>
    <w:rsid w:val="00771EEB"/>
    <w:pPr>
      <w:tabs>
        <w:tab w:val="left" w:pos="2835"/>
      </w:tabs>
      <w:ind w:left="2835" w:hanging="2835"/>
    </w:pPr>
  </w:style>
  <w:style w:type="paragraph" w:customStyle="1" w:styleId="BodyTextnopadding">
    <w:name w:val="Body Text no padding"/>
    <w:basedOn w:val="BodyText"/>
    <w:qFormat/>
    <w:rsid w:val="00771EEB"/>
    <w:pPr>
      <w:spacing w:before="0" w:after="0"/>
    </w:pPr>
  </w:style>
  <w:style w:type="paragraph" w:customStyle="1" w:styleId="BodyTextBold">
    <w:name w:val="Body Text Bold"/>
    <w:basedOn w:val="BodyText"/>
    <w:qFormat/>
    <w:rsid w:val="00771EEB"/>
    <w:rPr>
      <w:b/>
    </w:rPr>
  </w:style>
  <w:style w:type="character" w:styleId="Hyperlink">
    <w:name w:val="Hyperlink"/>
    <w:basedOn w:val="DefaultParagraphFont"/>
    <w:uiPriority w:val="99"/>
    <w:unhideWhenUsed/>
    <w:rsid w:val="00EA16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Words>
  <Characters>4527</Characters>
  <Application>Microsoft Office Word</Application>
  <DocSecurity>0</DocSecurity>
  <Lines>150</Lines>
  <Paragraphs>102</Paragraphs>
  <ScaleCrop>false</ScaleCrop>
  <Company>Author-it Software Corporation Ltd.</Company>
  <LinksUpToDate>false</LinksUpToDate>
  <CharactersWithSpaces>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AMPA3117 Oversee product loadout</dc:title>
  <dc:subject>Approved</dc:subject>
  <dc:creator>Skills Insight</dc:creator>
  <cp:keywords>Release: 1</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