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92E" w:rsidP="00A5492E">
      <w:pPr>
        <w:pStyle w:val="Title"/>
      </w:pPr>
      <w:r>
        <w:fldChar w:fldCharType="begin"/>
      </w:r>
      <w:r>
        <w:instrText xml:space="preserve"> TITLE   \* MERGEFORMAT </w:instrText>
      </w:r>
      <w:r>
        <w:fldChar w:fldCharType="separate"/>
      </w:r>
      <w:r>
        <w:t>AMPA3115 Undertake pre slaughter checks of NVDs, PICs and RFIDs</w:t>
      </w:r>
      <w:r>
        <w:fldChar w:fldCharType="end"/>
      </w:r>
    </w:p>
    <w:p w:rsidR="00A5492E" w:rsidP="00A5492E">
      <w:pPr>
        <w:pStyle w:val="Version"/>
        <w:sectPr w:rsidSect="008D71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1F5" w:rsidP="008D71F5">
      <w:pPr>
        <w:pStyle w:val="SuperHeading"/>
      </w:pPr>
      <w:r w:rsidRPr="008D71F5">
        <w:t>AMPA3115 Undertake pre slaughter checks of NVDs, PICs and RFIDs</w:t>
      </w:r>
    </w:p>
    <w:p w:rsidR="00000000" w:rsidRPr="008D71F5" w:rsidP="008D71F5">
      <w:pPr>
        <w:pStyle w:val="Heading1"/>
      </w:pPr>
      <w:bookmarkStart w:id="1" w:name="O_895086"/>
      <w:bookmarkEnd w:id="1"/>
      <w:r w:rsidRPr="008D71F5">
        <w:t>Modification History</w:t>
      </w:r>
    </w:p>
    <w:tbl>
      <w:tblPr>
        <w:tblW w:w="0" w:type="auto"/>
        <w:tblLayout w:type="fixed"/>
        <w:tblCellMar>
          <w:left w:w="62" w:type="dxa"/>
          <w:right w:w="62" w:type="dxa"/>
        </w:tblCellMar>
        <w:tblLook w:val="0000"/>
      </w:tblPr>
      <w:tblGrid>
        <w:gridCol w:w="1179"/>
        <w:gridCol w:w="1524"/>
        <w:gridCol w:w="4869"/>
      </w:tblGrid>
      <w:tr w:rsidTr="008D71F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D71F5">
            <w:pPr>
              <w:pStyle w:val="TableHeading"/>
              <w:rPr>
                <w:lang w:val="en-NZ"/>
              </w:rPr>
            </w:pPr>
            <w:r w:rsidRPr="008D71F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D71F5">
            <w:pPr>
              <w:pStyle w:val="TableHeading"/>
              <w:rPr>
                <w:lang w:val="en-NZ"/>
              </w:rPr>
            </w:pPr>
            <w:r w:rsidRPr="008D71F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D71F5">
            <w:pPr>
              <w:pStyle w:val="TableHeading"/>
              <w:rPr>
                <w:lang w:val="en-NZ"/>
              </w:rPr>
            </w:pPr>
            <w:r w:rsidRPr="008D71F5">
              <w:t>Comment</w:t>
            </w:r>
          </w:p>
        </w:tc>
      </w:tr>
      <w:tr w:rsidTr="008D71F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D71F5">
            <w:pPr>
              <w:pStyle w:val="BodyText"/>
              <w:rPr>
                <w:lang w:val="en-NZ"/>
              </w:rPr>
            </w:pPr>
            <w:r w:rsidRPr="008D71F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D71F5">
            <w:pPr>
              <w:pStyle w:val="BodyText"/>
              <w:rPr>
                <w:lang w:val="en-NZ"/>
              </w:rPr>
            </w:pPr>
            <w:r w:rsidRPr="008D71F5">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D71F5" w:rsidP="008D71F5">
            <w:pPr>
              <w:pStyle w:val="BodyText"/>
            </w:pPr>
            <w:r w:rsidRPr="008D71F5">
              <w:t>Initial release</w:t>
            </w:r>
          </w:p>
        </w:tc>
      </w:tr>
    </w:tbl>
    <w:p w:rsidR="00000000" w:rsidRPr="008D71F5" w:rsidP="008D71F5">
      <w:pPr>
        <w:pStyle w:val="BodyText"/>
      </w:pPr>
    </w:p>
    <w:p w:rsidR="00000000" w:rsidRPr="008D71F5" w:rsidP="008D71F5">
      <w:pPr>
        <w:pStyle w:val="AllowPageBreak"/>
      </w:pPr>
    </w:p>
    <w:p w:rsidR="00000000" w:rsidRPr="008D71F5" w:rsidP="008D71F5">
      <w:pPr>
        <w:pStyle w:val="Heading1"/>
      </w:pPr>
      <w:bookmarkStart w:id="2" w:name="O_895087"/>
      <w:bookmarkEnd w:id="2"/>
      <w:r w:rsidRPr="008D71F5">
        <w:t>Application</w:t>
      </w:r>
    </w:p>
    <w:p w:rsidR="00000000" w:rsidRPr="008D71F5" w:rsidP="00A5492E">
      <w:pPr>
        <w:pStyle w:val="BodyText"/>
      </w:pPr>
      <w:r w:rsidRPr="008D71F5">
        <w:t>This unit describes the skills and knowledge required to undertake a pre-slaughter check of National Vendor Declarations (NVDs) and Property Identification Codes (PICs) against the National Livestock Identification System (NLIS) database and where appropri</w:t>
      </w:r>
      <w:r w:rsidRPr="008D71F5">
        <w:t>ate to identify stock with an actual or potential Extended Residue Program (ERP) status.</w:t>
      </w:r>
    </w:p>
    <w:p w:rsidR="00000000" w:rsidRPr="008D71F5" w:rsidP="00A5492E">
      <w:pPr>
        <w:pStyle w:val="BodyText"/>
      </w:pPr>
      <w:r w:rsidRPr="008D71F5">
        <w:t>These tasks are typically undertaken by a Quality Assurance manager or a livestock clerk reporting to a Quality Assurance manager. The work is undertaken prior to the</w:t>
      </w:r>
      <w:r w:rsidRPr="008D71F5">
        <w:t xml:space="preserve"> preparation of a kill sheet to ensure that where appropriate stock that have a potential residue issue are dealt with according to regulatory and workplace requirements.</w:t>
      </w:r>
    </w:p>
    <w:p w:rsidR="00000000" w:rsidRPr="008D71F5" w:rsidP="00A5492E">
      <w:pPr>
        <w:pStyle w:val="BodyText"/>
      </w:pPr>
      <w:r w:rsidRPr="008D71F5">
        <w:t>All work should be carried out to comply with workplace procedures, customer require</w:t>
      </w:r>
      <w:r w:rsidRPr="008D71F5">
        <w:t>ments and product specifications.</w:t>
      </w:r>
    </w:p>
    <w:p w:rsidR="00000000" w:rsidRPr="008D71F5" w:rsidP="00A5492E">
      <w:pPr>
        <w:pStyle w:val="BodyText"/>
      </w:pPr>
      <w:r w:rsidRPr="008D71F5">
        <w:t>This unit applies to individuals who work under broad direction and take responsibility for their own work including limited responsibility for the work of others. They provide and communicate solutions to a range of pred</w:t>
      </w:r>
      <w:r w:rsidRPr="008D71F5">
        <w:t>ictable problems.</w:t>
      </w:r>
    </w:p>
    <w:p w:rsidR="00000000" w:rsidRPr="008D71F5" w:rsidP="00A5492E">
      <w:pPr>
        <w:pStyle w:val="BodyText"/>
      </w:pPr>
      <w:r w:rsidRPr="008D71F5">
        <w:t>No occupational licensing, legislative or certification requirements are known to apply to this unit at the time of publication.</w:t>
      </w:r>
    </w:p>
    <w:p w:rsidR="00000000" w:rsidRPr="008D71F5" w:rsidP="00A5492E">
      <w:pPr>
        <w:pStyle w:val="BodyText"/>
      </w:pPr>
      <w:r w:rsidRPr="008D71F5">
        <w:t>This unit must be delivered and assessed in the context of Australian meat processing standards and regulat</w:t>
      </w:r>
      <w:r w:rsidRPr="008D71F5">
        <w:t>ions.</w:t>
      </w:r>
    </w:p>
    <w:p w:rsidR="00000000" w:rsidRPr="008D71F5" w:rsidP="008D71F5">
      <w:pPr>
        <w:pStyle w:val="Heading1"/>
      </w:pPr>
      <w:bookmarkStart w:id="3" w:name="O_895088"/>
      <w:bookmarkEnd w:id="3"/>
      <w:r w:rsidRPr="008D71F5">
        <w:t>Pre-requisite Unit</w:t>
      </w:r>
    </w:p>
    <w:p w:rsidR="00000000" w:rsidRPr="008D71F5" w:rsidP="00A5492E">
      <w:pPr>
        <w:pStyle w:val="BodyText"/>
      </w:pPr>
      <w:r w:rsidRPr="008D71F5">
        <w:t>AMPA3102 Overview of the NLIS program utilising RFIDs</w:t>
      </w:r>
    </w:p>
    <w:p w:rsidR="00000000" w:rsidRPr="008D71F5" w:rsidP="008D71F5">
      <w:pPr>
        <w:pStyle w:val="Heading1"/>
      </w:pPr>
      <w:bookmarkStart w:id="4" w:name="O_895090"/>
      <w:bookmarkEnd w:id="4"/>
      <w:r w:rsidRPr="008D71F5">
        <w:t>Unit Sector</w:t>
      </w:r>
    </w:p>
    <w:p w:rsidR="00000000" w:rsidRPr="008D71F5" w:rsidP="008D71F5">
      <w:pPr>
        <w:pStyle w:val="Heading1"/>
      </w:pPr>
      <w:bookmarkStart w:id="5" w:name="O_895091"/>
      <w:bookmarkEnd w:id="5"/>
      <w:r w:rsidRPr="008D71F5">
        <w:t>Elements and Performance Criteria</w:t>
      </w:r>
    </w:p>
    <w:tbl>
      <w:tblPr>
        <w:tblW w:w="9351" w:type="dxa"/>
        <w:tblLayout w:type="fixed"/>
        <w:tblCellMar>
          <w:left w:w="62" w:type="dxa"/>
          <w:right w:w="62" w:type="dxa"/>
        </w:tblCellMar>
        <w:tblLook w:val="0000"/>
      </w:tblPr>
      <w:tblGrid>
        <w:gridCol w:w="2732"/>
        <w:gridCol w:w="6619"/>
      </w:tblGrid>
      <w:tr w:rsidTr="00A5492E">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71F5">
            <w:pPr>
              <w:pStyle w:val="TableHeading"/>
              <w:rPr>
                <w:lang w:val="en-NZ"/>
              </w:rPr>
            </w:pPr>
            <w:r w:rsidRPr="008D71F5">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71F5">
            <w:pPr>
              <w:pStyle w:val="TableHeading"/>
              <w:rPr>
                <w:lang w:val="en-NZ"/>
              </w:rPr>
            </w:pPr>
            <w:r w:rsidRPr="008D71F5">
              <w:t>Performance criteria</w:t>
            </w:r>
          </w:p>
        </w:tc>
      </w:tr>
      <w:tr w:rsidTr="00A5492E">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71F5">
            <w:pPr>
              <w:pStyle w:val="BodyText"/>
              <w:rPr>
                <w:lang w:val="en-NZ"/>
              </w:rPr>
            </w:pPr>
            <w:r w:rsidRPr="008D71F5">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71F5">
            <w:pPr>
              <w:pStyle w:val="BodyText"/>
              <w:rPr>
                <w:lang w:val="en-NZ"/>
              </w:rPr>
            </w:pPr>
            <w:r w:rsidRPr="008D71F5">
              <w:t>Performance criteria describe the performance needed to demonstrate achievement of the element.</w:t>
            </w:r>
          </w:p>
        </w:tc>
      </w:tr>
      <w:tr w:rsidTr="00A5492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1F5">
            <w:pPr>
              <w:pStyle w:val="List"/>
              <w:rPr>
                <w:lang w:val="en-NZ"/>
              </w:rPr>
            </w:pPr>
            <w:r w:rsidRPr="008D71F5">
              <w:t>1.</w:t>
            </w:r>
            <w:r w:rsidRPr="008D71F5">
              <w:tab/>
              <w:t>Log-in to NLIS database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1F5" w:rsidP="008D71F5">
            <w:pPr>
              <w:pStyle w:val="List"/>
            </w:pPr>
            <w:r w:rsidRPr="008D71F5">
              <w:t>1.1</w:t>
            </w:r>
            <w:r w:rsidRPr="008D71F5">
              <w:tab/>
              <w:t>Access NLIS database</w:t>
            </w:r>
          </w:p>
          <w:p w:rsidR="00000000" w:rsidP="008D71F5">
            <w:pPr>
              <w:pStyle w:val="List"/>
              <w:rPr>
                <w:lang w:val="en-NZ"/>
              </w:rPr>
            </w:pPr>
            <w:r w:rsidRPr="008D71F5">
              <w:t>1.2</w:t>
            </w:r>
            <w:r w:rsidRPr="008D71F5">
              <w:tab/>
              <w:t>Troubleshoot accessing issues</w:t>
            </w:r>
          </w:p>
        </w:tc>
      </w:tr>
      <w:tr w:rsidTr="00A5492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1F5">
            <w:pPr>
              <w:pStyle w:val="List"/>
              <w:rPr>
                <w:lang w:val="en-NZ"/>
              </w:rPr>
            </w:pPr>
            <w:r w:rsidRPr="008D71F5">
              <w:t>2.</w:t>
            </w:r>
            <w:r w:rsidRPr="008D71F5">
              <w:tab/>
              <w:t>Review NVDs and/or Post-Sale Summary (PSS)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1F5" w:rsidP="008D71F5">
            <w:pPr>
              <w:pStyle w:val="List"/>
            </w:pPr>
            <w:r w:rsidRPr="008D71F5">
              <w:t>2.1</w:t>
            </w:r>
            <w:r w:rsidRPr="008D71F5">
              <w:tab/>
            </w:r>
            <w:r w:rsidRPr="008D71F5">
              <w:t>Review the NVDs against regulatory, market and workplace requirements</w:t>
            </w:r>
          </w:p>
          <w:p w:rsidR="00000000" w:rsidRPr="008D71F5" w:rsidP="008D71F5">
            <w:pPr>
              <w:pStyle w:val="List"/>
            </w:pPr>
            <w:r w:rsidRPr="008D71F5">
              <w:t>2.2</w:t>
            </w:r>
            <w:r w:rsidRPr="008D71F5">
              <w:tab/>
              <w:t>Enter PICs off NVDs into the NLIS Database</w:t>
            </w:r>
          </w:p>
          <w:p w:rsidR="00000000" w:rsidRPr="008D71F5" w:rsidP="008D71F5">
            <w:pPr>
              <w:pStyle w:val="List"/>
            </w:pPr>
            <w:r w:rsidRPr="008D71F5">
              <w:t>2.3</w:t>
            </w:r>
            <w:r w:rsidRPr="008D71F5">
              <w:tab/>
              <w:t>Print NVDs results and store</w:t>
            </w:r>
          </w:p>
          <w:p w:rsidR="00000000" w:rsidP="008D71F5">
            <w:pPr>
              <w:pStyle w:val="List"/>
              <w:rPr>
                <w:lang w:val="en-NZ"/>
              </w:rPr>
            </w:pPr>
            <w:r w:rsidRPr="008D71F5">
              <w:t>2.4</w:t>
            </w:r>
            <w:r w:rsidRPr="008D71F5">
              <w:tab/>
              <w:t>Review PSSs for any statuses</w:t>
            </w:r>
          </w:p>
        </w:tc>
      </w:tr>
      <w:tr w:rsidTr="00A5492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1F5">
            <w:pPr>
              <w:pStyle w:val="List"/>
              <w:rPr>
                <w:lang w:val="en-NZ"/>
              </w:rPr>
            </w:pPr>
            <w:r w:rsidRPr="008D71F5">
              <w:t>3.</w:t>
            </w:r>
            <w:r w:rsidRPr="008D71F5">
              <w:tab/>
              <w:t>Check PICs against the NLIS database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1F5" w:rsidP="008D71F5">
            <w:pPr>
              <w:pStyle w:val="List"/>
            </w:pPr>
            <w:r w:rsidRPr="008D71F5">
              <w:t>3.1</w:t>
            </w:r>
            <w:r w:rsidRPr="008D71F5">
              <w:tab/>
              <w:t>Identify any invalid PICs an</w:t>
            </w:r>
            <w:r w:rsidRPr="008D71F5">
              <w:t>d implement response action according to workplace procedures</w:t>
            </w:r>
          </w:p>
          <w:p w:rsidR="00000000" w:rsidRPr="008D71F5" w:rsidP="008D71F5">
            <w:pPr>
              <w:pStyle w:val="List"/>
            </w:pPr>
            <w:r w:rsidRPr="008D71F5">
              <w:t>3.2</w:t>
            </w:r>
            <w:r w:rsidRPr="008D71F5">
              <w:tab/>
              <w:t>Identify relevant Early Warning (EW) status</w:t>
            </w:r>
          </w:p>
          <w:p w:rsidR="00000000" w:rsidRPr="008D71F5" w:rsidP="008D71F5">
            <w:pPr>
              <w:pStyle w:val="List"/>
            </w:pPr>
            <w:r w:rsidRPr="008D71F5">
              <w:t>3.3</w:t>
            </w:r>
            <w:r w:rsidRPr="008D71F5">
              <w:tab/>
              <w:t>Identify ERP status</w:t>
            </w:r>
          </w:p>
          <w:p w:rsidR="00000000" w:rsidRPr="008D71F5" w:rsidP="008D71F5">
            <w:pPr>
              <w:pStyle w:val="List"/>
            </w:pPr>
            <w:r w:rsidRPr="008D71F5">
              <w:t>3.4</w:t>
            </w:r>
            <w:r w:rsidRPr="008D71F5">
              <w:tab/>
              <w:t>Identify LPA status</w:t>
            </w:r>
          </w:p>
          <w:p w:rsidR="00000000" w:rsidRPr="008D71F5" w:rsidP="008D71F5">
            <w:pPr>
              <w:pStyle w:val="List"/>
            </w:pPr>
            <w:r w:rsidRPr="008D71F5">
              <w:t>3.5</w:t>
            </w:r>
            <w:r w:rsidRPr="008D71F5">
              <w:tab/>
              <w:t>Verify Life-Time (LT) status where required</w:t>
            </w:r>
          </w:p>
          <w:p w:rsidR="00000000" w:rsidP="008D71F5">
            <w:pPr>
              <w:pStyle w:val="List"/>
              <w:rPr>
                <w:lang w:val="en-NZ"/>
              </w:rPr>
            </w:pPr>
            <w:r w:rsidRPr="008D71F5">
              <w:t>3.6</w:t>
            </w:r>
            <w:r w:rsidRPr="008D71F5">
              <w:tab/>
              <w:t>Identify test requirements</w:t>
            </w:r>
          </w:p>
        </w:tc>
      </w:tr>
      <w:tr w:rsidTr="00A5492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1F5">
            <w:pPr>
              <w:pStyle w:val="List"/>
              <w:rPr>
                <w:lang w:val="en-NZ"/>
              </w:rPr>
            </w:pPr>
            <w:r w:rsidRPr="008D71F5">
              <w:t>4.</w:t>
            </w:r>
            <w:r w:rsidRPr="008D71F5">
              <w:tab/>
              <w:t>Implement respo</w:t>
            </w:r>
            <w:r w:rsidRPr="008D71F5">
              <w:t>nse to EW or ERP status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1F5" w:rsidP="008D71F5">
            <w:pPr>
              <w:pStyle w:val="List"/>
            </w:pPr>
            <w:r w:rsidRPr="008D71F5">
              <w:t>4.1</w:t>
            </w:r>
            <w:r w:rsidRPr="008D71F5">
              <w:tab/>
              <w:t>Interpret the requirements for an EW or ERP status</w:t>
            </w:r>
          </w:p>
          <w:p w:rsidR="00000000" w:rsidP="008D71F5">
            <w:pPr>
              <w:pStyle w:val="List"/>
              <w:rPr>
                <w:lang w:val="en-NZ"/>
              </w:rPr>
            </w:pPr>
            <w:r w:rsidRPr="008D71F5">
              <w:t>4.2</w:t>
            </w:r>
            <w:r w:rsidRPr="008D71F5">
              <w:tab/>
              <w:t>Inform appropriate Quality Assurance, lairage and production staff according to workplace requirements</w:t>
            </w:r>
          </w:p>
        </w:tc>
      </w:tr>
      <w:tr w:rsidTr="00A5492E">
        <w:tblPrEx>
          <w:tblW w:w="9351" w:type="dxa"/>
          <w:tblLayout w:type="fixed"/>
          <w:tblCellMar>
            <w:left w:w="62" w:type="dxa"/>
            <w:right w:w="62" w:type="dxa"/>
          </w:tblCellMar>
          <w:tblLook w:val="0000"/>
        </w:tblPrEx>
        <w:trPr>
          <w:trHeight w:val="617"/>
        </w:trPr>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1F5">
            <w:pPr>
              <w:pStyle w:val="List"/>
              <w:rPr>
                <w:lang w:val="en-NZ"/>
              </w:rPr>
            </w:pPr>
            <w:r w:rsidRPr="008D71F5">
              <w:t>5.</w:t>
            </w:r>
            <w:r w:rsidRPr="008D71F5">
              <w:tab/>
              <w:t>Review status of cattle on an abattoir</w:t>
            </w:r>
            <w:r>
              <w:t>’</w:t>
            </w:r>
            <w:r w:rsidRPr="008D71F5">
              <w:t>s PIC</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1F5" w:rsidP="008D71F5">
            <w:pPr>
              <w:pStyle w:val="List"/>
            </w:pPr>
            <w:r w:rsidRPr="008D71F5">
              <w:t>5.1</w:t>
            </w:r>
            <w:r w:rsidRPr="008D71F5">
              <w:tab/>
              <w:t>Access NLIS datab</w:t>
            </w:r>
            <w:r w:rsidRPr="008D71F5">
              <w:t>ase where applicable and review the status of cattle on the abattoir PIC</w:t>
            </w:r>
          </w:p>
        </w:tc>
      </w:tr>
    </w:tbl>
    <w:p w:rsidR="00000000" w:rsidRPr="008D71F5" w:rsidP="008D71F5">
      <w:pPr>
        <w:pStyle w:val="BodyText"/>
      </w:pPr>
    </w:p>
    <w:p w:rsidR="00000000" w:rsidRPr="008D71F5" w:rsidP="008D71F5">
      <w:pPr>
        <w:pStyle w:val="AllowPageBreak"/>
      </w:pPr>
    </w:p>
    <w:p w:rsidR="00000000" w:rsidRPr="008D71F5" w:rsidP="008D71F5">
      <w:pPr>
        <w:pStyle w:val="Heading1"/>
      </w:pPr>
      <w:bookmarkStart w:id="6" w:name="O_895092"/>
      <w:bookmarkEnd w:id="6"/>
      <w:r w:rsidRPr="008D71F5">
        <w:t>Foundation Skills</w:t>
      </w:r>
    </w:p>
    <w:p w:rsidR="00000000" w:rsidRPr="008D71F5" w:rsidP="00A5492E">
      <w:pPr>
        <w:pStyle w:val="BodyText"/>
      </w:pPr>
      <w:r w:rsidRPr="008D71F5">
        <w:t>Foundation Skills essential to performance are explicit in the performance criteria of this unit of competency.</w:t>
      </w:r>
    </w:p>
    <w:p w:rsidR="00000000" w:rsidRPr="008D71F5" w:rsidP="008D71F5">
      <w:pPr>
        <w:pStyle w:val="Heading1"/>
      </w:pPr>
      <w:bookmarkStart w:id="7" w:name="O_895093"/>
      <w:bookmarkEnd w:id="7"/>
      <w:r w:rsidRPr="008D71F5">
        <w:t>Range of Conditions</w:t>
      </w:r>
    </w:p>
    <w:p w:rsidR="00000000" w:rsidRPr="008D71F5" w:rsidP="008D71F5">
      <w:pPr>
        <w:pStyle w:val="Heading1"/>
      </w:pPr>
      <w:bookmarkStart w:id="8" w:name="O_895094"/>
      <w:bookmarkEnd w:id="8"/>
      <w:r w:rsidRPr="008D71F5">
        <w:t>Unit Mapping Information</w:t>
      </w:r>
    </w:p>
    <w:p w:rsidR="00000000" w:rsidRPr="008D71F5" w:rsidP="00A5492E">
      <w:pPr>
        <w:pStyle w:val="BodyText"/>
      </w:pPr>
      <w:r w:rsidRPr="008D71F5">
        <w:t>This unit is equivalent to MTMP3122A Undertake pre slaughter checks of NVDs, PICs and RFIDs.</w:t>
      </w:r>
    </w:p>
    <w:p w:rsidR="00000000" w:rsidRPr="008D71F5" w:rsidP="008D71F5">
      <w:pPr>
        <w:pStyle w:val="Heading1"/>
      </w:pPr>
      <w:bookmarkStart w:id="9" w:name="O_895101"/>
      <w:bookmarkEnd w:id="9"/>
      <w:r w:rsidRPr="008D71F5">
        <w:t>Links</w:t>
      </w:r>
    </w:p>
    <w:p w:rsidR="00000000" w:rsidRPr="008D71F5" w:rsidP="00A5492E">
      <w:pPr>
        <w:pStyle w:val="BodyText"/>
      </w:pPr>
      <w:r w:rsidRPr="008D71F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6382C">
        <w:rPr>
          <w:rStyle w:val="Hyperlink"/>
        </w:rPr>
        <w:t>https://vetnet.gov.au/Pages/TrainingDocs.aspx?q=5e2e56b7-698f-4822-84bb-25adbb8443a7</w:t>
      </w:r>
      <w:r>
        <w:fldChar w:fldCharType="end"/>
      </w:r>
    </w:p>
    <w:p w:rsidR="00000000" w:rsidRPr="008D71F5" w:rsidP="00A5492E">
      <w:pPr>
        <w:pStyle w:val="BodyText"/>
        <w:sectPr w:rsidSect="008D71F5">
          <w:headerReference w:type="default" r:id="rId10"/>
          <w:footerReference w:type="default" r:id="rId11"/>
          <w:pgSz w:w="11908" w:h="16833"/>
          <w:pgMar w:top="1702" w:right="1418" w:bottom="1702" w:left="1418" w:header="992" w:footer="992" w:gutter="0"/>
          <w:cols w:space="720"/>
          <w:noEndnote/>
          <w:docGrid w:linePitch="299"/>
        </w:sectPr>
      </w:pPr>
    </w:p>
    <w:p w:rsidR="00000000" w:rsidRPr="008D71F5" w:rsidP="008D71F5">
      <w:pPr>
        <w:pStyle w:val="SuperHeading"/>
      </w:pPr>
      <w:r w:rsidRPr="008D71F5">
        <w:t>Assessment Requirements for AMPA3115 Undertake pre slaughter checks of NVDs, PICs and RFIDs</w:t>
      </w:r>
    </w:p>
    <w:p w:rsidR="00000000" w:rsidRPr="008D71F5" w:rsidP="008D71F5">
      <w:pPr>
        <w:pStyle w:val="Heading1"/>
      </w:pPr>
      <w:bookmarkStart w:id="10" w:name="O_895096"/>
      <w:bookmarkEnd w:id="10"/>
      <w:r w:rsidRPr="008D71F5">
        <w:t>Modification History</w:t>
      </w:r>
    </w:p>
    <w:tbl>
      <w:tblPr>
        <w:tblW w:w="0" w:type="auto"/>
        <w:tblLayout w:type="fixed"/>
        <w:tblCellMar>
          <w:left w:w="62" w:type="dxa"/>
          <w:right w:w="62" w:type="dxa"/>
        </w:tblCellMar>
        <w:tblLook w:val="0000"/>
      </w:tblPr>
      <w:tblGrid>
        <w:gridCol w:w="1179"/>
        <w:gridCol w:w="1524"/>
        <w:gridCol w:w="4869"/>
      </w:tblGrid>
      <w:tr w:rsidTr="008D71F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D71F5">
            <w:pPr>
              <w:pStyle w:val="TableHeading"/>
              <w:rPr>
                <w:lang w:val="en-NZ"/>
              </w:rPr>
            </w:pPr>
            <w:r w:rsidRPr="008D71F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D71F5">
            <w:pPr>
              <w:pStyle w:val="TableHeading"/>
              <w:rPr>
                <w:lang w:val="en-NZ"/>
              </w:rPr>
            </w:pPr>
            <w:r w:rsidRPr="008D71F5">
              <w:t>TP Ve</w:t>
            </w:r>
            <w:r w:rsidRPr="008D71F5">
              <w:t>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D71F5">
            <w:pPr>
              <w:pStyle w:val="TableHeading"/>
              <w:rPr>
                <w:lang w:val="en-NZ"/>
              </w:rPr>
            </w:pPr>
            <w:r w:rsidRPr="008D71F5">
              <w:t>Comment</w:t>
            </w:r>
          </w:p>
        </w:tc>
      </w:tr>
      <w:tr w:rsidTr="008D71F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D71F5">
            <w:pPr>
              <w:pStyle w:val="BodyText"/>
              <w:rPr>
                <w:lang w:val="en-NZ"/>
              </w:rPr>
            </w:pPr>
            <w:r w:rsidRPr="008D71F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D71F5">
            <w:pPr>
              <w:pStyle w:val="BodyText"/>
              <w:rPr>
                <w:lang w:val="en-NZ"/>
              </w:rPr>
            </w:pPr>
            <w:r w:rsidRPr="008D71F5">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D71F5" w:rsidP="008D71F5">
            <w:pPr>
              <w:pStyle w:val="BodyText"/>
            </w:pPr>
            <w:r w:rsidRPr="008D71F5">
              <w:t>Initial release</w:t>
            </w:r>
          </w:p>
        </w:tc>
      </w:tr>
    </w:tbl>
    <w:p w:rsidR="00000000" w:rsidRPr="008D71F5" w:rsidP="008D71F5">
      <w:pPr>
        <w:pStyle w:val="BodyText"/>
      </w:pPr>
    </w:p>
    <w:p w:rsidR="00000000" w:rsidRPr="008D71F5" w:rsidP="008D71F5">
      <w:pPr>
        <w:pStyle w:val="AllowPageBreak"/>
      </w:pPr>
    </w:p>
    <w:p w:rsidR="00000000" w:rsidRPr="008D71F5" w:rsidP="008D71F5">
      <w:pPr>
        <w:pStyle w:val="Heading1"/>
      </w:pPr>
      <w:bookmarkStart w:id="11" w:name="O_895097"/>
      <w:bookmarkEnd w:id="11"/>
      <w:r w:rsidRPr="008D71F5">
        <w:t>Performance Evidence</w:t>
      </w:r>
    </w:p>
    <w:p w:rsidR="00000000" w:rsidRPr="008D71F5" w:rsidP="00A5492E">
      <w:pPr>
        <w:pStyle w:val="BodyText"/>
      </w:pPr>
      <w:r w:rsidRPr="008D71F5">
        <w:t xml:space="preserve">The candidate must undertake a pre-slaughter check of National Vendor Declarations (NVDs) and Property Identification Codes (PICs) against the National Livestock </w:t>
      </w:r>
      <w:r w:rsidRPr="008D71F5">
        <w:t xml:space="preserve">Identification System (NLIS) database and where appropriate to identify stock with an actual or potential Extended Residue Program (ERP) status. </w:t>
      </w:r>
    </w:p>
    <w:p w:rsidR="00000000" w:rsidRPr="008D71F5" w:rsidP="00A5492E">
      <w:pPr>
        <w:pStyle w:val="BodyText"/>
      </w:pPr>
      <w:r w:rsidRPr="008D71F5">
        <w:t xml:space="preserve">The candidate must: </w:t>
      </w:r>
    </w:p>
    <w:p w:rsidR="00000000" w:rsidRPr="008D71F5" w:rsidP="008D71F5">
      <w:pPr>
        <w:pStyle w:val="ListBullet"/>
      </w:pPr>
      <w:r w:rsidRPr="008D71F5">
        <w:t>log-in to NLIS database</w:t>
      </w:r>
    </w:p>
    <w:p w:rsidR="00000000" w:rsidRPr="008D71F5" w:rsidP="008D71F5">
      <w:pPr>
        <w:pStyle w:val="ListBullet"/>
      </w:pPr>
      <w:r w:rsidRPr="008D71F5">
        <w:t>review NVDs and/or PSS</w:t>
      </w:r>
    </w:p>
    <w:p w:rsidR="00000000" w:rsidRPr="008D71F5" w:rsidP="008D71F5">
      <w:pPr>
        <w:pStyle w:val="ListBullet"/>
      </w:pPr>
      <w:r w:rsidRPr="008D71F5">
        <w:t>check PICs against the NLIS database</w:t>
      </w:r>
    </w:p>
    <w:p w:rsidR="00000000" w:rsidRPr="008D71F5" w:rsidP="008D71F5">
      <w:pPr>
        <w:pStyle w:val="ListBullet"/>
      </w:pPr>
      <w:r w:rsidRPr="008D71F5">
        <w:t>implement response to EW or ERP status</w:t>
      </w:r>
    </w:p>
    <w:p w:rsidR="00000000" w:rsidRPr="008D71F5" w:rsidP="008D71F5">
      <w:pPr>
        <w:pStyle w:val="ListBullet"/>
      </w:pPr>
      <w:r w:rsidRPr="008D71F5">
        <w:t>review status of cattle on an abattoir</w:t>
      </w:r>
      <w:r>
        <w:t>’</w:t>
      </w:r>
      <w:r w:rsidRPr="008D71F5">
        <w:t>s PIC</w:t>
      </w:r>
    </w:p>
    <w:p w:rsidR="00000000" w:rsidRPr="008D71F5" w:rsidP="008D71F5">
      <w:pPr>
        <w:pStyle w:val="ListBullet"/>
      </w:pPr>
      <w:r w:rsidRPr="008D71F5">
        <w:t>interrogate the NLIS database to check PICs, current holdings on abattoir PIC</w:t>
      </w:r>
    </w:p>
    <w:p w:rsidR="00000000" w:rsidRPr="008D71F5" w:rsidP="008D71F5">
      <w:pPr>
        <w:pStyle w:val="ListBullet"/>
      </w:pPr>
      <w:r w:rsidRPr="008D71F5">
        <w:t xml:space="preserve">store print outs and electronic records according to workplace requirements </w:t>
      </w:r>
    </w:p>
    <w:p w:rsidR="00000000" w:rsidRPr="008D71F5" w:rsidP="008D71F5">
      <w:pPr>
        <w:pStyle w:val="ListBullet"/>
      </w:pPr>
      <w:r w:rsidRPr="008D71F5">
        <w:t>use communication</w:t>
      </w:r>
      <w:r w:rsidRPr="008D71F5">
        <w:t xml:space="preserve"> skills relevant to work instructions and Standard Operating Procedures (SOPs) to interact with lairage, Quality Assurance and production staff </w:t>
      </w:r>
    </w:p>
    <w:p w:rsidR="00000000" w:rsidRPr="008D71F5" w:rsidP="008D71F5">
      <w:pPr>
        <w:pStyle w:val="ListBullet"/>
      </w:pPr>
      <w:r w:rsidRPr="008D71F5">
        <w:t>use negotiation skills to resolve issues such as problems with original location, incomplete NVDs or Property I</w:t>
      </w:r>
      <w:r w:rsidRPr="008D71F5">
        <w:t>dentification Codes (PICs)</w:t>
      </w:r>
    </w:p>
    <w:p w:rsidR="00000000" w:rsidRPr="008D71F5" w:rsidP="008D71F5">
      <w:pPr>
        <w:pStyle w:val="ListBullet"/>
      </w:pPr>
      <w:r w:rsidRPr="008D71F5">
        <w:t>use mathematical skills to verify stock arriving against number listed on NVD/PSS</w:t>
      </w:r>
    </w:p>
    <w:p w:rsidR="00000000" w:rsidRPr="008D71F5" w:rsidP="008D71F5">
      <w:pPr>
        <w:pStyle w:val="ListBullet"/>
      </w:pPr>
      <w:r w:rsidRPr="008D71F5">
        <w:t>take appropriate steps to minimise workplace health and safety risks when working with livestock</w:t>
      </w:r>
    </w:p>
    <w:p w:rsidR="00000000" w:rsidRPr="008D71F5" w:rsidP="008D71F5">
      <w:pPr>
        <w:pStyle w:val="AllowPageBreak"/>
      </w:pPr>
    </w:p>
    <w:p w:rsidR="00000000" w:rsidRPr="008D71F5" w:rsidP="008D71F5">
      <w:pPr>
        <w:pStyle w:val="Heading1"/>
      </w:pPr>
      <w:bookmarkStart w:id="12" w:name="O_895098"/>
      <w:bookmarkEnd w:id="12"/>
      <w:r w:rsidRPr="008D71F5">
        <w:t>Knowledge Evidence</w:t>
      </w:r>
    </w:p>
    <w:p w:rsidR="00000000" w:rsidRPr="008D71F5" w:rsidP="00A5492E">
      <w:pPr>
        <w:pStyle w:val="BodyText"/>
      </w:pPr>
      <w:r w:rsidRPr="008D71F5">
        <w:t xml:space="preserve">The candidate </w:t>
      </w:r>
      <w:r w:rsidRPr="008D71F5">
        <w:t xml:space="preserve">must demonstrate a factual, technical, procedural and theoretical knowledge of: </w:t>
      </w:r>
    </w:p>
    <w:p w:rsidR="00000000" w:rsidRPr="008D71F5" w:rsidP="008D71F5">
      <w:pPr>
        <w:pStyle w:val="ListBullet"/>
      </w:pPr>
      <w:r w:rsidRPr="008D71F5">
        <w:t xml:space="preserve">the NLIS system, including the origin and nature of the system, its commercial importance, role in food safety and importing country requirements, role in traceability </w:t>
      </w:r>
    </w:p>
    <w:p w:rsidR="00000000" w:rsidRPr="008D71F5" w:rsidP="008D71F5">
      <w:pPr>
        <w:pStyle w:val="ListBullet"/>
      </w:pPr>
      <w:r w:rsidRPr="008D71F5">
        <w:t xml:space="preserve">NLIS </w:t>
      </w:r>
      <w:r w:rsidRPr="008D71F5">
        <w:t>regulatory requirements in relation to abattoirs</w:t>
      </w:r>
    </w:p>
    <w:p w:rsidR="00000000" w:rsidRPr="008D71F5" w:rsidP="008D71F5">
      <w:pPr>
        <w:pStyle w:val="ListBullet"/>
      </w:pPr>
      <w:r w:rsidRPr="008D71F5">
        <w:t>NLIS devices including Radio Frequency Identification Devices (RFIDs) and boluses, and their purpose and function in the NLIS</w:t>
      </w:r>
    </w:p>
    <w:p w:rsidR="00000000" w:rsidRPr="008D71F5" w:rsidP="008D71F5">
      <w:pPr>
        <w:pStyle w:val="ListBullet"/>
      </w:pPr>
      <w:r w:rsidRPr="008D71F5">
        <w:t>NLIS Database Helpline contact details</w:t>
      </w:r>
    </w:p>
    <w:p w:rsidR="00000000" w:rsidRPr="008D71F5" w:rsidP="008D71F5">
      <w:pPr>
        <w:pStyle w:val="ListBullet"/>
      </w:pPr>
      <w:r w:rsidRPr="008D71F5">
        <w:t>purpose, nature of and regulations underpinning the use of PICs</w:t>
      </w:r>
    </w:p>
    <w:p w:rsidR="00000000" w:rsidRPr="008D71F5" w:rsidP="008D71F5">
      <w:pPr>
        <w:pStyle w:val="ListBullet"/>
      </w:pPr>
      <w:r w:rsidRPr="008D71F5">
        <w:t>status, abbreviations and what they mean, and the required actions to be taken in response, including:</w:t>
      </w:r>
    </w:p>
    <w:p w:rsidR="00000000" w:rsidRPr="008D71F5" w:rsidP="008D71F5">
      <w:pPr>
        <w:pStyle w:val="ListBullet2"/>
      </w:pPr>
      <w:r w:rsidRPr="008D71F5">
        <w:t>purpose and intent of NVDs</w:t>
      </w:r>
    </w:p>
    <w:p w:rsidR="00000000" w:rsidRPr="008D71F5" w:rsidP="008D71F5">
      <w:pPr>
        <w:pStyle w:val="ListBullet2"/>
      </w:pPr>
      <w:r w:rsidRPr="008D71F5">
        <w:t>effect of an LPA status</w:t>
      </w:r>
    </w:p>
    <w:p w:rsidR="00000000" w:rsidRPr="008D71F5" w:rsidP="008D71F5">
      <w:pPr>
        <w:pStyle w:val="ListBullet2"/>
      </w:pPr>
      <w:r w:rsidRPr="008D71F5">
        <w:t>nature of an Early Warning (EW) statu</w:t>
      </w:r>
      <w:r w:rsidRPr="008D71F5">
        <w:t>s</w:t>
      </w:r>
    </w:p>
    <w:p w:rsidR="00000000" w:rsidRPr="008D71F5" w:rsidP="008D71F5">
      <w:pPr>
        <w:pStyle w:val="ListBullet2"/>
      </w:pPr>
      <w:r w:rsidRPr="008D71F5">
        <w:t>workplace response to an EW status</w:t>
      </w:r>
    </w:p>
    <w:p w:rsidR="00000000" w:rsidRPr="008D71F5" w:rsidP="008D71F5">
      <w:pPr>
        <w:pStyle w:val="ListBullet2"/>
      </w:pPr>
      <w:r w:rsidRPr="008D71F5">
        <w:t>nature of an Extended Residue Program (ERP) status</w:t>
      </w:r>
    </w:p>
    <w:p w:rsidR="00000000" w:rsidRPr="008D71F5" w:rsidP="008D71F5">
      <w:pPr>
        <w:pStyle w:val="ListBullet2"/>
      </w:pPr>
      <w:r w:rsidRPr="008D71F5">
        <w:t>regulatory and workplace response to an ERP status</w:t>
      </w:r>
    </w:p>
    <w:p w:rsidR="00000000" w:rsidRPr="008D71F5" w:rsidP="008D71F5">
      <w:pPr>
        <w:pStyle w:val="AllowPageBreak"/>
      </w:pPr>
    </w:p>
    <w:p w:rsidR="00000000" w:rsidRPr="008D71F5" w:rsidP="008D71F5">
      <w:pPr>
        <w:pStyle w:val="Heading1"/>
      </w:pPr>
      <w:bookmarkStart w:id="13" w:name="O_895099"/>
      <w:bookmarkEnd w:id="13"/>
      <w:r w:rsidRPr="008D71F5">
        <w:t>Assessment Conditions</w:t>
      </w:r>
    </w:p>
    <w:p w:rsidR="00000000" w:rsidRPr="008D71F5" w:rsidP="00A5492E">
      <w:pPr>
        <w:pStyle w:val="BodyText"/>
      </w:pPr>
      <w:r w:rsidRPr="008D71F5">
        <w:t>Assessment must be conducted in the workplace.</w:t>
      </w:r>
    </w:p>
    <w:p w:rsidR="00000000" w:rsidRPr="008D71F5" w:rsidP="00A5492E">
      <w:pPr>
        <w:pStyle w:val="BodyText"/>
      </w:pPr>
      <w:r w:rsidRPr="008D71F5">
        <w:t>As a minimum, the following three forms of assessment must be used:</w:t>
      </w:r>
    </w:p>
    <w:p w:rsidR="00000000" w:rsidRPr="008D71F5" w:rsidP="008D71F5">
      <w:pPr>
        <w:pStyle w:val="ListBullet"/>
      </w:pPr>
      <w:r w:rsidRPr="008D71F5">
        <w:t>quiz of underpinning knowledge</w:t>
      </w:r>
    </w:p>
    <w:p w:rsidR="00000000" w:rsidRPr="008D71F5" w:rsidP="008D71F5">
      <w:pPr>
        <w:pStyle w:val="ListBullet"/>
      </w:pPr>
      <w:r w:rsidRPr="008D71F5">
        <w:t xml:space="preserve">workplace demonstration </w:t>
      </w:r>
    </w:p>
    <w:p w:rsidR="00000000" w:rsidRPr="008D71F5" w:rsidP="008D71F5">
      <w:pPr>
        <w:pStyle w:val="ListBullet"/>
      </w:pPr>
      <w:r w:rsidRPr="008D71F5">
        <w:t>workplace referee or third-party report of performance over time</w:t>
      </w:r>
    </w:p>
    <w:p w:rsidR="00000000" w:rsidRPr="008D71F5" w:rsidP="008D71F5">
      <w:pPr>
        <w:pStyle w:val="BodyText"/>
      </w:pPr>
    </w:p>
    <w:p w:rsidR="00000000" w:rsidRPr="008D71F5" w:rsidP="00A5492E">
      <w:pPr>
        <w:pStyle w:val="BodyText"/>
      </w:pPr>
      <w:r w:rsidRPr="008D71F5">
        <w:t>Assessors must satisfy the current standards for RTOs.</w:t>
      </w:r>
    </w:p>
    <w:p w:rsidR="00000000" w:rsidRPr="008D71F5" w:rsidP="008D71F5">
      <w:pPr>
        <w:pStyle w:val="Heading1"/>
      </w:pPr>
      <w:bookmarkStart w:id="14" w:name="O_895102"/>
      <w:bookmarkEnd w:id="14"/>
      <w:r w:rsidRPr="008D71F5">
        <w:t>Links</w:t>
      </w:r>
    </w:p>
    <w:p w:rsidR="00000000" w:rsidRPr="008D71F5" w:rsidP="00A5492E">
      <w:pPr>
        <w:pStyle w:val="BodyText"/>
      </w:pPr>
      <w:r w:rsidRPr="008D71F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6382C">
        <w:rPr>
          <w:rStyle w:val="Hyperlink"/>
        </w:rPr>
        <w:t>https://vetnet.gov.au/Pages/TrainingDocs.aspx?q=5e2e56b7-698f-4822-84bb-25adbb8443a7</w:t>
      </w:r>
      <w:r>
        <w:fldChar w:fldCharType="end"/>
      </w:r>
    </w:p>
    <w:p w:rsidR="00000000" w:rsidRPr="008D71F5" w:rsidP="008D71F5"/>
    <w:sectPr w:rsidSect="008D71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1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1F5" w:rsidRPr="00A5492E" w:rsidP="00A549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1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2E" w:rsidP="008D71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492E" w:rsidP="008D71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5492E" w:rsidP="008D71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1F5" w:rsidP="008D71F5">
    <w:pPr>
      <w:pStyle w:val="Footer"/>
      <w:framePr w:wrap="around"/>
    </w:pPr>
    <w:r>
      <w:fldChar w:fldCharType="begin"/>
    </w:r>
    <w:r>
      <w:instrText xml:space="preserve"> DOCPROPERTY  Subject  \* MERGEFORMAT </w:instrText>
    </w:r>
    <w:r>
      <w:fldChar w:fldCharType="separate"/>
    </w:r>
    <w:r w:rsidR="00A5492E">
      <w:t>Approved</w:t>
    </w:r>
    <w:r w:rsidR="00A5492E">
      <w:fldChar w:fldCharType="end"/>
    </w:r>
    <w:r>
      <w:tab/>
      <w:t xml:space="preserve">Page </w:t>
    </w:r>
    <w:r>
      <w:fldChar w:fldCharType="begin"/>
    </w:r>
    <w:r>
      <w:instrText xml:space="preserve"> PAGE  \* Arabic  \* MERGEFORMAT </w:instrText>
    </w:r>
    <w:r>
      <w:fldChar w:fldCharType="separate"/>
    </w:r>
    <w:r w:rsidR="00A549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492E">
      <w:rPr>
        <w:noProof/>
      </w:rPr>
      <w:t>4</w:t>
    </w:r>
    <w:r>
      <w:rPr>
        <w:noProof/>
      </w:rPr>
      <w:fldChar w:fldCharType="end"/>
    </w:r>
  </w:p>
  <w:p w:rsidR="008D71F5" w:rsidP="008D71F5">
    <w:pPr>
      <w:pStyle w:val="Footer"/>
      <w:framePr w:wrap="around"/>
    </w:pPr>
    <w:r>
      <w:t xml:space="preserve">© Commonwealth of Australia, </w:t>
    </w:r>
    <w:r>
      <w:fldChar w:fldCharType="begin"/>
    </w:r>
    <w:r>
      <w:instrText xml:space="preserve"> DATE  \@ "yyyy"  \* MERGEFORMAT </w:instrText>
    </w:r>
    <w:r>
      <w:fldChar w:fldCharType="separate"/>
    </w:r>
    <w:r w:rsidR="00A5492E">
      <w:rPr>
        <w:noProof/>
      </w:rPr>
      <w:t>2025</w:t>
    </w:r>
    <w:r>
      <w:fldChar w:fldCharType="end"/>
    </w:r>
    <w:r>
      <w:tab/>
    </w:r>
    <w:r>
      <w:fldChar w:fldCharType="begin"/>
    </w:r>
    <w:r>
      <w:instrText xml:space="preserve"> DOCPROPERTY  Author  \* MERGEFORMAT </w:instrText>
    </w:r>
    <w:r>
      <w:fldChar w:fldCharType="separate"/>
    </w:r>
    <w:r w:rsidR="00A5492E">
      <w:t>Skills Insight</w:t>
    </w:r>
    <w:r w:rsidR="00A5492E">
      <w:fldChar w:fldCharType="end"/>
    </w:r>
  </w:p>
  <w:p w:rsidR="008D71F5" w:rsidP="008D71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1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1F5" w:rsidRPr="00A5492E" w:rsidP="00A549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1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2E" w:rsidRPr="002D2AF8" w:rsidP="008D71F5">
    <w:pPr>
      <w:pStyle w:val="Header"/>
      <w:framePr w:wrap="around"/>
    </w:pPr>
    <w:r>
      <w:fldChar w:fldCharType="begin"/>
    </w:r>
    <w:r>
      <w:instrText xml:space="preserve"> TITLE   \* MERGEFORMAT </w:instrText>
    </w:r>
    <w:r>
      <w:fldChar w:fldCharType="separate"/>
    </w:r>
    <w:r>
      <w:t>AMPA3115 Undertake pre slaughter checks of NVDs, PICs and RFIDs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492E" w:rsidP="008D71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1F5" w:rsidRPr="002D2AF8" w:rsidP="008D71F5">
    <w:pPr>
      <w:pStyle w:val="Header"/>
      <w:framePr w:wrap="around"/>
    </w:pPr>
    <w:r>
      <w:fldChar w:fldCharType="begin"/>
    </w:r>
    <w:r>
      <w:instrText xml:space="preserve"> TITLE   \* MERGEFORMAT </w:instrText>
    </w:r>
    <w:r>
      <w:fldChar w:fldCharType="separate"/>
    </w:r>
    <w:r w:rsidR="00A5492E">
      <w:t>AMPA3115 Undertake pre slaughter checks of NVDs, PICs and RFIDs</w:t>
    </w:r>
    <w:r w:rsidR="00A5492E">
      <w:fldChar w:fldCharType="end"/>
    </w:r>
    <w:r>
      <w:tab/>
      <w:t xml:space="preserve">Date this document was generated: </w:t>
    </w:r>
    <w:r>
      <w:fldChar w:fldCharType="begin"/>
    </w:r>
    <w:r>
      <w:instrText xml:space="preserve"> CREATEDATE  \@ "d MMMM yyyy"  \* MERGEFORMAT </w:instrText>
    </w:r>
    <w:r>
      <w:fldChar w:fldCharType="separate"/>
    </w:r>
    <w:r w:rsidR="00A5492E">
      <w:rPr>
        <w:noProof/>
      </w:rPr>
      <w:t>2 March 2025</w:t>
    </w:r>
    <w:r>
      <w:fldChar w:fldCharType="end"/>
    </w:r>
  </w:p>
  <w:p w:rsidR="008D71F5" w:rsidP="008D71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78C6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82F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20E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1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1F5"/>
    <w:pPr>
      <w:spacing w:before="360" w:after="60"/>
      <w:outlineLvl w:val="0"/>
    </w:pPr>
    <w:rPr>
      <w:sz w:val="32"/>
    </w:rPr>
  </w:style>
  <w:style w:type="paragraph" w:styleId="Heading2">
    <w:name w:val="heading 2"/>
    <w:basedOn w:val="HeadingBase"/>
    <w:next w:val="BodyText"/>
    <w:link w:val="Heading2Char"/>
    <w:qFormat/>
    <w:rsid w:val="008D71F5"/>
    <w:pPr>
      <w:keepLines/>
      <w:spacing w:before="240" w:after="120"/>
      <w:outlineLvl w:val="1"/>
    </w:pPr>
    <w:rPr>
      <w:sz w:val="28"/>
      <w:szCs w:val="40"/>
    </w:rPr>
  </w:style>
  <w:style w:type="paragraph" w:styleId="Heading3">
    <w:name w:val="heading 3"/>
    <w:basedOn w:val="HeadingBase"/>
    <w:next w:val="BodyText"/>
    <w:link w:val="Heading3Char"/>
    <w:qFormat/>
    <w:rsid w:val="008D71F5"/>
    <w:pPr>
      <w:spacing w:before="180" w:after="120"/>
      <w:outlineLvl w:val="2"/>
    </w:pPr>
    <w:rPr>
      <w:spacing w:val="-10"/>
      <w:kern w:val="32"/>
    </w:rPr>
  </w:style>
  <w:style w:type="paragraph" w:styleId="Heading4">
    <w:name w:val="heading 4"/>
    <w:basedOn w:val="HeadingBase"/>
    <w:next w:val="BodyText"/>
    <w:link w:val="Heading4Char"/>
    <w:qFormat/>
    <w:rsid w:val="008D71F5"/>
    <w:pPr>
      <w:spacing w:before="160" w:after="120"/>
      <w:outlineLvl w:val="3"/>
    </w:pPr>
    <w:rPr>
      <w:sz w:val="22"/>
    </w:rPr>
  </w:style>
  <w:style w:type="paragraph" w:styleId="Heading5">
    <w:name w:val="heading 5"/>
    <w:basedOn w:val="HeadingBase"/>
    <w:next w:val="Normal"/>
    <w:link w:val="Heading5Char"/>
    <w:qFormat/>
    <w:rsid w:val="008D71F5"/>
    <w:pPr>
      <w:spacing w:before="80"/>
      <w:outlineLvl w:val="4"/>
    </w:pPr>
    <w:rPr>
      <w:color w:val="918585"/>
      <w:sz w:val="20"/>
    </w:rPr>
  </w:style>
  <w:style w:type="paragraph" w:styleId="Heading6">
    <w:name w:val="heading 6"/>
    <w:basedOn w:val="HeadingBase"/>
    <w:next w:val="Normal"/>
    <w:link w:val="Heading6Char"/>
    <w:qFormat/>
    <w:rsid w:val="008D71F5"/>
    <w:pPr>
      <w:spacing w:before="60"/>
      <w:outlineLvl w:val="5"/>
    </w:pPr>
    <w:rPr>
      <w:color w:val="918585"/>
      <w:sz w:val="20"/>
    </w:rPr>
  </w:style>
  <w:style w:type="paragraph" w:styleId="Heading7">
    <w:name w:val="heading 7"/>
    <w:basedOn w:val="Normal"/>
    <w:next w:val="Normal"/>
    <w:link w:val="Heading7Char"/>
    <w:qFormat/>
    <w:rsid w:val="008D71F5"/>
    <w:pPr>
      <w:ind w:left="720"/>
      <w:outlineLvl w:val="6"/>
    </w:pPr>
    <w:rPr>
      <w:i/>
    </w:rPr>
  </w:style>
  <w:style w:type="paragraph" w:styleId="Heading8">
    <w:name w:val="heading 8"/>
    <w:basedOn w:val="Normal"/>
    <w:next w:val="Normal"/>
    <w:link w:val="Heading8Char"/>
    <w:qFormat/>
    <w:rsid w:val="008D71F5"/>
    <w:pPr>
      <w:ind w:left="720"/>
      <w:outlineLvl w:val="7"/>
    </w:pPr>
    <w:rPr>
      <w:i/>
    </w:rPr>
  </w:style>
  <w:style w:type="paragraph" w:styleId="Heading9">
    <w:name w:val="heading 9"/>
    <w:basedOn w:val="Normal"/>
    <w:next w:val="Normal"/>
    <w:link w:val="Heading9Char"/>
    <w:qFormat/>
    <w:rsid w:val="008D71F5"/>
    <w:pPr>
      <w:ind w:left="720"/>
      <w:outlineLvl w:val="8"/>
    </w:pPr>
    <w:rPr>
      <w:i/>
    </w:rPr>
  </w:style>
  <w:style w:type="character" w:default="1" w:styleId="DefaultParagraphFont">
    <w:name w:val="Default Paragraph Font"/>
    <w:uiPriority w:val="1"/>
    <w:unhideWhenUsed/>
    <w:rsid w:val="008D71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1F5"/>
  </w:style>
  <w:style w:type="character" w:customStyle="1" w:styleId="Heading1Char">
    <w:name w:val="Heading 1 Char"/>
    <w:basedOn w:val="DefaultParagraphFont"/>
    <w:link w:val="Heading1"/>
    <w:rsid w:val="008D71F5"/>
    <w:rPr>
      <w:rFonts w:ascii="Times New Roman" w:eastAsia="Times New Roman" w:hAnsi="Times New Roman" w:cs="Times New Roman"/>
      <w:b/>
      <w:sz w:val="32"/>
      <w:szCs w:val="20"/>
      <w:lang w:eastAsia="en-US"/>
    </w:rPr>
  </w:style>
  <w:style w:type="paragraph" w:styleId="BodyText">
    <w:name w:val="Body Text"/>
    <w:basedOn w:val="Normal"/>
    <w:link w:val="BodyTextChar"/>
    <w:rsid w:val="008D71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1F5"/>
    <w:rPr>
      <w:rFonts w:ascii="Times New Roman" w:eastAsia="Times New Roman" w:hAnsi="Times New Roman" w:cs="Times New Roman"/>
      <w:sz w:val="24"/>
      <w:lang w:eastAsia="en-US"/>
    </w:rPr>
  </w:style>
  <w:style w:type="paragraph" w:styleId="List">
    <w:name w:val="List"/>
    <w:basedOn w:val="BodyText"/>
    <w:next w:val="BodyText"/>
    <w:rsid w:val="008D71F5"/>
    <w:pPr>
      <w:tabs>
        <w:tab w:val="left" w:pos="340"/>
      </w:tabs>
      <w:spacing w:before="60" w:after="60"/>
      <w:ind w:left="340" w:hanging="340"/>
    </w:pPr>
  </w:style>
  <w:style w:type="paragraph" w:styleId="ListBullet">
    <w:name w:val="List Bullet"/>
    <w:basedOn w:val="List"/>
    <w:rsid w:val="008D71F5"/>
    <w:pPr>
      <w:numPr>
        <w:numId w:val="12"/>
      </w:numPr>
      <w:tabs>
        <w:tab w:val="clear" w:pos="340"/>
      </w:tabs>
      <w:spacing w:before="40" w:after="40"/>
    </w:pPr>
  </w:style>
  <w:style w:type="paragraph" w:styleId="ListBullet2">
    <w:name w:val="List Bullet 2"/>
    <w:basedOn w:val="List2"/>
    <w:rsid w:val="008D71F5"/>
    <w:pPr>
      <w:numPr>
        <w:numId w:val="13"/>
      </w:numPr>
      <w:tabs>
        <w:tab w:val="clear" w:pos="680"/>
      </w:tabs>
    </w:pPr>
  </w:style>
  <w:style w:type="paragraph" w:customStyle="1" w:styleId="SuperHeading">
    <w:name w:val="SuperHeading"/>
    <w:basedOn w:val="Normal"/>
    <w:rsid w:val="008D71F5"/>
    <w:pPr>
      <w:spacing w:before="240" w:after="120"/>
      <w:outlineLvl w:val="0"/>
    </w:pPr>
    <w:rPr>
      <w:rFonts w:ascii="Times New Roman" w:hAnsi="Times New Roman"/>
      <w:b/>
      <w:sz w:val="32"/>
    </w:rPr>
  </w:style>
  <w:style w:type="paragraph" w:customStyle="1" w:styleId="TableHeading">
    <w:name w:val="Table Heading"/>
    <w:basedOn w:val="HeadingBase"/>
    <w:rsid w:val="008D71F5"/>
    <w:pPr>
      <w:keepLines/>
      <w:pBdr>
        <w:bottom w:val="single" w:sz="6" w:space="1" w:color="918585"/>
      </w:pBdr>
      <w:spacing w:before="240"/>
    </w:pPr>
  </w:style>
  <w:style w:type="paragraph" w:customStyle="1" w:styleId="AllowPageBreak">
    <w:name w:val="AllowPageBreak"/>
    <w:rsid w:val="008D71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1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1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1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1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1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1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1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1F5"/>
    <w:rPr>
      <w:rFonts w:ascii="Courier New" w:eastAsia="Times New Roman" w:hAnsi="Courier New" w:cs="Times New Roman"/>
      <w:i/>
      <w:szCs w:val="20"/>
      <w:lang w:eastAsia="en-US"/>
    </w:rPr>
  </w:style>
  <w:style w:type="paragraph" w:customStyle="1" w:styleId="HeadingBase">
    <w:name w:val="Heading Base"/>
    <w:rsid w:val="008D71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1F5"/>
    <w:pPr>
      <w:tabs>
        <w:tab w:val="right" w:leader="dot" w:pos="9072"/>
      </w:tabs>
      <w:ind w:left="567"/>
    </w:pPr>
    <w:rPr>
      <w:szCs w:val="22"/>
    </w:rPr>
  </w:style>
  <w:style w:type="paragraph" w:customStyle="1" w:styleId="TOCBase">
    <w:name w:val="TOC Base"/>
    <w:rsid w:val="008D71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1F5"/>
    <w:pPr>
      <w:tabs>
        <w:tab w:val="right" w:leader="dot" w:pos="9072"/>
      </w:tabs>
      <w:spacing w:before="40" w:after="40"/>
      <w:ind w:left="284"/>
    </w:pPr>
    <w:rPr>
      <w:rFonts w:ascii="Times New Roman" w:hAnsi="Times New Roman"/>
    </w:rPr>
  </w:style>
  <w:style w:type="paragraph" w:styleId="TOC1">
    <w:name w:val="toc 1"/>
    <w:basedOn w:val="TOCBase"/>
    <w:next w:val="Normal"/>
    <w:rsid w:val="008D71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1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1F5"/>
    <w:rPr>
      <w:rFonts w:ascii="Times New Roman" w:eastAsia="Times New Roman" w:hAnsi="Times New Roman" w:cs="Times New Roman"/>
      <w:sz w:val="16"/>
      <w:lang w:eastAsia="en-US"/>
    </w:rPr>
  </w:style>
  <w:style w:type="paragraph" w:styleId="Title">
    <w:name w:val="Title"/>
    <w:basedOn w:val="HeadingBase"/>
    <w:link w:val="TitleChar"/>
    <w:qFormat/>
    <w:rsid w:val="008D71F5"/>
    <w:pPr>
      <w:spacing w:before="5040"/>
      <w:jc w:val="center"/>
    </w:pPr>
    <w:rPr>
      <w:sz w:val="48"/>
      <w:szCs w:val="72"/>
      <w:lang w:val="en-US"/>
    </w:rPr>
  </w:style>
  <w:style w:type="character" w:customStyle="1" w:styleId="TitleChar">
    <w:name w:val="Title Char"/>
    <w:basedOn w:val="DefaultParagraphFont"/>
    <w:link w:val="Title"/>
    <w:rsid w:val="008D71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1F5"/>
    <w:pPr>
      <w:tabs>
        <w:tab w:val="left" w:pos="3600"/>
        <w:tab w:val="left" w:pos="3958"/>
      </w:tabs>
    </w:pPr>
  </w:style>
  <w:style w:type="paragraph" w:customStyle="1" w:styleId="Note">
    <w:name w:val="Note"/>
    <w:basedOn w:val="BodyText"/>
    <w:rsid w:val="008D71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71F5"/>
    <w:rPr>
      <w:b/>
      <w:spacing w:val="0"/>
    </w:rPr>
  </w:style>
  <w:style w:type="paragraph" w:customStyle="1" w:styleId="SuperTitle">
    <w:name w:val="SuperTitle"/>
    <w:basedOn w:val="Title"/>
    <w:rsid w:val="008D71F5"/>
    <w:pPr>
      <w:framePr w:wrap="auto" w:hAnchor="text" w:y="6049"/>
    </w:pPr>
    <w:rPr>
      <w:color w:val="000000"/>
      <w:sz w:val="40"/>
    </w:rPr>
  </w:style>
  <w:style w:type="paragraph" w:customStyle="1" w:styleId="TOCTitle">
    <w:name w:val="TOCTitle"/>
    <w:basedOn w:val="Heading1"/>
    <w:rsid w:val="008D71F5"/>
    <w:pPr>
      <w:spacing w:after="240"/>
      <w:jc w:val="center"/>
      <w:outlineLvl w:val="9"/>
    </w:pPr>
    <w:rPr>
      <w:caps/>
    </w:rPr>
  </w:style>
  <w:style w:type="paragraph" w:customStyle="1" w:styleId="Version">
    <w:name w:val="Version"/>
    <w:rsid w:val="008D71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1F5"/>
    <w:pPr>
      <w:keepNext w:val="0"/>
      <w:tabs>
        <w:tab w:val="right" w:pos="4176"/>
      </w:tabs>
      <w:ind w:left="198" w:hanging="198"/>
    </w:pPr>
    <w:rPr>
      <w:rFonts w:ascii="Garamond" w:hAnsi="Garamond"/>
    </w:rPr>
  </w:style>
  <w:style w:type="paragraph" w:styleId="IndexHeading">
    <w:name w:val="index heading"/>
    <w:basedOn w:val="Normal"/>
    <w:next w:val="Index1"/>
    <w:semiHidden/>
    <w:rsid w:val="008D71F5"/>
    <w:pPr>
      <w:spacing w:before="120" w:after="120"/>
    </w:pPr>
    <w:rPr>
      <w:rFonts w:ascii="Arial" w:hAnsi="Arial"/>
      <w:b/>
      <w:color w:val="918585"/>
      <w:sz w:val="24"/>
    </w:rPr>
  </w:style>
  <w:style w:type="paragraph" w:styleId="Header">
    <w:name w:val="header"/>
    <w:basedOn w:val="Normal"/>
    <w:link w:val="HeaderChar"/>
    <w:rsid w:val="008D71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1F5"/>
    <w:rPr>
      <w:rFonts w:ascii="Times New Roman" w:eastAsia="Times New Roman" w:hAnsi="Times New Roman" w:cs="Times New Roman"/>
      <w:sz w:val="16"/>
      <w:szCs w:val="20"/>
      <w:lang w:val="en-GB" w:eastAsia="en-US"/>
    </w:rPr>
  </w:style>
  <w:style w:type="paragraph" w:customStyle="1" w:styleId="Chapter">
    <w:name w:val="Chapter"/>
    <w:basedOn w:val="Normal"/>
    <w:rsid w:val="008D71F5"/>
    <w:pPr>
      <w:spacing w:before="240"/>
    </w:pPr>
    <w:rPr>
      <w:rFonts w:ascii="Times New Roman" w:hAnsi="Times New Roman"/>
      <w:smallCaps/>
      <w:spacing w:val="80"/>
      <w:sz w:val="28"/>
    </w:rPr>
  </w:style>
  <w:style w:type="paragraph" w:customStyle="1" w:styleId="InChapter">
    <w:name w:val="InChapter"/>
    <w:basedOn w:val="Heading3"/>
    <w:rsid w:val="008D71F5"/>
    <w:pPr>
      <w:spacing w:after="240"/>
      <w:outlineLvl w:val="9"/>
    </w:pPr>
    <w:rPr>
      <w:noProof/>
    </w:rPr>
  </w:style>
  <w:style w:type="paragraph" w:styleId="Index2">
    <w:name w:val="index 2"/>
    <w:basedOn w:val="Normal"/>
    <w:next w:val="Normal"/>
    <w:semiHidden/>
    <w:rsid w:val="008D71F5"/>
    <w:pPr>
      <w:tabs>
        <w:tab w:val="right" w:pos="4176"/>
      </w:tabs>
      <w:ind w:left="568" w:hanging="284"/>
    </w:pPr>
    <w:rPr>
      <w:rFonts w:ascii="Garamond" w:hAnsi="Garamond"/>
    </w:rPr>
  </w:style>
  <w:style w:type="paragraph" w:customStyle="1" w:styleId="Byline">
    <w:name w:val="Byline"/>
    <w:rsid w:val="008D71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1F5"/>
    <w:pPr>
      <w:tabs>
        <w:tab w:val="clear" w:pos="3600"/>
        <w:tab w:val="clear" w:pos="3958"/>
      </w:tabs>
      <w:jc w:val="right"/>
    </w:pPr>
  </w:style>
  <w:style w:type="character" w:styleId="Emphasis">
    <w:name w:val="Emphasis"/>
    <w:basedOn w:val="DefaultParagraphFont"/>
    <w:qFormat/>
    <w:rsid w:val="008D71F5"/>
    <w:rPr>
      <w:i/>
    </w:rPr>
  </w:style>
  <w:style w:type="paragraph" w:styleId="Caption">
    <w:name w:val="caption"/>
    <w:basedOn w:val="BodyText"/>
    <w:next w:val="Normal"/>
    <w:qFormat/>
    <w:rsid w:val="008D71F5"/>
    <w:pPr>
      <w:framePr w:w="2268" w:hSpace="181" w:vSpace="181" w:wrap="around" w:vAnchor="text" w:hAnchor="page" w:x="1135" w:y="285" w:anchorLock="1"/>
    </w:pPr>
    <w:rPr>
      <w:i/>
    </w:rPr>
  </w:style>
  <w:style w:type="paragraph" w:customStyle="1" w:styleId="MiniTOCTitle">
    <w:name w:val="MiniTOCTitle"/>
    <w:basedOn w:val="Heading4"/>
    <w:rsid w:val="008D71F5"/>
    <w:pPr>
      <w:spacing w:before="240"/>
      <w:outlineLvl w:val="9"/>
    </w:pPr>
    <w:rPr>
      <w:noProof/>
      <w:sz w:val="24"/>
    </w:rPr>
  </w:style>
  <w:style w:type="paragraph" w:customStyle="1" w:styleId="MiniTOCItem">
    <w:name w:val="MiniTOCItem"/>
    <w:basedOn w:val="ListBullet"/>
    <w:rsid w:val="008D71F5"/>
    <w:pPr>
      <w:numPr>
        <w:numId w:val="0"/>
      </w:numPr>
      <w:tabs>
        <w:tab w:val="right" w:leader="dot" w:pos="6521"/>
      </w:tabs>
      <w:spacing w:before="0" w:after="0"/>
    </w:pPr>
  </w:style>
  <w:style w:type="paragraph" w:customStyle="1" w:styleId="TOFTitle">
    <w:name w:val="TOFTitle"/>
    <w:basedOn w:val="TOCTitle"/>
    <w:rsid w:val="008D71F5"/>
  </w:style>
  <w:style w:type="paragraph" w:styleId="TableofFigures">
    <w:name w:val="table of figures"/>
    <w:basedOn w:val="Normal"/>
    <w:next w:val="Normal"/>
    <w:semiHidden/>
    <w:rsid w:val="008D71F5"/>
    <w:pPr>
      <w:tabs>
        <w:tab w:val="right" w:leader="dot" w:pos="9072"/>
      </w:tabs>
      <w:ind w:left="970" w:hanging="403"/>
    </w:pPr>
    <w:rPr>
      <w:rFonts w:ascii="Times New Roman" w:hAnsi="Times New Roman"/>
      <w:b/>
    </w:rPr>
  </w:style>
  <w:style w:type="paragraph" w:styleId="ListNumber">
    <w:name w:val="List Number"/>
    <w:basedOn w:val="List"/>
    <w:rsid w:val="008D71F5"/>
    <w:pPr>
      <w:numPr>
        <w:numId w:val="15"/>
      </w:numPr>
      <w:tabs>
        <w:tab w:val="clear" w:pos="340"/>
      </w:tabs>
    </w:pPr>
  </w:style>
  <w:style w:type="character" w:customStyle="1" w:styleId="WingdingSymbols">
    <w:name w:val="Wingding Symbols"/>
    <w:rsid w:val="008D71F5"/>
    <w:rPr>
      <w:rFonts w:ascii="Wingdings" w:hAnsi="Wingdings"/>
    </w:rPr>
  </w:style>
  <w:style w:type="character" w:customStyle="1" w:styleId="HotSpot">
    <w:name w:val="HotSpot"/>
    <w:rsid w:val="008D71F5"/>
    <w:rPr>
      <w:color w:val="0033CC"/>
      <w:u w:val="none"/>
    </w:rPr>
  </w:style>
  <w:style w:type="paragraph" w:customStyle="1" w:styleId="BodyTextRight">
    <w:name w:val="Body Text Right"/>
    <w:basedOn w:val="BodyText"/>
    <w:rsid w:val="008D71F5"/>
    <w:pPr>
      <w:spacing w:before="0" w:after="0"/>
      <w:jc w:val="right"/>
    </w:pPr>
  </w:style>
  <w:style w:type="paragraph" w:styleId="Index3">
    <w:name w:val="index 3"/>
    <w:basedOn w:val="ListNumber2"/>
    <w:next w:val="Normal"/>
    <w:semiHidden/>
    <w:rsid w:val="008D71F5"/>
    <w:pPr>
      <w:numPr>
        <w:numId w:val="0"/>
      </w:numPr>
      <w:tabs>
        <w:tab w:val="right" w:leader="dot" w:pos="4176"/>
      </w:tabs>
    </w:pPr>
  </w:style>
  <w:style w:type="paragraph" w:styleId="ListNumber2">
    <w:name w:val="List Number 2"/>
    <w:basedOn w:val="List2"/>
    <w:rsid w:val="008D71F5"/>
    <w:pPr>
      <w:numPr>
        <w:numId w:val="10"/>
      </w:numPr>
      <w:tabs>
        <w:tab w:val="clear" w:pos="1060"/>
      </w:tabs>
    </w:pPr>
  </w:style>
  <w:style w:type="paragraph" w:customStyle="1" w:styleId="MarginNote">
    <w:name w:val="Margin Note"/>
    <w:basedOn w:val="BodyText"/>
    <w:rsid w:val="008D71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1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1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1F5"/>
    <w:rPr>
      <w:sz w:val="32"/>
    </w:rPr>
  </w:style>
  <w:style w:type="paragraph" w:customStyle="1" w:styleId="HeadingProcedure">
    <w:name w:val="Heading Procedure"/>
    <w:basedOn w:val="HeadingBase"/>
    <w:next w:val="Normal"/>
    <w:rsid w:val="008D71F5"/>
    <w:pPr>
      <w:tabs>
        <w:tab w:val="left" w:pos="0"/>
      </w:tabs>
      <w:spacing w:before="120" w:after="60"/>
    </w:pPr>
    <w:rPr>
      <w:i/>
      <w:color w:val="918585"/>
      <w:sz w:val="22"/>
    </w:rPr>
  </w:style>
  <w:style w:type="paragraph" w:customStyle="1" w:styleId="TableBodyText">
    <w:name w:val="Table Body Text"/>
    <w:basedOn w:val="BodyText"/>
    <w:rsid w:val="008D71F5"/>
    <w:pPr>
      <w:spacing w:before="60" w:after="60"/>
    </w:pPr>
  </w:style>
  <w:style w:type="paragraph" w:styleId="ListContinue">
    <w:name w:val="List Continue"/>
    <w:basedOn w:val="List"/>
    <w:rsid w:val="008D71F5"/>
    <w:pPr>
      <w:ind w:firstLine="0"/>
    </w:pPr>
  </w:style>
  <w:style w:type="paragraph" w:customStyle="1" w:styleId="ListNote">
    <w:name w:val="List Note"/>
    <w:basedOn w:val="List"/>
    <w:rsid w:val="008D71F5"/>
    <w:pPr>
      <w:pBdr>
        <w:top w:val="single" w:sz="6" w:space="2" w:color="918585"/>
        <w:bottom w:val="single" w:sz="6" w:space="2" w:color="918585"/>
      </w:pBdr>
      <w:tabs>
        <w:tab w:val="left" w:pos="1021"/>
      </w:tabs>
      <w:ind w:firstLine="0"/>
    </w:pPr>
  </w:style>
  <w:style w:type="paragraph" w:customStyle="1" w:styleId="Warning">
    <w:name w:val="Warning"/>
    <w:basedOn w:val="BodyText"/>
    <w:rsid w:val="008D71F5"/>
    <w:pPr>
      <w:shd w:val="clear" w:color="auto" w:fill="D9D9D9"/>
      <w:tabs>
        <w:tab w:val="left" w:pos="992"/>
      </w:tabs>
      <w:ind w:left="119" w:right="119"/>
    </w:pPr>
    <w:rPr>
      <w:sz w:val="20"/>
    </w:rPr>
  </w:style>
  <w:style w:type="paragraph" w:customStyle="1" w:styleId="MarginIcons">
    <w:name w:val="Margin Icons"/>
    <w:basedOn w:val="BodyText"/>
    <w:rsid w:val="008D71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1F5"/>
    <w:rPr>
      <w:rFonts w:ascii="Courier New" w:hAnsi="Courier New"/>
    </w:rPr>
  </w:style>
  <w:style w:type="paragraph" w:customStyle="1" w:styleId="NoteBullet">
    <w:name w:val="Note Bullet"/>
    <w:basedOn w:val="Note"/>
    <w:rsid w:val="008D71F5"/>
    <w:pPr>
      <w:tabs>
        <w:tab w:val="clear" w:pos="680"/>
      </w:tabs>
      <w:spacing w:before="60" w:after="60"/>
    </w:pPr>
  </w:style>
  <w:style w:type="paragraph" w:customStyle="1" w:styleId="SubHeading2">
    <w:name w:val="SubHeading2"/>
    <w:basedOn w:val="HeadingBase"/>
    <w:rsid w:val="008D71F5"/>
    <w:pPr>
      <w:spacing w:before="240" w:after="60"/>
    </w:pPr>
    <w:rPr>
      <w:sz w:val="20"/>
    </w:rPr>
  </w:style>
  <w:style w:type="paragraph" w:customStyle="1" w:styleId="SubHeading1">
    <w:name w:val="SubHeading1"/>
    <w:basedOn w:val="HeadingBase"/>
    <w:rsid w:val="008D71F5"/>
    <w:pPr>
      <w:spacing w:before="240" w:after="60"/>
    </w:pPr>
    <w:rPr>
      <w:color w:val="918585"/>
      <w:sz w:val="22"/>
    </w:rPr>
  </w:style>
  <w:style w:type="paragraph" w:customStyle="1" w:styleId="SideHeading">
    <w:name w:val="Side Heading"/>
    <w:basedOn w:val="HeadingBase"/>
    <w:rsid w:val="008D71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1F5"/>
    <w:pPr>
      <w:tabs>
        <w:tab w:val="num" w:pos="360"/>
      </w:tabs>
    </w:pPr>
  </w:style>
  <w:style w:type="paragraph" w:styleId="PlainText">
    <w:name w:val="Plain Text"/>
    <w:basedOn w:val="Normal"/>
    <w:link w:val="PlainTextChar"/>
    <w:rsid w:val="008D71F5"/>
    <w:rPr>
      <w:sz w:val="20"/>
    </w:rPr>
  </w:style>
  <w:style w:type="character" w:customStyle="1" w:styleId="PlainTextChar">
    <w:name w:val="Plain Text Char"/>
    <w:basedOn w:val="DefaultParagraphFont"/>
    <w:link w:val="PlainText"/>
    <w:rsid w:val="008D71F5"/>
    <w:rPr>
      <w:rFonts w:ascii="Courier New" w:eastAsia="Times New Roman" w:hAnsi="Courier New" w:cs="Times New Roman"/>
      <w:sz w:val="20"/>
      <w:szCs w:val="20"/>
      <w:lang w:eastAsia="en-US"/>
    </w:rPr>
  </w:style>
  <w:style w:type="character" w:customStyle="1" w:styleId="MenuOption">
    <w:name w:val="Menu Option"/>
    <w:basedOn w:val="DefaultParagraphFont"/>
    <w:rsid w:val="008D71F5"/>
    <w:rPr>
      <w:b/>
      <w:smallCaps/>
    </w:rPr>
  </w:style>
  <w:style w:type="paragraph" w:customStyle="1" w:styleId="TableListNumber">
    <w:name w:val="Table List Number"/>
    <w:basedOn w:val="ListNumber"/>
    <w:rsid w:val="008D71F5"/>
    <w:pPr>
      <w:numPr>
        <w:numId w:val="0"/>
      </w:numPr>
    </w:pPr>
  </w:style>
  <w:style w:type="paragraph" w:styleId="TOC4">
    <w:name w:val="toc 4"/>
    <w:basedOn w:val="TOCBase"/>
    <w:next w:val="Normal"/>
    <w:semiHidden/>
    <w:rsid w:val="008D71F5"/>
    <w:pPr>
      <w:tabs>
        <w:tab w:val="right" w:leader="dot" w:pos="9071"/>
      </w:tabs>
      <w:ind w:left="1701"/>
    </w:pPr>
  </w:style>
  <w:style w:type="paragraph" w:customStyle="1" w:styleId="ListAlpha">
    <w:name w:val="List Alpha"/>
    <w:basedOn w:val="List"/>
    <w:rsid w:val="008D71F5"/>
    <w:pPr>
      <w:numPr>
        <w:numId w:val="9"/>
      </w:numPr>
    </w:pPr>
  </w:style>
  <w:style w:type="paragraph" w:customStyle="1" w:styleId="ListAlpha2">
    <w:name w:val="List Alpha 2"/>
    <w:basedOn w:val="List2"/>
    <w:rsid w:val="008D71F5"/>
    <w:pPr>
      <w:numPr>
        <w:numId w:val="8"/>
      </w:numPr>
    </w:pPr>
  </w:style>
  <w:style w:type="paragraph" w:styleId="List2">
    <w:name w:val="List 2"/>
    <w:basedOn w:val="BodyText"/>
    <w:rsid w:val="008D71F5"/>
    <w:pPr>
      <w:tabs>
        <w:tab w:val="left" w:pos="680"/>
      </w:tabs>
      <w:spacing w:before="60" w:after="60"/>
      <w:ind w:left="680" w:hanging="340"/>
    </w:pPr>
  </w:style>
  <w:style w:type="paragraph" w:styleId="List3">
    <w:name w:val="List 3"/>
    <w:basedOn w:val="BodyText"/>
    <w:rsid w:val="008D71F5"/>
    <w:pPr>
      <w:tabs>
        <w:tab w:val="left" w:pos="1021"/>
      </w:tabs>
      <w:spacing w:before="60" w:after="60"/>
      <w:ind w:left="1020" w:hanging="340"/>
    </w:pPr>
  </w:style>
  <w:style w:type="paragraph" w:styleId="List4">
    <w:name w:val="List 4"/>
    <w:basedOn w:val="BodyText"/>
    <w:rsid w:val="008D71F5"/>
    <w:pPr>
      <w:tabs>
        <w:tab w:val="left" w:pos="1361"/>
      </w:tabs>
      <w:spacing w:before="60" w:after="60"/>
      <w:ind w:left="1361" w:hanging="340"/>
    </w:pPr>
  </w:style>
  <w:style w:type="paragraph" w:styleId="List5">
    <w:name w:val="List 5"/>
    <w:basedOn w:val="BodyText"/>
    <w:rsid w:val="008D71F5"/>
    <w:pPr>
      <w:tabs>
        <w:tab w:val="left" w:pos="1701"/>
      </w:tabs>
      <w:spacing w:before="60" w:after="60"/>
      <w:ind w:left="1701" w:hanging="340"/>
    </w:pPr>
  </w:style>
  <w:style w:type="paragraph" w:styleId="ListBullet3">
    <w:name w:val="List Bullet 3"/>
    <w:basedOn w:val="List3"/>
    <w:rsid w:val="008D71F5"/>
    <w:pPr>
      <w:numPr>
        <w:numId w:val="14"/>
      </w:numPr>
      <w:tabs>
        <w:tab w:val="clear" w:pos="1021"/>
      </w:tabs>
      <w:ind w:left="1037" w:hanging="357"/>
    </w:pPr>
  </w:style>
  <w:style w:type="paragraph" w:styleId="ListBullet4">
    <w:name w:val="List Bullet 4"/>
    <w:basedOn w:val="List4"/>
    <w:rsid w:val="008D71F5"/>
    <w:pPr>
      <w:numPr>
        <w:numId w:val="3"/>
      </w:numPr>
      <w:tabs>
        <w:tab w:val="clear" w:pos="1361"/>
      </w:tabs>
    </w:pPr>
  </w:style>
  <w:style w:type="paragraph" w:styleId="ListBullet5">
    <w:name w:val="List Bullet 5"/>
    <w:basedOn w:val="List5"/>
    <w:rsid w:val="008D71F5"/>
    <w:pPr>
      <w:numPr>
        <w:numId w:val="4"/>
      </w:numPr>
    </w:pPr>
  </w:style>
  <w:style w:type="paragraph" w:styleId="ListContinue2">
    <w:name w:val="List Continue 2"/>
    <w:basedOn w:val="List2"/>
    <w:rsid w:val="008D71F5"/>
    <w:pPr>
      <w:ind w:firstLine="0"/>
    </w:pPr>
  </w:style>
  <w:style w:type="paragraph" w:styleId="ListContinue3">
    <w:name w:val="List Continue 3"/>
    <w:basedOn w:val="List3"/>
    <w:rsid w:val="008D71F5"/>
    <w:pPr>
      <w:ind w:left="1021" w:firstLine="0"/>
    </w:pPr>
  </w:style>
  <w:style w:type="paragraph" w:styleId="ListContinue4">
    <w:name w:val="List Continue 4"/>
    <w:basedOn w:val="List4"/>
    <w:rsid w:val="008D71F5"/>
    <w:pPr>
      <w:ind w:firstLine="0"/>
    </w:pPr>
  </w:style>
  <w:style w:type="paragraph" w:styleId="ListContinue5">
    <w:name w:val="List Continue 5"/>
    <w:basedOn w:val="List5"/>
    <w:rsid w:val="008D71F5"/>
    <w:pPr>
      <w:ind w:firstLine="0"/>
    </w:pPr>
  </w:style>
  <w:style w:type="paragraph" w:styleId="ListNumber3">
    <w:name w:val="List Number 3"/>
    <w:basedOn w:val="List3"/>
    <w:rsid w:val="008D71F5"/>
    <w:pPr>
      <w:numPr>
        <w:numId w:val="5"/>
      </w:numPr>
    </w:pPr>
  </w:style>
  <w:style w:type="paragraph" w:styleId="ListNumber4">
    <w:name w:val="List Number 4"/>
    <w:basedOn w:val="List4"/>
    <w:rsid w:val="008D71F5"/>
    <w:pPr>
      <w:numPr>
        <w:numId w:val="6"/>
      </w:numPr>
    </w:pPr>
  </w:style>
  <w:style w:type="paragraph" w:styleId="ListNumber5">
    <w:name w:val="List Number 5"/>
    <w:basedOn w:val="List5"/>
    <w:rsid w:val="008D71F5"/>
    <w:pPr>
      <w:numPr>
        <w:numId w:val="7"/>
      </w:numPr>
    </w:pPr>
  </w:style>
  <w:style w:type="paragraph" w:styleId="BlockText">
    <w:name w:val="Block Text"/>
    <w:basedOn w:val="Normal"/>
    <w:rsid w:val="008D71F5"/>
    <w:pPr>
      <w:spacing w:after="120"/>
      <w:ind w:left="1440" w:right="1440"/>
    </w:pPr>
  </w:style>
  <w:style w:type="character" w:customStyle="1" w:styleId="Subscript">
    <w:name w:val="Subscript"/>
    <w:basedOn w:val="DefaultParagraphFont"/>
    <w:rsid w:val="008D71F5"/>
    <w:rPr>
      <w:sz w:val="16"/>
      <w:vertAlign w:val="subscript"/>
    </w:rPr>
  </w:style>
  <w:style w:type="character" w:customStyle="1" w:styleId="Superscript">
    <w:name w:val="Superscript"/>
    <w:basedOn w:val="DefaultParagraphFont"/>
    <w:rsid w:val="008D71F5"/>
    <w:rPr>
      <w:sz w:val="16"/>
      <w:vertAlign w:val="superscript"/>
    </w:rPr>
  </w:style>
  <w:style w:type="character" w:customStyle="1" w:styleId="Symbols">
    <w:name w:val="Symbols"/>
    <w:basedOn w:val="DefaultParagraphFont"/>
    <w:rsid w:val="008D71F5"/>
    <w:rPr>
      <w:rFonts w:ascii="Symbol" w:hAnsi="Symbol"/>
    </w:rPr>
  </w:style>
  <w:style w:type="character" w:customStyle="1" w:styleId="MenuOptions">
    <w:name w:val="Menu Options"/>
    <w:basedOn w:val="DefaultParagraphFont"/>
    <w:rsid w:val="008D71F5"/>
    <w:rPr>
      <w:rFonts w:ascii="Arial Narrow" w:hAnsi="Arial Narrow"/>
      <w:smallCaps/>
    </w:rPr>
  </w:style>
  <w:style w:type="character" w:customStyle="1" w:styleId="Buttons">
    <w:name w:val="Buttons"/>
    <w:basedOn w:val="DefaultParagraphFont"/>
    <w:rsid w:val="008D71F5"/>
    <w:rPr>
      <w:b/>
    </w:rPr>
  </w:style>
  <w:style w:type="character" w:customStyle="1" w:styleId="Underlined">
    <w:name w:val="Underlined"/>
    <w:basedOn w:val="DefaultParagraphFont"/>
    <w:rsid w:val="008D71F5"/>
    <w:rPr>
      <w:u w:val="single"/>
    </w:rPr>
  </w:style>
  <w:style w:type="paragraph" w:customStyle="1" w:styleId="TableBodyTextRight">
    <w:name w:val="Table Body Text Right"/>
    <w:basedOn w:val="TableBodyText"/>
    <w:rsid w:val="008D71F5"/>
    <w:pPr>
      <w:widowControl w:val="0"/>
      <w:autoSpaceDE w:val="0"/>
      <w:autoSpaceDN w:val="0"/>
      <w:adjustRightInd w:val="0"/>
      <w:jc w:val="right"/>
    </w:pPr>
    <w:rPr>
      <w:rFonts w:cs="Arial"/>
      <w:szCs w:val="18"/>
    </w:rPr>
  </w:style>
  <w:style w:type="paragraph" w:customStyle="1" w:styleId="CopyrightText">
    <w:name w:val="Copyright Text"/>
    <w:basedOn w:val="BodyText"/>
    <w:rsid w:val="008D71F5"/>
    <w:rPr>
      <w:sz w:val="18"/>
    </w:rPr>
  </w:style>
  <w:style w:type="paragraph" w:customStyle="1" w:styleId="BodySmallRight">
    <w:name w:val="Body Small Right"/>
    <w:basedOn w:val="BodyTextRight"/>
    <w:rsid w:val="008D71F5"/>
    <w:rPr>
      <w:sz w:val="18"/>
      <w:szCs w:val="18"/>
    </w:rPr>
  </w:style>
  <w:style w:type="paragraph" w:customStyle="1" w:styleId="MarginEdition">
    <w:name w:val="Margin Edition"/>
    <w:basedOn w:val="MarginNote"/>
    <w:rsid w:val="008D71F5"/>
    <w:pPr>
      <w:spacing w:before="0" w:after="0"/>
    </w:pPr>
    <w:rPr>
      <w:rFonts w:ascii="Times New Roman" w:hAnsi="Times New Roman"/>
      <w:color w:val="999999"/>
    </w:rPr>
  </w:style>
  <w:style w:type="paragraph" w:customStyle="1" w:styleId="Spacer">
    <w:name w:val="Spacer"/>
    <w:basedOn w:val="Normal"/>
    <w:rsid w:val="008D71F5"/>
    <w:rPr>
      <w:sz w:val="2"/>
      <w:szCs w:val="2"/>
    </w:rPr>
  </w:style>
  <w:style w:type="character" w:customStyle="1" w:styleId="Small">
    <w:name w:val="Small"/>
    <w:basedOn w:val="DefaultParagraphFont"/>
    <w:rsid w:val="008D71F5"/>
    <w:rPr>
      <w:sz w:val="16"/>
    </w:rPr>
  </w:style>
  <w:style w:type="paragraph" w:customStyle="1" w:styleId="WideTable">
    <w:name w:val="Wide Table"/>
    <w:basedOn w:val="Normal"/>
    <w:rsid w:val="008D71F5"/>
    <w:pPr>
      <w:ind w:left="-1418"/>
    </w:pPr>
    <w:rPr>
      <w:sz w:val="2"/>
      <w:szCs w:val="2"/>
    </w:rPr>
  </w:style>
  <w:style w:type="character" w:styleId="PageNumber">
    <w:name w:val="page number"/>
    <w:basedOn w:val="DefaultParagraphFont"/>
    <w:rsid w:val="008D71F5"/>
  </w:style>
  <w:style w:type="paragraph" w:styleId="Quote">
    <w:name w:val="Quote"/>
    <w:basedOn w:val="Heading1"/>
    <w:link w:val="QuoteChar"/>
    <w:qFormat/>
    <w:rsid w:val="008D71F5"/>
    <w:rPr>
      <w:b w:val="0"/>
      <w:sz w:val="72"/>
      <w:szCs w:val="72"/>
      <w:lang w:val="en-NZ"/>
    </w:rPr>
  </w:style>
  <w:style w:type="character" w:customStyle="1" w:styleId="QuoteChar">
    <w:name w:val="Quote Char"/>
    <w:basedOn w:val="DefaultParagraphFont"/>
    <w:link w:val="Quote"/>
    <w:rsid w:val="008D71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1F5"/>
    <w:pPr>
      <w:pageBreakBefore/>
    </w:pPr>
  </w:style>
  <w:style w:type="paragraph" w:customStyle="1" w:styleId="Border">
    <w:name w:val="Border"/>
    <w:basedOn w:val="Normal"/>
    <w:qFormat/>
    <w:rsid w:val="008D71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1F5"/>
    <w:rPr>
      <w:b/>
      <w:bCs/>
      <w:i/>
      <w:iCs/>
      <w:color w:val="auto"/>
    </w:rPr>
  </w:style>
  <w:style w:type="paragraph" w:styleId="IntenseQuote">
    <w:name w:val="Intense Quote"/>
    <w:basedOn w:val="Normal"/>
    <w:next w:val="Normal"/>
    <w:link w:val="IntenseQuoteChar"/>
    <w:uiPriority w:val="30"/>
    <w:qFormat/>
    <w:rsid w:val="008D71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1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1F5"/>
    <w:rPr>
      <w:smallCaps/>
      <w:color w:val="auto"/>
      <w:u w:val="single"/>
    </w:rPr>
  </w:style>
  <w:style w:type="character" w:styleId="IntenseReference">
    <w:name w:val="Intense Reference"/>
    <w:basedOn w:val="DefaultParagraphFont"/>
    <w:uiPriority w:val="32"/>
    <w:qFormat/>
    <w:rsid w:val="008D71F5"/>
    <w:rPr>
      <w:b/>
      <w:bCs/>
      <w:smallCaps/>
      <w:color w:val="auto"/>
      <w:spacing w:val="5"/>
      <w:u w:val="single"/>
    </w:rPr>
  </w:style>
  <w:style w:type="paragraph" w:customStyle="1" w:styleId="2ColumnHeading">
    <w:name w:val="2Column Heading"/>
    <w:basedOn w:val="BodyText"/>
    <w:qFormat/>
    <w:rsid w:val="008D71F5"/>
    <w:pPr>
      <w:spacing w:after="60"/>
      <w:ind w:left="-2268"/>
    </w:pPr>
    <w:rPr>
      <w:b/>
    </w:rPr>
  </w:style>
  <w:style w:type="paragraph" w:customStyle="1" w:styleId="Heading1TOC">
    <w:name w:val="Heading1 TOC"/>
    <w:basedOn w:val="Normal"/>
    <w:qFormat/>
    <w:rsid w:val="008D71F5"/>
    <w:pPr>
      <w:spacing w:before="240" w:after="120"/>
    </w:pPr>
    <w:rPr>
      <w:rFonts w:ascii="Times New Roman" w:hAnsi="Times New Roman"/>
      <w:b/>
      <w:sz w:val="32"/>
    </w:rPr>
  </w:style>
  <w:style w:type="paragraph" w:customStyle="1" w:styleId="Heading2TOC">
    <w:name w:val="Heading2 TOC"/>
    <w:basedOn w:val="Normal"/>
    <w:qFormat/>
    <w:rsid w:val="008D71F5"/>
    <w:pPr>
      <w:spacing w:before="240" w:after="60"/>
    </w:pPr>
    <w:rPr>
      <w:rFonts w:ascii="Times New Roman" w:hAnsi="Times New Roman"/>
      <w:b/>
      <w:sz w:val="28"/>
    </w:rPr>
  </w:style>
  <w:style w:type="character" w:customStyle="1" w:styleId="Underline">
    <w:name w:val="Underline"/>
    <w:basedOn w:val="DefaultParagraphFont"/>
    <w:qFormat/>
    <w:rsid w:val="008D71F5"/>
    <w:rPr>
      <w:u w:val="single"/>
    </w:rPr>
  </w:style>
  <w:style w:type="character" w:customStyle="1" w:styleId="BoldandItalics">
    <w:name w:val="Bold and Italics"/>
    <w:qFormat/>
    <w:rsid w:val="008D71F5"/>
    <w:rPr>
      <w:b/>
      <w:i/>
      <w:u w:val="none"/>
    </w:rPr>
  </w:style>
  <w:style w:type="paragraph" w:styleId="BalloonText">
    <w:name w:val="Balloon Text"/>
    <w:basedOn w:val="Normal"/>
    <w:link w:val="BalloonTextChar"/>
    <w:rsid w:val="008D71F5"/>
    <w:rPr>
      <w:rFonts w:ascii="Tahoma" w:hAnsi="Tahoma" w:cs="Tahoma"/>
      <w:sz w:val="16"/>
      <w:szCs w:val="16"/>
    </w:rPr>
  </w:style>
  <w:style w:type="character" w:customStyle="1" w:styleId="BalloonTextChar">
    <w:name w:val="Balloon Text Char"/>
    <w:basedOn w:val="DefaultParagraphFont"/>
    <w:link w:val="BalloonText"/>
    <w:rsid w:val="008D71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1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1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1F5"/>
    <w:rPr>
      <w:b/>
      <w:color w:val="660033"/>
      <w:spacing w:val="0"/>
    </w:rPr>
  </w:style>
  <w:style w:type="paragraph" w:customStyle="1" w:styleId="Nameditemlist">
    <w:name w:val="Named item list"/>
    <w:basedOn w:val="BodyText"/>
    <w:qFormat/>
    <w:rsid w:val="008D71F5"/>
    <w:pPr>
      <w:tabs>
        <w:tab w:val="left" w:pos="2835"/>
      </w:tabs>
      <w:ind w:left="2835" w:hanging="2835"/>
    </w:pPr>
  </w:style>
  <w:style w:type="paragraph" w:customStyle="1" w:styleId="BodyTextnopadding">
    <w:name w:val="Body Text no padding"/>
    <w:basedOn w:val="BodyText"/>
    <w:qFormat/>
    <w:rsid w:val="008D71F5"/>
    <w:pPr>
      <w:spacing w:before="0" w:after="0"/>
    </w:pPr>
  </w:style>
  <w:style w:type="paragraph" w:customStyle="1" w:styleId="BodyTextBold">
    <w:name w:val="Body Text Bold"/>
    <w:basedOn w:val="BodyText"/>
    <w:qFormat/>
    <w:rsid w:val="008D71F5"/>
    <w:rPr>
      <w:b/>
    </w:rPr>
  </w:style>
  <w:style w:type="character" w:styleId="Hyperlink">
    <w:name w:val="Hyperlink"/>
    <w:basedOn w:val="DefaultParagraphFont"/>
    <w:uiPriority w:val="99"/>
    <w:unhideWhenUsed/>
    <w:rsid w:val="00A549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5284</Characters>
  <Application>Microsoft Office Word</Application>
  <DocSecurity>0</DocSecurity>
  <Lines>170</Lines>
  <Paragraphs>116</Paragraphs>
  <ScaleCrop>false</ScaleCrop>
  <Company>Author-it Software Corporation Ltd.</Company>
  <LinksUpToDate>false</LinksUpToDate>
  <CharactersWithSpaces>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AMPA3115 Undertake pre slaughter checks of NVDs, PICs and RFIDs</dc:title>
  <dc:subject>Approved</dc:subject>
  <dc:creator>Skills Insight</dc:creator>
  <cp:keywords>Release: 1</cp:keywords>
  <dc:description>Review Date: 12 April 2008</dc:description>
  <cp:lastModifiedBy>HSD_TPCMSd.prod</cp:lastModifiedBy>
  <cp:revision>3</cp:revision>
  <dcterms:created xsi:type="dcterms:W3CDTF">2025-03-02T01:59:00Z</dcterms:created>
  <dcterms:modified xsi:type="dcterms:W3CDTF">2025-03-02T01:59:00Z</dcterms:modified>
</cp:coreProperties>
</file>