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42F8" w:rsidP="00B542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AMPA3115 Undertake pre slaughter checks of NVDs, PICs and RFIDs</w:t>
      </w:r>
      <w:r>
        <w:fldChar w:fldCharType="end"/>
      </w:r>
    </w:p>
    <w:p w:rsidR="00B542F8" w:rsidP="00B542F8">
      <w:pPr>
        <w:pStyle w:val="Version"/>
        <w:sectPr w:rsidSect="000A69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6901" w:rsidP="000A6901">
      <w:pPr>
        <w:pStyle w:val="SuperHeading"/>
      </w:pPr>
      <w:r w:rsidRPr="000A6901">
        <w:t>Assessment Requirements for AMPA3115 Undertake pre slaughter checks of NVDs, PICs and RFIDs</w:t>
      </w:r>
    </w:p>
    <w:p w:rsidR="00000000" w:rsidRPr="000A6901" w:rsidP="000A6901">
      <w:pPr>
        <w:pStyle w:val="Heading1"/>
      </w:pPr>
      <w:bookmarkStart w:id="1" w:name="O_895096"/>
      <w:bookmarkEnd w:id="1"/>
      <w:r w:rsidRPr="000A69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A6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901">
            <w:pPr>
              <w:pStyle w:val="TableHeading"/>
              <w:rPr>
                <w:lang w:val="en-NZ"/>
              </w:rPr>
            </w:pPr>
            <w:r w:rsidRPr="000A690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901">
            <w:pPr>
              <w:pStyle w:val="TableHeading"/>
              <w:rPr>
                <w:lang w:val="en-NZ"/>
              </w:rPr>
            </w:pPr>
            <w:r w:rsidRPr="000A690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901">
            <w:pPr>
              <w:pStyle w:val="TableHeading"/>
              <w:rPr>
                <w:lang w:val="en-NZ"/>
              </w:rPr>
            </w:pPr>
            <w:r w:rsidRPr="000A6901">
              <w:t>Comment</w:t>
            </w:r>
          </w:p>
        </w:tc>
      </w:tr>
      <w:tr w:rsidTr="000A6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901">
            <w:pPr>
              <w:pStyle w:val="BodyText"/>
              <w:rPr>
                <w:lang w:val="en-NZ"/>
              </w:rPr>
            </w:pPr>
            <w:r w:rsidRPr="000A690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901">
            <w:pPr>
              <w:pStyle w:val="BodyText"/>
              <w:rPr>
                <w:lang w:val="en-NZ"/>
              </w:rPr>
            </w:pPr>
            <w:r w:rsidRPr="000A690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901" w:rsidP="000A6901">
            <w:pPr>
              <w:pStyle w:val="BodyText"/>
            </w:pPr>
            <w:r w:rsidRPr="000A6901">
              <w:t>Initial release</w:t>
            </w:r>
          </w:p>
        </w:tc>
      </w:tr>
    </w:tbl>
    <w:p w:rsidR="00000000" w:rsidRPr="000A6901" w:rsidP="000A6901">
      <w:pPr>
        <w:pStyle w:val="BodyText"/>
      </w:pPr>
    </w:p>
    <w:p w:rsidR="00000000" w:rsidRPr="000A6901" w:rsidP="000A6901">
      <w:pPr>
        <w:pStyle w:val="AllowPageBreak"/>
      </w:pPr>
    </w:p>
    <w:p w:rsidR="00000000" w:rsidRPr="000A6901" w:rsidP="000A6901">
      <w:pPr>
        <w:pStyle w:val="Heading1"/>
      </w:pPr>
      <w:bookmarkStart w:id="2" w:name="O_895097"/>
      <w:bookmarkEnd w:id="2"/>
      <w:r w:rsidRPr="000A6901">
        <w:t>Performance Evidence</w:t>
      </w:r>
    </w:p>
    <w:p w:rsidR="00000000" w:rsidRPr="000A6901" w:rsidP="00B542F8">
      <w:pPr>
        <w:pStyle w:val="BodyText"/>
      </w:pPr>
      <w:r w:rsidRPr="000A6901">
        <w:t>The candidate must undertake a pre-slaughter check of National Vendor Declarations (NVDs) and Property Identification Codes (PICs) against the National Livestock Identification System (NLIS) database and where appropriate to identify stock with an actual o</w:t>
      </w:r>
      <w:r w:rsidRPr="000A6901">
        <w:t xml:space="preserve">r potential Extended Residue Program (ERP) status. </w:t>
      </w:r>
    </w:p>
    <w:p w:rsidR="00000000" w:rsidRPr="000A6901" w:rsidP="00B542F8">
      <w:pPr>
        <w:pStyle w:val="BodyText"/>
      </w:pPr>
      <w:r w:rsidRPr="000A6901">
        <w:t xml:space="preserve">The candidate must: </w:t>
      </w:r>
    </w:p>
    <w:p w:rsidR="00000000" w:rsidRPr="000A6901" w:rsidP="000A6901">
      <w:pPr>
        <w:pStyle w:val="ListBullet"/>
      </w:pPr>
      <w:r w:rsidRPr="000A6901">
        <w:t>log-in to NLIS database</w:t>
      </w:r>
    </w:p>
    <w:p w:rsidR="00000000" w:rsidRPr="000A6901" w:rsidP="000A6901">
      <w:pPr>
        <w:pStyle w:val="ListBullet"/>
      </w:pPr>
      <w:r w:rsidRPr="000A6901">
        <w:t>review NVDs and/or PSS</w:t>
      </w:r>
    </w:p>
    <w:p w:rsidR="00000000" w:rsidRPr="000A6901" w:rsidP="000A6901">
      <w:pPr>
        <w:pStyle w:val="ListBullet"/>
      </w:pPr>
      <w:r w:rsidRPr="000A6901">
        <w:t>check PICs against the NLIS database</w:t>
      </w:r>
    </w:p>
    <w:p w:rsidR="00000000" w:rsidRPr="000A6901" w:rsidP="000A6901">
      <w:pPr>
        <w:pStyle w:val="ListBullet"/>
      </w:pPr>
      <w:r w:rsidRPr="000A6901">
        <w:t>implement response to EW or ERP status</w:t>
      </w:r>
    </w:p>
    <w:p w:rsidR="00000000" w:rsidRPr="000A6901" w:rsidP="000A6901">
      <w:pPr>
        <w:pStyle w:val="ListBullet"/>
      </w:pPr>
      <w:r w:rsidRPr="000A6901">
        <w:t>review status of cattle on an abattoir</w:t>
      </w:r>
      <w:r>
        <w:t>’</w:t>
      </w:r>
      <w:r w:rsidRPr="000A6901">
        <w:t>s PIC</w:t>
      </w:r>
    </w:p>
    <w:p w:rsidR="00000000" w:rsidRPr="000A6901" w:rsidP="000A6901">
      <w:pPr>
        <w:pStyle w:val="ListBullet"/>
      </w:pPr>
      <w:r w:rsidRPr="000A6901">
        <w:t>interrogate t</w:t>
      </w:r>
      <w:r w:rsidRPr="000A6901">
        <w:t>he NLIS database to check PICs, current holdings on abattoir PIC</w:t>
      </w:r>
    </w:p>
    <w:p w:rsidR="00000000" w:rsidRPr="000A6901" w:rsidP="000A6901">
      <w:pPr>
        <w:pStyle w:val="ListBullet"/>
      </w:pPr>
      <w:r w:rsidRPr="000A6901">
        <w:t xml:space="preserve">store print outs and electronic records according to workplace requirements </w:t>
      </w:r>
    </w:p>
    <w:p w:rsidR="00000000" w:rsidRPr="000A6901" w:rsidP="000A6901">
      <w:pPr>
        <w:pStyle w:val="ListBullet"/>
      </w:pPr>
      <w:r w:rsidRPr="000A6901">
        <w:t>use communication skills relevant to work instructions and Standard Operating Procedures (SOPs) to interact with l</w:t>
      </w:r>
      <w:r w:rsidRPr="000A6901">
        <w:t xml:space="preserve">airage, Quality Assurance and production staff </w:t>
      </w:r>
    </w:p>
    <w:p w:rsidR="00000000" w:rsidRPr="000A6901" w:rsidP="000A6901">
      <w:pPr>
        <w:pStyle w:val="ListBullet"/>
      </w:pPr>
      <w:r w:rsidRPr="000A6901">
        <w:t>use negotiation skills to resolve issues such as problems with original location, incomplete NVDs or Property Identification Codes (PICs)</w:t>
      </w:r>
    </w:p>
    <w:p w:rsidR="00000000" w:rsidRPr="000A6901" w:rsidP="000A6901">
      <w:pPr>
        <w:pStyle w:val="ListBullet"/>
      </w:pPr>
      <w:r w:rsidRPr="000A6901">
        <w:t>use mathematical skills to verify stock arriving against number listed</w:t>
      </w:r>
      <w:r w:rsidRPr="000A6901">
        <w:t xml:space="preserve"> on NVD/PSS</w:t>
      </w:r>
    </w:p>
    <w:p w:rsidR="00000000" w:rsidRPr="000A6901" w:rsidP="000A6901">
      <w:pPr>
        <w:pStyle w:val="ListBullet"/>
      </w:pPr>
      <w:r w:rsidRPr="000A6901">
        <w:t>take appropriate steps to minimise workplace health and safety risks when working with livestock</w:t>
      </w:r>
    </w:p>
    <w:p w:rsidR="00000000" w:rsidRPr="000A6901" w:rsidP="000A6901">
      <w:pPr>
        <w:pStyle w:val="AllowPageBreak"/>
      </w:pPr>
    </w:p>
    <w:p w:rsidR="00000000" w:rsidRPr="000A6901" w:rsidP="000A6901">
      <w:pPr>
        <w:pStyle w:val="Heading1"/>
      </w:pPr>
      <w:bookmarkStart w:id="3" w:name="O_895098"/>
      <w:bookmarkEnd w:id="3"/>
      <w:r w:rsidRPr="000A6901">
        <w:t>Knowledge Evidence</w:t>
      </w:r>
    </w:p>
    <w:p w:rsidR="00000000" w:rsidRPr="000A6901" w:rsidP="00B542F8">
      <w:pPr>
        <w:pStyle w:val="BodyText"/>
      </w:pPr>
      <w:r w:rsidRPr="000A6901">
        <w:t xml:space="preserve">The candidate must demonstrate a factual, technical, procedural and theoretical knowledge of: </w:t>
      </w:r>
    </w:p>
    <w:p w:rsidR="00000000" w:rsidRPr="000A6901" w:rsidP="000A6901">
      <w:pPr>
        <w:pStyle w:val="ListBullet"/>
      </w:pPr>
      <w:r w:rsidRPr="000A6901">
        <w:t>the NLIS system</w:t>
      </w:r>
      <w:r w:rsidRPr="000A6901">
        <w:t xml:space="preserve">, including the origin and nature of the system, its commercial importance, role in food safety and importing country requirements, role in traceability </w:t>
      </w:r>
    </w:p>
    <w:p w:rsidR="00000000" w:rsidRPr="000A6901" w:rsidP="000A6901">
      <w:pPr>
        <w:pStyle w:val="ListBullet"/>
      </w:pPr>
      <w:r w:rsidRPr="000A6901">
        <w:t>NLIS regulatory requirements in relation to abattoirs</w:t>
      </w:r>
    </w:p>
    <w:p w:rsidR="00000000" w:rsidRPr="000A6901" w:rsidP="000A6901">
      <w:pPr>
        <w:pStyle w:val="ListBullet"/>
      </w:pPr>
      <w:r w:rsidRPr="000A6901">
        <w:t>NLIS d</w:t>
      </w:r>
      <w:r w:rsidRPr="000A6901">
        <w:t>evices including Radio Frequency Identification Devices (RFIDs) and boluses, and their purpose and function in the NLIS</w:t>
      </w:r>
    </w:p>
    <w:p w:rsidR="00000000" w:rsidRPr="000A6901" w:rsidP="000A6901">
      <w:pPr>
        <w:pStyle w:val="ListBullet"/>
      </w:pPr>
      <w:r w:rsidRPr="000A6901">
        <w:t>NLIS Database Helpline contact details</w:t>
      </w:r>
    </w:p>
    <w:p w:rsidR="00000000" w:rsidRPr="000A6901" w:rsidP="000A6901">
      <w:pPr>
        <w:pStyle w:val="ListBullet"/>
      </w:pPr>
      <w:r w:rsidRPr="000A6901">
        <w:t>purpose, nature of and regulations underpinning the use of PICs</w:t>
      </w:r>
    </w:p>
    <w:p w:rsidR="00000000" w:rsidRPr="000A6901" w:rsidP="000A6901">
      <w:pPr>
        <w:pStyle w:val="ListBullet"/>
      </w:pPr>
      <w:r w:rsidRPr="000A6901">
        <w:t>status, abbreviations and what th</w:t>
      </w:r>
      <w:r w:rsidRPr="000A6901">
        <w:t>ey mean, and the required actions to be taken in response, including:</w:t>
      </w:r>
    </w:p>
    <w:p w:rsidR="00000000" w:rsidRPr="000A6901" w:rsidP="000A6901">
      <w:pPr>
        <w:pStyle w:val="ListBullet2"/>
      </w:pPr>
      <w:r w:rsidRPr="000A6901">
        <w:t>purpose and intent of NVDs</w:t>
      </w:r>
    </w:p>
    <w:p w:rsidR="00000000" w:rsidRPr="000A6901" w:rsidP="000A6901">
      <w:pPr>
        <w:pStyle w:val="ListBullet2"/>
      </w:pPr>
      <w:r w:rsidRPr="000A6901">
        <w:t>effect of an LPA status</w:t>
      </w:r>
    </w:p>
    <w:p w:rsidR="00000000" w:rsidRPr="000A6901" w:rsidP="000A6901">
      <w:pPr>
        <w:pStyle w:val="ListBullet2"/>
      </w:pPr>
      <w:r w:rsidRPr="000A6901">
        <w:t>nature of an Early Warning (EW) status</w:t>
      </w:r>
    </w:p>
    <w:p w:rsidR="00000000" w:rsidRPr="000A6901" w:rsidP="000A6901">
      <w:pPr>
        <w:pStyle w:val="ListBullet2"/>
      </w:pPr>
      <w:r w:rsidRPr="000A6901">
        <w:t>workplace response to an EW status</w:t>
      </w:r>
    </w:p>
    <w:p w:rsidR="00000000" w:rsidRPr="000A6901" w:rsidP="000A6901">
      <w:pPr>
        <w:pStyle w:val="ListBullet2"/>
      </w:pPr>
      <w:r w:rsidRPr="000A6901">
        <w:t>nature of an Extended Residue Program (ERP) status</w:t>
      </w:r>
    </w:p>
    <w:p w:rsidR="00000000" w:rsidRPr="000A6901" w:rsidP="000A6901">
      <w:pPr>
        <w:pStyle w:val="ListBullet2"/>
      </w:pPr>
      <w:r w:rsidRPr="000A6901">
        <w:t>regulator</w:t>
      </w:r>
      <w:r w:rsidRPr="000A6901">
        <w:t>y and workplace response to an ERP status</w:t>
      </w:r>
    </w:p>
    <w:p w:rsidR="00000000" w:rsidRPr="000A6901" w:rsidP="000A6901">
      <w:pPr>
        <w:pStyle w:val="AllowPageBreak"/>
      </w:pPr>
    </w:p>
    <w:p w:rsidR="00000000" w:rsidRPr="000A6901" w:rsidP="000A6901">
      <w:pPr>
        <w:pStyle w:val="Heading1"/>
      </w:pPr>
      <w:bookmarkStart w:id="4" w:name="O_895099"/>
      <w:bookmarkEnd w:id="4"/>
      <w:r w:rsidRPr="000A6901">
        <w:t>Assessment Conditions</w:t>
      </w:r>
    </w:p>
    <w:p w:rsidR="00000000" w:rsidRPr="000A6901" w:rsidP="00B542F8">
      <w:pPr>
        <w:pStyle w:val="BodyText"/>
      </w:pPr>
      <w:r w:rsidRPr="000A6901">
        <w:t>Assessment must be conducted in the workplace.</w:t>
      </w:r>
    </w:p>
    <w:p w:rsidR="00000000" w:rsidRPr="000A6901" w:rsidP="00B542F8">
      <w:pPr>
        <w:pStyle w:val="BodyText"/>
      </w:pPr>
      <w:r w:rsidRPr="000A6901">
        <w:t>As a minimum, the following three forms of assessment must be used:</w:t>
      </w:r>
    </w:p>
    <w:p w:rsidR="00000000" w:rsidRPr="000A6901" w:rsidP="000A6901">
      <w:pPr>
        <w:pStyle w:val="ListBullet"/>
      </w:pPr>
      <w:r w:rsidRPr="000A6901">
        <w:t>quiz of underpinning knowledge</w:t>
      </w:r>
    </w:p>
    <w:p w:rsidR="00000000" w:rsidRPr="000A6901" w:rsidP="000A6901">
      <w:pPr>
        <w:pStyle w:val="ListBullet"/>
      </w:pPr>
      <w:r w:rsidRPr="000A6901">
        <w:t xml:space="preserve">workplace demonstration </w:t>
      </w:r>
    </w:p>
    <w:p w:rsidR="00000000" w:rsidRPr="000A6901" w:rsidP="000A6901">
      <w:pPr>
        <w:pStyle w:val="ListBullet"/>
      </w:pPr>
      <w:r w:rsidRPr="000A6901">
        <w:t>workplace referee or third-party report of performance over time</w:t>
      </w:r>
    </w:p>
    <w:p w:rsidR="00000000" w:rsidRPr="000A6901" w:rsidP="000A6901">
      <w:pPr>
        <w:pStyle w:val="BodyText"/>
      </w:pPr>
    </w:p>
    <w:p w:rsidR="00000000" w:rsidRPr="000A6901" w:rsidP="00B542F8">
      <w:pPr>
        <w:pStyle w:val="BodyText"/>
      </w:pPr>
      <w:r w:rsidRPr="000A6901">
        <w:t>Assessors must satisfy the current standards for RTOs.</w:t>
      </w:r>
    </w:p>
    <w:p w:rsidR="00000000" w:rsidRPr="000A6901" w:rsidP="000A6901">
      <w:pPr>
        <w:pStyle w:val="Heading1"/>
      </w:pPr>
      <w:bookmarkStart w:id="5" w:name="O_895102"/>
      <w:bookmarkEnd w:id="5"/>
      <w:r w:rsidRPr="000A6901">
        <w:t>Links</w:t>
      </w:r>
    </w:p>
    <w:p w:rsidR="00000000" w:rsidRPr="000A6901" w:rsidP="00B542F8">
      <w:pPr>
        <w:pStyle w:val="BodyText"/>
      </w:pPr>
      <w:r w:rsidRPr="000A69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E5A0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A6901" w:rsidP="000A6901"/>
    <w:sectPr w:rsidSect="000A69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9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901" w:rsidRPr="00B542F8" w:rsidP="00B542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9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2F8" w:rsidP="000A69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42F8" w:rsidP="000A69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542F8" w:rsidP="000A69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9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2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6901" w:rsidRPr="00B542F8" w:rsidP="00B542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9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2F8" w:rsidRPr="002D2AF8" w:rsidP="000A69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AMPA3115 Undertake pre slaughter checks of NVDs, PICs and RFIDs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542F8" w:rsidP="000A69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B64F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AA3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1C6C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9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69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69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69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69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69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69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69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69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69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69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6901"/>
  </w:style>
  <w:style w:type="character" w:customStyle="1" w:styleId="Heading1Char">
    <w:name w:val="Heading 1 Char"/>
    <w:basedOn w:val="DefaultParagraphFont"/>
    <w:link w:val="Heading1"/>
    <w:rsid w:val="000A69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69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69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690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69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69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A690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A69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69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69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69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69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69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69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69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69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69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69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69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69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69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69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69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69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69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69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69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69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6901"/>
    <w:rPr>
      <w:b/>
      <w:spacing w:val="0"/>
    </w:rPr>
  </w:style>
  <w:style w:type="paragraph" w:customStyle="1" w:styleId="SuperTitle">
    <w:name w:val="SuperTitle"/>
    <w:basedOn w:val="Title"/>
    <w:rsid w:val="000A69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69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69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69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69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69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69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69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69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69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69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69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6901"/>
    <w:rPr>
      <w:i/>
    </w:rPr>
  </w:style>
  <w:style w:type="paragraph" w:styleId="Caption">
    <w:name w:val="caption"/>
    <w:basedOn w:val="BodyText"/>
    <w:next w:val="Normal"/>
    <w:qFormat/>
    <w:rsid w:val="000A69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69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69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6901"/>
  </w:style>
  <w:style w:type="paragraph" w:styleId="TableofFigures">
    <w:name w:val="table of figures"/>
    <w:basedOn w:val="Normal"/>
    <w:next w:val="Normal"/>
    <w:semiHidden/>
    <w:rsid w:val="000A69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69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6901"/>
    <w:rPr>
      <w:rFonts w:ascii="Wingdings" w:hAnsi="Wingdings"/>
    </w:rPr>
  </w:style>
  <w:style w:type="character" w:customStyle="1" w:styleId="HotSpot">
    <w:name w:val="HotSpot"/>
    <w:rsid w:val="000A6901"/>
    <w:rPr>
      <w:color w:val="0033CC"/>
      <w:u w:val="none"/>
    </w:rPr>
  </w:style>
  <w:style w:type="paragraph" w:customStyle="1" w:styleId="BodyTextRight">
    <w:name w:val="Body Text Right"/>
    <w:basedOn w:val="BodyText"/>
    <w:rsid w:val="000A69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69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69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69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69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69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6901"/>
    <w:rPr>
      <w:sz w:val="32"/>
    </w:rPr>
  </w:style>
  <w:style w:type="paragraph" w:customStyle="1" w:styleId="HeadingProcedure">
    <w:name w:val="Heading Procedure"/>
    <w:basedOn w:val="HeadingBase"/>
    <w:next w:val="Normal"/>
    <w:rsid w:val="000A69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6901"/>
    <w:pPr>
      <w:spacing w:before="60" w:after="60"/>
    </w:pPr>
  </w:style>
  <w:style w:type="paragraph" w:styleId="ListContinue">
    <w:name w:val="List Continue"/>
    <w:basedOn w:val="List"/>
    <w:rsid w:val="000A6901"/>
    <w:pPr>
      <w:ind w:firstLine="0"/>
    </w:pPr>
  </w:style>
  <w:style w:type="paragraph" w:customStyle="1" w:styleId="ListNote">
    <w:name w:val="List Note"/>
    <w:basedOn w:val="List"/>
    <w:rsid w:val="000A69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69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69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6901"/>
    <w:rPr>
      <w:rFonts w:ascii="Courier New" w:hAnsi="Courier New"/>
    </w:rPr>
  </w:style>
  <w:style w:type="paragraph" w:customStyle="1" w:styleId="NoteBullet">
    <w:name w:val="Note Bullet"/>
    <w:basedOn w:val="Note"/>
    <w:rsid w:val="000A69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69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69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69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69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69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69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6901"/>
    <w:rPr>
      <w:b/>
      <w:smallCaps/>
    </w:rPr>
  </w:style>
  <w:style w:type="paragraph" w:customStyle="1" w:styleId="TableListNumber">
    <w:name w:val="Table List Number"/>
    <w:basedOn w:val="ListNumber"/>
    <w:rsid w:val="000A69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69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6901"/>
    <w:pPr>
      <w:numPr>
        <w:numId w:val="9"/>
      </w:numPr>
    </w:pPr>
  </w:style>
  <w:style w:type="paragraph" w:customStyle="1" w:styleId="ListAlpha2">
    <w:name w:val="List Alpha 2"/>
    <w:basedOn w:val="List2"/>
    <w:rsid w:val="000A6901"/>
    <w:pPr>
      <w:numPr>
        <w:numId w:val="8"/>
      </w:numPr>
    </w:pPr>
  </w:style>
  <w:style w:type="paragraph" w:styleId="List2">
    <w:name w:val="List 2"/>
    <w:basedOn w:val="BodyText"/>
    <w:rsid w:val="000A69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69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69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69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69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69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6901"/>
    <w:pPr>
      <w:numPr>
        <w:numId w:val="4"/>
      </w:numPr>
    </w:pPr>
  </w:style>
  <w:style w:type="paragraph" w:styleId="ListContinue2">
    <w:name w:val="List Continue 2"/>
    <w:basedOn w:val="List2"/>
    <w:rsid w:val="000A6901"/>
    <w:pPr>
      <w:ind w:firstLine="0"/>
    </w:pPr>
  </w:style>
  <w:style w:type="paragraph" w:styleId="ListContinue3">
    <w:name w:val="List Continue 3"/>
    <w:basedOn w:val="List3"/>
    <w:rsid w:val="000A6901"/>
    <w:pPr>
      <w:ind w:left="1021" w:firstLine="0"/>
    </w:pPr>
  </w:style>
  <w:style w:type="paragraph" w:styleId="ListContinue4">
    <w:name w:val="List Continue 4"/>
    <w:basedOn w:val="List4"/>
    <w:rsid w:val="000A6901"/>
    <w:pPr>
      <w:ind w:firstLine="0"/>
    </w:pPr>
  </w:style>
  <w:style w:type="paragraph" w:styleId="ListContinue5">
    <w:name w:val="List Continue 5"/>
    <w:basedOn w:val="List5"/>
    <w:rsid w:val="000A6901"/>
    <w:pPr>
      <w:ind w:firstLine="0"/>
    </w:pPr>
  </w:style>
  <w:style w:type="paragraph" w:styleId="ListNumber3">
    <w:name w:val="List Number 3"/>
    <w:basedOn w:val="List3"/>
    <w:rsid w:val="000A6901"/>
    <w:pPr>
      <w:numPr>
        <w:numId w:val="5"/>
      </w:numPr>
    </w:pPr>
  </w:style>
  <w:style w:type="paragraph" w:styleId="ListNumber4">
    <w:name w:val="List Number 4"/>
    <w:basedOn w:val="List4"/>
    <w:rsid w:val="000A6901"/>
    <w:pPr>
      <w:numPr>
        <w:numId w:val="6"/>
      </w:numPr>
    </w:pPr>
  </w:style>
  <w:style w:type="paragraph" w:styleId="ListNumber5">
    <w:name w:val="List Number 5"/>
    <w:basedOn w:val="List5"/>
    <w:rsid w:val="000A6901"/>
    <w:pPr>
      <w:numPr>
        <w:numId w:val="7"/>
      </w:numPr>
    </w:pPr>
  </w:style>
  <w:style w:type="paragraph" w:styleId="BlockText">
    <w:name w:val="Block Text"/>
    <w:basedOn w:val="Normal"/>
    <w:rsid w:val="000A69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69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6901"/>
    <w:rPr>
      <w:sz w:val="16"/>
      <w:vertAlign w:val="superscript"/>
    </w:rPr>
  </w:style>
  <w:style w:type="character" w:customStyle="1" w:styleId="Symbols">
    <w:name w:val="Symbols"/>
    <w:basedOn w:val="DefaultParagraphFont"/>
    <w:rsid w:val="000A6901"/>
    <w:rPr>
      <w:rFonts w:ascii="Symbol" w:hAnsi="Symbol"/>
    </w:rPr>
  </w:style>
  <w:style w:type="character" w:customStyle="1" w:styleId="MenuOptions">
    <w:name w:val="Menu Options"/>
    <w:basedOn w:val="DefaultParagraphFont"/>
    <w:rsid w:val="000A69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6901"/>
    <w:rPr>
      <w:b/>
    </w:rPr>
  </w:style>
  <w:style w:type="character" w:customStyle="1" w:styleId="Underlined">
    <w:name w:val="Underlined"/>
    <w:basedOn w:val="DefaultParagraphFont"/>
    <w:rsid w:val="000A6901"/>
    <w:rPr>
      <w:u w:val="single"/>
    </w:rPr>
  </w:style>
  <w:style w:type="paragraph" w:customStyle="1" w:styleId="TableBodyTextRight">
    <w:name w:val="Table Body Text Right"/>
    <w:basedOn w:val="TableBodyText"/>
    <w:rsid w:val="000A69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6901"/>
    <w:rPr>
      <w:sz w:val="18"/>
    </w:rPr>
  </w:style>
  <w:style w:type="paragraph" w:customStyle="1" w:styleId="BodySmallRight">
    <w:name w:val="Body Small Right"/>
    <w:basedOn w:val="BodyTextRight"/>
    <w:rsid w:val="000A6901"/>
    <w:rPr>
      <w:sz w:val="18"/>
      <w:szCs w:val="18"/>
    </w:rPr>
  </w:style>
  <w:style w:type="paragraph" w:customStyle="1" w:styleId="MarginEdition">
    <w:name w:val="Margin Edition"/>
    <w:basedOn w:val="MarginNote"/>
    <w:rsid w:val="000A69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6901"/>
    <w:rPr>
      <w:sz w:val="2"/>
      <w:szCs w:val="2"/>
    </w:rPr>
  </w:style>
  <w:style w:type="character" w:customStyle="1" w:styleId="Small">
    <w:name w:val="Small"/>
    <w:basedOn w:val="DefaultParagraphFont"/>
    <w:rsid w:val="000A6901"/>
    <w:rPr>
      <w:sz w:val="16"/>
    </w:rPr>
  </w:style>
  <w:style w:type="paragraph" w:customStyle="1" w:styleId="WideTable">
    <w:name w:val="Wide Table"/>
    <w:basedOn w:val="Normal"/>
    <w:rsid w:val="000A69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6901"/>
  </w:style>
  <w:style w:type="paragraph" w:styleId="Quote">
    <w:name w:val="Quote"/>
    <w:basedOn w:val="Heading1"/>
    <w:link w:val="QuoteChar"/>
    <w:qFormat/>
    <w:rsid w:val="000A69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69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6901"/>
    <w:pPr>
      <w:pageBreakBefore/>
    </w:pPr>
  </w:style>
  <w:style w:type="paragraph" w:customStyle="1" w:styleId="Border">
    <w:name w:val="Border"/>
    <w:basedOn w:val="Normal"/>
    <w:qFormat/>
    <w:rsid w:val="000A69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69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9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9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69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69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69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69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69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6901"/>
    <w:rPr>
      <w:u w:val="single"/>
    </w:rPr>
  </w:style>
  <w:style w:type="character" w:customStyle="1" w:styleId="BoldandItalics">
    <w:name w:val="Bold and Italics"/>
    <w:qFormat/>
    <w:rsid w:val="000A6901"/>
    <w:rPr>
      <w:b/>
      <w:i/>
      <w:u w:val="none"/>
    </w:rPr>
  </w:style>
  <w:style w:type="paragraph" w:styleId="BalloonText">
    <w:name w:val="Balloon Text"/>
    <w:basedOn w:val="Normal"/>
    <w:link w:val="BalloonTextChar"/>
    <w:rsid w:val="000A69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69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69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69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69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69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6901"/>
    <w:pPr>
      <w:spacing w:before="0" w:after="0"/>
    </w:pPr>
  </w:style>
  <w:style w:type="paragraph" w:customStyle="1" w:styleId="BodyTextBold">
    <w:name w:val="Body Text Bold"/>
    <w:basedOn w:val="BodyText"/>
    <w:qFormat/>
    <w:rsid w:val="000A6901"/>
    <w:rPr>
      <w:b/>
    </w:rPr>
  </w:style>
  <w:style w:type="character" w:styleId="Hyperlink">
    <w:name w:val="Hyperlink"/>
    <w:basedOn w:val="DefaultParagraphFont"/>
    <w:uiPriority w:val="99"/>
    <w:unhideWhenUsed/>
    <w:rsid w:val="00B542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412</Words>
  <Characters>2548</Characters>
  <Application>Microsoft Office Word</Application>
  <DocSecurity>0</DocSecurity>
  <Lines>74</Lines>
  <Paragraphs>56</Paragraphs>
  <ScaleCrop>false</ScaleCrop>
  <Company>Author-it Software Corporation Ltd.</Company>
  <LinksUpToDate>false</LinksUpToDate>
  <CharactersWithSpaces>2904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AMPA3115 Undertake pre slaughter checks of NVDs, PICs and RFIDs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2025-02-21T07:03:00Z</dcterms:created>
  <dcterms:modified xsi:type="dcterms:W3CDTF">2025-02-21T07:03:00Z</dcterms:modified>
</cp:coreProperties>
</file>