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8D0" w:rsidP="00201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AMPA3114 Undertake pre slaughter checks of NVDs and PICs for NLIS for sheep and goats</w:t>
      </w:r>
      <w:r>
        <w:fldChar w:fldCharType="end"/>
      </w:r>
    </w:p>
    <w:p w:rsidR="002018D0" w:rsidP="002018D0">
      <w:pPr>
        <w:pStyle w:val="Version"/>
        <w:sectPr w:rsidSect="00A21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283" w:rsidP="00A21283">
      <w:pPr>
        <w:pStyle w:val="SuperHeading"/>
      </w:pPr>
      <w:r w:rsidRPr="00A21283">
        <w:t>Assessment Requirements for AMPA3114 Undertake pre slaughter checks of NVDs and PICs for NLIS for sheep and goats</w:t>
      </w:r>
    </w:p>
    <w:p w:rsidR="00000000" w:rsidRPr="00A21283" w:rsidP="00A21283">
      <w:pPr>
        <w:pStyle w:val="Heading1"/>
      </w:pPr>
      <w:bookmarkStart w:id="1" w:name="O_895077"/>
      <w:bookmarkEnd w:id="1"/>
      <w:r w:rsidRPr="00A21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21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83">
            <w:pPr>
              <w:pStyle w:val="TableHeading"/>
              <w:rPr>
                <w:lang w:val="en-NZ"/>
              </w:rPr>
            </w:pPr>
            <w:r w:rsidRPr="00A212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83">
            <w:pPr>
              <w:pStyle w:val="TableHeading"/>
              <w:rPr>
                <w:lang w:val="en-NZ"/>
              </w:rPr>
            </w:pPr>
            <w:r w:rsidRPr="00A212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83">
            <w:pPr>
              <w:pStyle w:val="TableHeading"/>
              <w:rPr>
                <w:lang w:val="en-NZ"/>
              </w:rPr>
            </w:pPr>
            <w:r w:rsidRPr="00A21283">
              <w:t>Comment</w:t>
            </w:r>
          </w:p>
        </w:tc>
      </w:tr>
      <w:tr w:rsidTr="00A21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83">
            <w:pPr>
              <w:pStyle w:val="BodyText"/>
              <w:rPr>
                <w:lang w:val="en-NZ"/>
              </w:rPr>
            </w:pPr>
            <w:r w:rsidRPr="00A212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83">
            <w:pPr>
              <w:pStyle w:val="BodyText"/>
              <w:rPr>
                <w:lang w:val="en-NZ"/>
              </w:rPr>
            </w:pPr>
            <w:r w:rsidRPr="00A2128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83" w:rsidP="00A21283">
            <w:pPr>
              <w:pStyle w:val="BodyText"/>
            </w:pPr>
            <w:r w:rsidRPr="00A21283">
              <w:t>Initial release</w:t>
            </w:r>
          </w:p>
        </w:tc>
      </w:tr>
    </w:tbl>
    <w:p w:rsidR="00000000" w:rsidRPr="00A21283" w:rsidP="00A21283">
      <w:pPr>
        <w:pStyle w:val="BodyText"/>
      </w:pPr>
    </w:p>
    <w:p w:rsidR="00000000" w:rsidRPr="00A21283" w:rsidP="00A21283">
      <w:pPr>
        <w:pStyle w:val="AllowPageBreak"/>
      </w:pPr>
    </w:p>
    <w:p w:rsidR="00000000" w:rsidRPr="00A21283" w:rsidP="00A21283">
      <w:pPr>
        <w:pStyle w:val="Heading1"/>
      </w:pPr>
      <w:bookmarkStart w:id="2" w:name="O_895078"/>
      <w:bookmarkEnd w:id="2"/>
      <w:r w:rsidRPr="00A21283">
        <w:t>Performance Evidence</w:t>
      </w:r>
    </w:p>
    <w:p w:rsidR="00000000" w:rsidRPr="00A21283" w:rsidP="002018D0">
      <w:pPr>
        <w:pStyle w:val="BodyText"/>
      </w:pPr>
      <w:r w:rsidRPr="00A21283">
        <w:t>The candidate must undertake a pre-slaughter check of Post Sale Summaries (PSSs), National Vendor Declarations (NVDs) and Property Identification Codes (PICs) against the mob-based National Livestock Identification System (NLIS) database to verify the PICs</w:t>
      </w:r>
      <w:r w:rsidRPr="00A21283">
        <w:t xml:space="preserve"> and confirm eligibility of stock for slaughter. </w:t>
      </w:r>
    </w:p>
    <w:p w:rsidR="00000000" w:rsidRPr="00A21283" w:rsidP="002018D0">
      <w:pPr>
        <w:pStyle w:val="BodyText"/>
      </w:pPr>
      <w:r w:rsidRPr="00A21283">
        <w:t xml:space="preserve">The candidate must: </w:t>
      </w:r>
    </w:p>
    <w:p w:rsidR="00000000" w:rsidRPr="00A21283" w:rsidP="00A21283">
      <w:pPr>
        <w:pStyle w:val="ListBullet"/>
      </w:pPr>
      <w:r w:rsidRPr="00A21283">
        <w:t>log-in to NLIS data base</w:t>
      </w:r>
    </w:p>
    <w:p w:rsidR="00000000" w:rsidRPr="00A21283" w:rsidP="00A21283">
      <w:pPr>
        <w:pStyle w:val="ListBullet"/>
      </w:pPr>
      <w:r w:rsidRPr="00A21283">
        <w:t>review NVDs</w:t>
      </w:r>
    </w:p>
    <w:p w:rsidR="00000000" w:rsidRPr="00A21283" w:rsidP="00A21283">
      <w:pPr>
        <w:pStyle w:val="ListBullet"/>
      </w:pPr>
      <w:r w:rsidRPr="00A21283">
        <w:t>check PICs against the NLIS data base</w:t>
      </w:r>
    </w:p>
    <w:p w:rsidR="00000000" w:rsidRPr="00A21283" w:rsidP="00A21283">
      <w:pPr>
        <w:pStyle w:val="ListBullet"/>
      </w:pPr>
      <w:r w:rsidRPr="00A21283">
        <w:t>implement response to any stock not eligible for slaughter</w:t>
      </w:r>
    </w:p>
    <w:p w:rsidR="00000000" w:rsidRPr="00A21283" w:rsidP="00A21283">
      <w:pPr>
        <w:pStyle w:val="ListBullet"/>
      </w:pPr>
      <w:r w:rsidRPr="00A21283">
        <w:t>conduct a PIC enquiry on the NLIS data base to ch</w:t>
      </w:r>
      <w:r w:rsidRPr="00A21283">
        <w:t xml:space="preserve">eck PIC </w:t>
      </w:r>
    </w:p>
    <w:p w:rsidR="00000000" w:rsidRPr="00A21283" w:rsidP="00A21283">
      <w:pPr>
        <w:pStyle w:val="ListBullet"/>
      </w:pPr>
      <w:r w:rsidRPr="00A21283">
        <w:t xml:space="preserve">store print outs and electronic records according to workplace requirements </w:t>
      </w:r>
    </w:p>
    <w:p w:rsidR="00000000" w:rsidRPr="00A21283" w:rsidP="00A21283">
      <w:pPr>
        <w:pStyle w:val="ListBullet"/>
      </w:pPr>
      <w:r w:rsidRPr="00A21283">
        <w:t xml:space="preserve">use communication skills relevant to work instructions and Standard Operating Procedures (SOPs) to interact with producers, Quality Assurance and production staff </w:t>
      </w:r>
    </w:p>
    <w:p w:rsidR="00000000" w:rsidRPr="00A21283" w:rsidP="00A21283">
      <w:pPr>
        <w:pStyle w:val="ListBullet"/>
      </w:pPr>
      <w:r w:rsidRPr="00A21283">
        <w:t>use ne</w:t>
      </w:r>
      <w:r w:rsidRPr="00A21283">
        <w:t>gotiation skills to resolve issues such as invalid PICs and NVD issues</w:t>
      </w:r>
    </w:p>
    <w:p w:rsidR="00000000" w:rsidRPr="00A21283" w:rsidP="00A21283">
      <w:pPr>
        <w:pStyle w:val="ListBullet"/>
      </w:pPr>
      <w:r w:rsidRPr="00A21283">
        <w:t>use mathematical skills to verify stock arriving against number listed on NVD/PSS</w:t>
      </w:r>
    </w:p>
    <w:p w:rsidR="00000000" w:rsidRPr="00A21283" w:rsidP="00A21283">
      <w:pPr>
        <w:pStyle w:val="ListBullet"/>
      </w:pPr>
      <w:r w:rsidRPr="00A21283">
        <w:t>take appropriate steps to minimise workplace health and safety risks when working with livestock</w:t>
      </w:r>
    </w:p>
    <w:p w:rsidR="00000000" w:rsidRPr="00A21283" w:rsidP="00A21283">
      <w:pPr>
        <w:pStyle w:val="AllowPageBreak"/>
      </w:pPr>
    </w:p>
    <w:p w:rsidR="00000000" w:rsidRPr="00A21283" w:rsidP="00A21283">
      <w:pPr>
        <w:pStyle w:val="Heading1"/>
      </w:pPr>
      <w:bookmarkStart w:id="3" w:name="O_895079"/>
      <w:bookmarkEnd w:id="3"/>
      <w:r w:rsidRPr="00A21283">
        <w:t>Knowledge Evidence</w:t>
      </w:r>
    </w:p>
    <w:p w:rsidR="00000000" w:rsidRPr="00A21283" w:rsidP="002018D0">
      <w:pPr>
        <w:pStyle w:val="BodyText"/>
      </w:pPr>
      <w:r w:rsidRPr="00A21283">
        <w:t xml:space="preserve">The candidate must demonstrate a factual, technical, procedural and theoretical knowledge of: </w:t>
      </w:r>
    </w:p>
    <w:p w:rsidR="00000000" w:rsidRPr="00A21283" w:rsidP="00A21283">
      <w:pPr>
        <w:pStyle w:val="ListBullet"/>
      </w:pPr>
      <w:r w:rsidRPr="00A21283">
        <w:t>the NLIS system, including the origin and nature of the system, its commercial importance, role in food safety and importing count</w:t>
      </w:r>
      <w:r w:rsidRPr="00A21283">
        <w:t xml:space="preserve">ry requirements, role in traceability </w:t>
      </w:r>
    </w:p>
    <w:p w:rsidR="00000000" w:rsidRPr="00A21283" w:rsidP="00A21283">
      <w:pPr>
        <w:pStyle w:val="ListBullet"/>
      </w:pPr>
      <w:r w:rsidRPr="00A21283">
        <w:t>NLIS devices and their purpose and function in the NLIS</w:t>
      </w:r>
    </w:p>
    <w:p w:rsidR="00000000" w:rsidRPr="00A21283" w:rsidP="00A21283">
      <w:pPr>
        <w:pStyle w:val="ListBullet"/>
      </w:pPr>
      <w:r w:rsidRPr="00A21283">
        <w:t xml:space="preserve">NLIS regulatory requirements in relation to abattoirs </w:t>
      </w:r>
    </w:p>
    <w:p w:rsidR="00000000" w:rsidRPr="00A21283" w:rsidP="00A21283">
      <w:pPr>
        <w:pStyle w:val="ListBullet"/>
      </w:pPr>
      <w:r w:rsidRPr="00A21283">
        <w:t>the purpose and intent of NVDs</w:t>
      </w:r>
    </w:p>
    <w:p w:rsidR="00000000" w:rsidRPr="00A21283" w:rsidP="00A21283">
      <w:pPr>
        <w:pStyle w:val="ListBullet"/>
      </w:pPr>
      <w:r w:rsidRPr="00A21283">
        <w:t>the effect of an Livestock Producer Assurance (LPA) status</w:t>
      </w:r>
    </w:p>
    <w:p w:rsidR="00000000" w:rsidRPr="00A21283" w:rsidP="00A21283">
      <w:pPr>
        <w:pStyle w:val="ListBullet"/>
      </w:pPr>
      <w:r w:rsidRPr="00A21283">
        <w:t>what makes stock ineligible for slaughter</w:t>
      </w:r>
    </w:p>
    <w:p w:rsidR="00000000" w:rsidRPr="00A21283" w:rsidP="00A21283">
      <w:pPr>
        <w:pStyle w:val="ListBullet"/>
      </w:pPr>
      <w:r w:rsidRPr="00A21283">
        <w:t>purpose, nature of and regulations underpinning the use of PICs</w:t>
      </w:r>
    </w:p>
    <w:p w:rsidR="00000000" w:rsidRPr="00A21283" w:rsidP="00A21283">
      <w:pPr>
        <w:pStyle w:val="ListBullet"/>
      </w:pPr>
      <w:r w:rsidRPr="00A21283">
        <w:t xml:space="preserve">status, abbreviations and what they mean, and the required actions to be taken in response </w:t>
      </w:r>
    </w:p>
    <w:p w:rsidR="00000000" w:rsidRPr="00A21283" w:rsidP="00A21283">
      <w:pPr>
        <w:pStyle w:val="ListBullet"/>
      </w:pPr>
      <w:r w:rsidRPr="00A21283">
        <w:t>how to deal with problems of original location</w:t>
      </w:r>
    </w:p>
    <w:p w:rsidR="00000000" w:rsidRPr="00A21283" w:rsidP="00A21283">
      <w:pPr>
        <w:pStyle w:val="AllowPageBreak"/>
      </w:pPr>
    </w:p>
    <w:p w:rsidR="00000000" w:rsidRPr="00A21283" w:rsidP="00A21283">
      <w:pPr>
        <w:pStyle w:val="Heading1"/>
      </w:pPr>
      <w:bookmarkStart w:id="4" w:name="O_895080"/>
      <w:bookmarkEnd w:id="4"/>
      <w:r w:rsidRPr="00A21283">
        <w:t>Assessment Conditions</w:t>
      </w:r>
    </w:p>
    <w:p w:rsidR="00000000" w:rsidRPr="00A21283" w:rsidP="002018D0">
      <w:pPr>
        <w:pStyle w:val="BodyText"/>
      </w:pPr>
      <w:r w:rsidRPr="00A21283">
        <w:t>Assessment must be conducted in the workplace.</w:t>
      </w:r>
    </w:p>
    <w:p w:rsidR="00000000" w:rsidRPr="00A21283" w:rsidP="002018D0">
      <w:pPr>
        <w:pStyle w:val="BodyText"/>
      </w:pPr>
      <w:r w:rsidRPr="00A21283">
        <w:t>As a minimum, the following three forms of assessment must be used:</w:t>
      </w:r>
    </w:p>
    <w:p w:rsidR="00000000" w:rsidRPr="00A21283" w:rsidP="00A21283">
      <w:pPr>
        <w:pStyle w:val="ListBullet"/>
      </w:pPr>
      <w:r w:rsidRPr="00A21283">
        <w:t>quiz of underpinning knowledge</w:t>
      </w:r>
    </w:p>
    <w:p w:rsidR="00000000" w:rsidRPr="00A21283" w:rsidP="00A21283">
      <w:pPr>
        <w:pStyle w:val="ListBullet"/>
      </w:pPr>
      <w:r w:rsidRPr="00A21283">
        <w:t xml:space="preserve">workplace demonstration </w:t>
      </w:r>
    </w:p>
    <w:p w:rsidR="00000000" w:rsidRPr="00A21283" w:rsidP="00A21283">
      <w:pPr>
        <w:pStyle w:val="ListBullet"/>
      </w:pPr>
      <w:r w:rsidRPr="00A21283">
        <w:t xml:space="preserve">workplace referee or third-party report of performance </w:t>
      </w:r>
      <w:r w:rsidRPr="00A21283">
        <w:t>over time</w:t>
      </w:r>
    </w:p>
    <w:p w:rsidR="00000000" w:rsidRPr="00A21283" w:rsidP="00A21283">
      <w:pPr>
        <w:pStyle w:val="BodyText"/>
      </w:pPr>
    </w:p>
    <w:p w:rsidR="00000000" w:rsidRPr="00A21283" w:rsidP="002018D0">
      <w:pPr>
        <w:pStyle w:val="BodyText"/>
      </w:pPr>
      <w:r w:rsidRPr="00A21283">
        <w:t>Assessors must satisfy the current standards for RTOs.</w:t>
      </w:r>
    </w:p>
    <w:p w:rsidR="00000000" w:rsidRPr="00A21283" w:rsidP="00A21283">
      <w:pPr>
        <w:pStyle w:val="Heading1"/>
      </w:pPr>
      <w:bookmarkStart w:id="5" w:name="O_895083"/>
      <w:bookmarkEnd w:id="5"/>
      <w:r w:rsidRPr="00A21283">
        <w:t>Links</w:t>
      </w:r>
    </w:p>
    <w:p w:rsidR="00000000" w:rsidRPr="00A21283" w:rsidP="002018D0">
      <w:pPr>
        <w:pStyle w:val="BodyText"/>
      </w:pPr>
      <w:r w:rsidRPr="00A212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21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21283" w:rsidP="00A21283"/>
    <w:sectPr w:rsidSect="00A212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83" w:rsidRPr="002018D0" w:rsidP="00201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D0" w:rsidP="00A21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8D0" w:rsidP="00A21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18D0" w:rsidP="00A21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283" w:rsidRPr="002018D0" w:rsidP="00201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D0" w:rsidRPr="002D2AF8" w:rsidP="00A21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AMPA3114 Undertake pre slaughter checks of NVDs and PICs for NLIS for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2018D0" w:rsidP="00A21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361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B26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283"/>
  </w:style>
  <w:style w:type="character" w:customStyle="1" w:styleId="Heading1Char">
    <w:name w:val="Heading 1 Char"/>
    <w:basedOn w:val="DefaultParagraphFont"/>
    <w:link w:val="Heading1"/>
    <w:rsid w:val="00A21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2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1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12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1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283"/>
    <w:rPr>
      <w:b/>
      <w:spacing w:val="0"/>
    </w:rPr>
  </w:style>
  <w:style w:type="paragraph" w:customStyle="1" w:styleId="SuperTitle">
    <w:name w:val="SuperTitle"/>
    <w:basedOn w:val="Title"/>
    <w:rsid w:val="00A21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283"/>
    <w:rPr>
      <w:i/>
    </w:rPr>
  </w:style>
  <w:style w:type="paragraph" w:styleId="Caption">
    <w:name w:val="caption"/>
    <w:basedOn w:val="BodyText"/>
    <w:next w:val="Normal"/>
    <w:qFormat/>
    <w:rsid w:val="00A21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283"/>
  </w:style>
  <w:style w:type="paragraph" w:styleId="TableofFigures">
    <w:name w:val="table of figures"/>
    <w:basedOn w:val="Normal"/>
    <w:next w:val="Normal"/>
    <w:semiHidden/>
    <w:rsid w:val="00A21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283"/>
    <w:rPr>
      <w:rFonts w:ascii="Wingdings" w:hAnsi="Wingdings"/>
    </w:rPr>
  </w:style>
  <w:style w:type="character" w:customStyle="1" w:styleId="HotSpot">
    <w:name w:val="HotSpot"/>
    <w:rsid w:val="00A21283"/>
    <w:rPr>
      <w:color w:val="0033CC"/>
      <w:u w:val="none"/>
    </w:rPr>
  </w:style>
  <w:style w:type="paragraph" w:customStyle="1" w:styleId="BodyTextRight">
    <w:name w:val="Body Text Right"/>
    <w:basedOn w:val="BodyText"/>
    <w:rsid w:val="00A21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283"/>
    <w:rPr>
      <w:sz w:val="32"/>
    </w:rPr>
  </w:style>
  <w:style w:type="paragraph" w:customStyle="1" w:styleId="HeadingProcedure">
    <w:name w:val="Heading Procedure"/>
    <w:basedOn w:val="HeadingBase"/>
    <w:next w:val="Normal"/>
    <w:rsid w:val="00A21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283"/>
    <w:pPr>
      <w:spacing w:before="60" w:after="60"/>
    </w:pPr>
  </w:style>
  <w:style w:type="paragraph" w:styleId="ListContinue">
    <w:name w:val="List Continue"/>
    <w:basedOn w:val="List"/>
    <w:rsid w:val="00A21283"/>
    <w:pPr>
      <w:ind w:firstLine="0"/>
    </w:pPr>
  </w:style>
  <w:style w:type="paragraph" w:customStyle="1" w:styleId="ListNote">
    <w:name w:val="List Note"/>
    <w:basedOn w:val="List"/>
    <w:rsid w:val="00A21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283"/>
    <w:rPr>
      <w:rFonts w:ascii="Courier New" w:hAnsi="Courier New"/>
    </w:rPr>
  </w:style>
  <w:style w:type="paragraph" w:customStyle="1" w:styleId="NoteBullet">
    <w:name w:val="Note Bullet"/>
    <w:basedOn w:val="Note"/>
    <w:rsid w:val="00A21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283"/>
    <w:rPr>
      <w:b/>
      <w:smallCaps/>
    </w:rPr>
  </w:style>
  <w:style w:type="paragraph" w:customStyle="1" w:styleId="TableListNumber">
    <w:name w:val="Table List Number"/>
    <w:basedOn w:val="ListNumber"/>
    <w:rsid w:val="00A21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283"/>
    <w:pPr>
      <w:numPr>
        <w:numId w:val="8"/>
      </w:numPr>
    </w:pPr>
  </w:style>
  <w:style w:type="paragraph" w:customStyle="1" w:styleId="ListAlpha2">
    <w:name w:val="List Alpha 2"/>
    <w:basedOn w:val="List2"/>
    <w:rsid w:val="00A21283"/>
    <w:pPr>
      <w:numPr>
        <w:numId w:val="7"/>
      </w:numPr>
    </w:pPr>
  </w:style>
  <w:style w:type="paragraph" w:styleId="List2">
    <w:name w:val="List 2"/>
    <w:basedOn w:val="BodyText"/>
    <w:rsid w:val="00A21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283"/>
    <w:pPr>
      <w:numPr>
        <w:numId w:val="3"/>
      </w:numPr>
    </w:pPr>
  </w:style>
  <w:style w:type="paragraph" w:styleId="ListContinue2">
    <w:name w:val="List Continue 2"/>
    <w:basedOn w:val="List2"/>
    <w:rsid w:val="00A21283"/>
    <w:pPr>
      <w:ind w:firstLine="0"/>
    </w:pPr>
  </w:style>
  <w:style w:type="paragraph" w:styleId="ListContinue3">
    <w:name w:val="List Continue 3"/>
    <w:basedOn w:val="List3"/>
    <w:rsid w:val="00A21283"/>
    <w:pPr>
      <w:ind w:left="1021" w:firstLine="0"/>
    </w:pPr>
  </w:style>
  <w:style w:type="paragraph" w:styleId="ListContinue4">
    <w:name w:val="List Continue 4"/>
    <w:basedOn w:val="List4"/>
    <w:rsid w:val="00A21283"/>
    <w:pPr>
      <w:ind w:firstLine="0"/>
    </w:pPr>
  </w:style>
  <w:style w:type="paragraph" w:styleId="ListContinue5">
    <w:name w:val="List Continue 5"/>
    <w:basedOn w:val="List5"/>
    <w:rsid w:val="00A21283"/>
    <w:pPr>
      <w:ind w:firstLine="0"/>
    </w:pPr>
  </w:style>
  <w:style w:type="paragraph" w:styleId="ListNumber3">
    <w:name w:val="List Number 3"/>
    <w:basedOn w:val="List3"/>
    <w:rsid w:val="00A21283"/>
    <w:pPr>
      <w:numPr>
        <w:numId w:val="4"/>
      </w:numPr>
    </w:pPr>
  </w:style>
  <w:style w:type="paragraph" w:styleId="ListNumber4">
    <w:name w:val="List Number 4"/>
    <w:basedOn w:val="List4"/>
    <w:rsid w:val="00A21283"/>
    <w:pPr>
      <w:numPr>
        <w:numId w:val="5"/>
      </w:numPr>
    </w:pPr>
  </w:style>
  <w:style w:type="paragraph" w:styleId="ListNumber5">
    <w:name w:val="List Number 5"/>
    <w:basedOn w:val="List5"/>
    <w:rsid w:val="00A21283"/>
    <w:pPr>
      <w:numPr>
        <w:numId w:val="6"/>
      </w:numPr>
    </w:pPr>
  </w:style>
  <w:style w:type="paragraph" w:styleId="BlockText">
    <w:name w:val="Block Text"/>
    <w:basedOn w:val="Normal"/>
    <w:rsid w:val="00A21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283"/>
    <w:rPr>
      <w:sz w:val="16"/>
      <w:vertAlign w:val="superscript"/>
    </w:rPr>
  </w:style>
  <w:style w:type="character" w:customStyle="1" w:styleId="Symbols">
    <w:name w:val="Symbols"/>
    <w:basedOn w:val="DefaultParagraphFont"/>
    <w:rsid w:val="00A21283"/>
    <w:rPr>
      <w:rFonts w:ascii="Symbol" w:hAnsi="Symbol"/>
    </w:rPr>
  </w:style>
  <w:style w:type="character" w:customStyle="1" w:styleId="MenuOptions">
    <w:name w:val="Menu Options"/>
    <w:basedOn w:val="DefaultParagraphFont"/>
    <w:rsid w:val="00A21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283"/>
    <w:rPr>
      <w:b/>
    </w:rPr>
  </w:style>
  <w:style w:type="character" w:customStyle="1" w:styleId="Underlined">
    <w:name w:val="Underlined"/>
    <w:basedOn w:val="DefaultParagraphFont"/>
    <w:rsid w:val="00A21283"/>
    <w:rPr>
      <w:u w:val="single"/>
    </w:rPr>
  </w:style>
  <w:style w:type="paragraph" w:customStyle="1" w:styleId="TableBodyTextRight">
    <w:name w:val="Table Body Text Right"/>
    <w:basedOn w:val="TableBodyText"/>
    <w:rsid w:val="00A21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283"/>
    <w:rPr>
      <w:sz w:val="18"/>
    </w:rPr>
  </w:style>
  <w:style w:type="paragraph" w:customStyle="1" w:styleId="BodySmallRight">
    <w:name w:val="Body Small Right"/>
    <w:basedOn w:val="BodyTextRight"/>
    <w:rsid w:val="00A21283"/>
    <w:rPr>
      <w:sz w:val="18"/>
      <w:szCs w:val="18"/>
    </w:rPr>
  </w:style>
  <w:style w:type="paragraph" w:customStyle="1" w:styleId="MarginEdition">
    <w:name w:val="Margin Edition"/>
    <w:basedOn w:val="MarginNote"/>
    <w:rsid w:val="00A21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283"/>
    <w:rPr>
      <w:sz w:val="2"/>
      <w:szCs w:val="2"/>
    </w:rPr>
  </w:style>
  <w:style w:type="character" w:customStyle="1" w:styleId="Small">
    <w:name w:val="Small"/>
    <w:basedOn w:val="DefaultParagraphFont"/>
    <w:rsid w:val="00A21283"/>
    <w:rPr>
      <w:sz w:val="16"/>
    </w:rPr>
  </w:style>
  <w:style w:type="paragraph" w:customStyle="1" w:styleId="WideTable">
    <w:name w:val="Wide Table"/>
    <w:basedOn w:val="Normal"/>
    <w:rsid w:val="00A21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283"/>
  </w:style>
  <w:style w:type="paragraph" w:styleId="Quote">
    <w:name w:val="Quote"/>
    <w:basedOn w:val="Heading1"/>
    <w:link w:val="QuoteChar"/>
    <w:qFormat/>
    <w:rsid w:val="00A21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283"/>
    <w:pPr>
      <w:pageBreakBefore/>
    </w:pPr>
  </w:style>
  <w:style w:type="paragraph" w:customStyle="1" w:styleId="Border">
    <w:name w:val="Border"/>
    <w:basedOn w:val="Normal"/>
    <w:qFormat/>
    <w:rsid w:val="00A21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283"/>
    <w:rPr>
      <w:u w:val="single"/>
    </w:rPr>
  </w:style>
  <w:style w:type="character" w:customStyle="1" w:styleId="BoldandItalics">
    <w:name w:val="Bold and Italics"/>
    <w:qFormat/>
    <w:rsid w:val="00A21283"/>
    <w:rPr>
      <w:b/>
      <w:i/>
      <w:u w:val="none"/>
    </w:rPr>
  </w:style>
  <w:style w:type="paragraph" w:styleId="BalloonText">
    <w:name w:val="Balloon Text"/>
    <w:basedOn w:val="Normal"/>
    <w:link w:val="BalloonTextChar"/>
    <w:rsid w:val="00A21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283"/>
    <w:pPr>
      <w:spacing w:before="0" w:after="0"/>
    </w:pPr>
  </w:style>
  <w:style w:type="paragraph" w:customStyle="1" w:styleId="BodyTextBold">
    <w:name w:val="Body Text Bold"/>
    <w:basedOn w:val="BodyText"/>
    <w:qFormat/>
    <w:rsid w:val="00A21283"/>
    <w:rPr>
      <w:b/>
    </w:rPr>
  </w:style>
  <w:style w:type="character" w:styleId="Hyperlink">
    <w:name w:val="Hyperlink"/>
    <w:basedOn w:val="DefaultParagraphFont"/>
    <w:uiPriority w:val="99"/>
    <w:unhideWhenUsed/>
    <w:rsid w:val="00201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2335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AMPA3114 Undertake pre slaughter checks of NVDs and PICs for NLIS for sheep and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2020-12-17T23:33:00Z</dcterms:created>
  <dcterms:modified xsi:type="dcterms:W3CDTF">2020-12-17T23:33:00Z</dcterms:modified>
</cp:coreProperties>
</file>