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149" w:rsidP="008E4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AMPA3112 Manage NLIS data from RFIDs on the slaughter floor</w:t>
      </w:r>
      <w:r>
        <w:fldChar w:fldCharType="end"/>
      </w:r>
    </w:p>
    <w:p w:rsidR="008E4149" w:rsidP="008E4149">
      <w:pPr>
        <w:pStyle w:val="Version"/>
        <w:sectPr w:rsidSect="006D4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1A8" w:rsidP="006D41A8">
      <w:pPr>
        <w:pStyle w:val="SuperHeading"/>
      </w:pPr>
      <w:r w:rsidRPr="006D41A8">
        <w:t>Assessment Requirements for AMPA3112 Manage NLIS data from RFIDs on the slaughter floor</w:t>
      </w:r>
    </w:p>
    <w:p w:rsidR="00000000" w:rsidRPr="006D41A8" w:rsidP="006D41A8">
      <w:pPr>
        <w:pStyle w:val="Heading1"/>
      </w:pPr>
      <w:bookmarkStart w:id="1" w:name="O_895001"/>
      <w:bookmarkEnd w:id="1"/>
      <w:r w:rsidRPr="006D41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A8">
            <w:pPr>
              <w:pStyle w:val="TableHeading"/>
              <w:rPr>
                <w:lang w:val="en-NZ"/>
              </w:rPr>
            </w:pPr>
            <w:r w:rsidRPr="006D41A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A8">
            <w:pPr>
              <w:pStyle w:val="TableHeading"/>
              <w:rPr>
                <w:lang w:val="en-NZ"/>
              </w:rPr>
            </w:pPr>
            <w:r w:rsidRPr="006D41A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A8">
            <w:pPr>
              <w:pStyle w:val="TableHeading"/>
              <w:rPr>
                <w:lang w:val="en-NZ"/>
              </w:rPr>
            </w:pPr>
            <w:r w:rsidRPr="006D41A8">
              <w:t>Comment</w:t>
            </w:r>
          </w:p>
        </w:tc>
      </w:tr>
      <w:tr w:rsidTr="006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A8">
            <w:pPr>
              <w:pStyle w:val="BodyText"/>
              <w:rPr>
                <w:lang w:val="en-NZ"/>
              </w:rPr>
            </w:pPr>
            <w:r w:rsidRPr="006D41A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A8">
            <w:pPr>
              <w:pStyle w:val="BodyText"/>
              <w:rPr>
                <w:lang w:val="en-NZ"/>
              </w:rPr>
            </w:pPr>
            <w:r w:rsidRPr="006D41A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A8" w:rsidP="006D41A8">
            <w:pPr>
              <w:pStyle w:val="BodyText"/>
            </w:pPr>
            <w:r w:rsidRPr="006D41A8">
              <w:t>Initial release</w:t>
            </w:r>
          </w:p>
        </w:tc>
      </w:tr>
    </w:tbl>
    <w:p w:rsidR="00000000" w:rsidRPr="006D41A8" w:rsidP="006D41A8">
      <w:pPr>
        <w:pStyle w:val="BodyText"/>
      </w:pPr>
    </w:p>
    <w:p w:rsidR="00000000" w:rsidRPr="006D41A8" w:rsidP="006D41A8">
      <w:pPr>
        <w:pStyle w:val="AllowPageBreak"/>
      </w:pPr>
    </w:p>
    <w:p w:rsidR="00000000" w:rsidRPr="006D41A8" w:rsidP="006D41A8">
      <w:pPr>
        <w:pStyle w:val="Heading1"/>
      </w:pPr>
      <w:bookmarkStart w:id="2" w:name="O_895002"/>
      <w:bookmarkEnd w:id="2"/>
      <w:r w:rsidRPr="006D41A8">
        <w:t>Performance Evidence</w:t>
      </w:r>
    </w:p>
    <w:p w:rsidR="00000000" w:rsidRPr="006D41A8" w:rsidP="008E4149">
      <w:pPr>
        <w:pStyle w:val="BodyText"/>
      </w:pPr>
      <w:r w:rsidRPr="006D41A8">
        <w:t>The candidate must capture National Livestock Identification System (NLIS) data from Radio Frequency Identification Devices (RFIDs), record data and align NLIS details with carcase number.</w:t>
      </w:r>
    </w:p>
    <w:p w:rsidR="00000000" w:rsidRPr="006D41A8" w:rsidP="008E4149">
      <w:pPr>
        <w:pStyle w:val="BodyText"/>
      </w:pPr>
      <w:r w:rsidRPr="006D41A8">
        <w:t xml:space="preserve">The candidate must: </w:t>
      </w:r>
    </w:p>
    <w:p w:rsidR="00000000" w:rsidRPr="006D41A8" w:rsidP="006D41A8">
      <w:pPr>
        <w:pStyle w:val="ListBullet"/>
      </w:pPr>
      <w:r w:rsidRPr="006D41A8">
        <w:t>start up readers and computer terminal</w:t>
      </w:r>
    </w:p>
    <w:p w:rsidR="00000000" w:rsidRPr="006D41A8" w:rsidP="006D41A8">
      <w:pPr>
        <w:pStyle w:val="ListBullet"/>
      </w:pPr>
      <w:r w:rsidRPr="006D41A8">
        <w:t>manag</w:t>
      </w:r>
      <w:r w:rsidRPr="006D41A8">
        <w:t>e and monitor RFID reading process</w:t>
      </w:r>
    </w:p>
    <w:p w:rsidR="00000000" w:rsidRPr="006D41A8" w:rsidP="006D41A8">
      <w:pPr>
        <w:pStyle w:val="ListBullet"/>
      </w:pPr>
      <w:r w:rsidRPr="006D41A8">
        <w:t>operate RFID readers and recorders</w:t>
      </w:r>
    </w:p>
    <w:p w:rsidR="00000000" w:rsidRPr="006D41A8" w:rsidP="006D41A8">
      <w:pPr>
        <w:pStyle w:val="ListBullet"/>
      </w:pPr>
      <w:r w:rsidRPr="006D41A8">
        <w:t xml:space="preserve">check connection with terminal and server </w:t>
      </w:r>
    </w:p>
    <w:p w:rsidR="00000000" w:rsidRPr="006D41A8" w:rsidP="006D41A8">
      <w:pPr>
        <w:pStyle w:val="ListBullet"/>
      </w:pPr>
      <w:r w:rsidRPr="006D41A8">
        <w:t>monitor RFID reader</w:t>
      </w:r>
    </w:p>
    <w:p w:rsidR="00000000" w:rsidRPr="006D41A8" w:rsidP="006D41A8">
      <w:pPr>
        <w:pStyle w:val="ListBullet"/>
      </w:pPr>
      <w:r w:rsidRPr="006D41A8">
        <w:t>take corrective actions when NLIS data is not read</w:t>
      </w:r>
    </w:p>
    <w:p w:rsidR="00000000" w:rsidRPr="006D41A8" w:rsidP="006D41A8">
      <w:pPr>
        <w:pStyle w:val="ListBullet"/>
      </w:pPr>
      <w:r w:rsidRPr="006D41A8">
        <w:t>respond to a carcase with an ERP status</w:t>
      </w:r>
    </w:p>
    <w:p w:rsidR="00000000" w:rsidRPr="006D41A8" w:rsidP="006D41A8">
      <w:pPr>
        <w:pStyle w:val="ListBullet"/>
      </w:pPr>
      <w:r w:rsidRPr="006D41A8">
        <w:t>follow break and end of shift pr</w:t>
      </w:r>
      <w:r w:rsidRPr="006D41A8">
        <w:t>ocedures</w:t>
      </w:r>
    </w:p>
    <w:p w:rsidR="00000000" w:rsidRPr="006D41A8" w:rsidP="006D41A8">
      <w:pPr>
        <w:pStyle w:val="ListBullet"/>
      </w:pPr>
      <w:r w:rsidRPr="006D41A8">
        <w:t>validate shift slaughter details</w:t>
      </w:r>
    </w:p>
    <w:p w:rsidR="00000000" w:rsidRPr="006D41A8" w:rsidP="006D41A8">
      <w:pPr>
        <w:pStyle w:val="ListBullet"/>
      </w:pPr>
      <w:r w:rsidRPr="006D41A8">
        <w:t>implement work place procedures to deal with a software or hardware failure</w:t>
      </w:r>
    </w:p>
    <w:p w:rsidR="00000000" w:rsidRPr="006D41A8" w:rsidP="006D41A8">
      <w:pPr>
        <w:pStyle w:val="ListBullet"/>
      </w:pPr>
      <w:r w:rsidRPr="006D41A8">
        <w:t>read and interpret a kill sheet</w:t>
      </w:r>
    </w:p>
    <w:p w:rsidR="00000000" w:rsidRPr="006D41A8" w:rsidP="006D41A8">
      <w:pPr>
        <w:pStyle w:val="ListBullet"/>
      </w:pPr>
      <w:r w:rsidRPr="006D41A8">
        <w:t xml:space="preserve">communicate clearly and with relevance to work instructions and Standard Operating Procedures (SOPs) with </w:t>
      </w:r>
      <w:r w:rsidRPr="006D41A8">
        <w:t>supervisors, livestock clerks and slaughter floor operators</w:t>
      </w:r>
    </w:p>
    <w:p w:rsidR="00000000" w:rsidRPr="006D41A8" w:rsidP="006D41A8">
      <w:pPr>
        <w:pStyle w:val="ListBullet"/>
      </w:pPr>
      <w:r w:rsidRPr="006D41A8">
        <w:t>generate reports</w:t>
      </w:r>
    </w:p>
    <w:p w:rsidR="00000000" w:rsidRPr="006D41A8" w:rsidP="006D41A8">
      <w:pPr>
        <w:pStyle w:val="ListBullet"/>
      </w:pPr>
      <w:r w:rsidRPr="006D41A8">
        <w:t>perform simple trouble shooting on software and hardware</w:t>
      </w:r>
    </w:p>
    <w:p w:rsidR="00000000" w:rsidRPr="006D41A8" w:rsidP="006D41A8">
      <w:pPr>
        <w:pStyle w:val="ListBullet"/>
      </w:pPr>
      <w:r w:rsidRPr="006D41A8">
        <w:t>take appropriate steps to minimise workplace health and safety risks</w:t>
      </w:r>
    </w:p>
    <w:p w:rsidR="00000000" w:rsidRPr="006D41A8" w:rsidP="006D41A8">
      <w:pPr>
        <w:pStyle w:val="AllowPageBreak"/>
      </w:pPr>
    </w:p>
    <w:p w:rsidR="00000000" w:rsidRPr="006D41A8" w:rsidP="006D41A8">
      <w:pPr>
        <w:pStyle w:val="Heading1"/>
      </w:pPr>
      <w:bookmarkStart w:id="3" w:name="O_895003"/>
      <w:bookmarkEnd w:id="3"/>
      <w:r w:rsidRPr="006D41A8">
        <w:t>Knowledge Evidence</w:t>
      </w:r>
    </w:p>
    <w:p w:rsidR="00000000" w:rsidRPr="006D41A8" w:rsidP="008E4149">
      <w:pPr>
        <w:pStyle w:val="BodyText"/>
      </w:pPr>
      <w:r w:rsidRPr="006D41A8">
        <w:t xml:space="preserve">The candidate must demonstrate a factual, technical, procedural and theoretical knowledge of: </w:t>
      </w:r>
    </w:p>
    <w:p w:rsidR="00000000" w:rsidRPr="006D41A8" w:rsidP="006D41A8">
      <w:pPr>
        <w:pStyle w:val="ListBullet"/>
      </w:pPr>
      <w:r w:rsidRPr="006D41A8">
        <w:t>the NLIS system, including the origin and nature of the system, its commercial importance, role in food safety and importing country requirements, role in trace</w:t>
      </w:r>
      <w:r w:rsidRPr="006D41A8">
        <w:t>ability</w:t>
      </w:r>
    </w:p>
    <w:p w:rsidR="00000000" w:rsidRPr="006D41A8" w:rsidP="006D41A8">
      <w:pPr>
        <w:pStyle w:val="ListBullet"/>
      </w:pPr>
      <w:r w:rsidRPr="006D41A8">
        <w:t>NLIS regulatory requirements in relation to abattoirs</w:t>
      </w:r>
    </w:p>
    <w:p w:rsidR="00000000" w:rsidRPr="006D41A8" w:rsidP="006D41A8">
      <w:pPr>
        <w:pStyle w:val="ListBullet"/>
      </w:pPr>
      <w:r w:rsidRPr="006D41A8">
        <w:t>purpose, nature of and regulations underpinning the use of PICs</w:t>
      </w:r>
    </w:p>
    <w:p w:rsidR="00000000" w:rsidRPr="006D41A8" w:rsidP="006D41A8">
      <w:pPr>
        <w:pStyle w:val="ListBullet"/>
      </w:pPr>
      <w:r w:rsidRPr="006D41A8">
        <w:t>NLIS devices including Radio Frequency Identification Devices (RFIDs) and boluses, and their purpose and function in the cattle NL</w:t>
      </w:r>
      <w:r w:rsidRPr="006D41A8">
        <w:t>IS</w:t>
      </w:r>
    </w:p>
    <w:p w:rsidR="00000000" w:rsidRPr="006D41A8" w:rsidP="006D41A8">
      <w:pPr>
        <w:pStyle w:val="ListBullet"/>
      </w:pPr>
      <w:r w:rsidRPr="006D41A8">
        <w:t>status, abbreviations and what they mean, and the required actions to be taken in response</w:t>
      </w:r>
    </w:p>
    <w:p w:rsidR="00000000" w:rsidRPr="006D41A8" w:rsidP="006D41A8">
      <w:pPr>
        <w:pStyle w:val="ListBullet"/>
      </w:pPr>
      <w:r w:rsidRPr="006D41A8">
        <w:t>when and how tail tags are used</w:t>
      </w:r>
    </w:p>
    <w:p w:rsidR="00000000" w:rsidRPr="006D41A8" w:rsidP="006D41A8">
      <w:pPr>
        <w:pStyle w:val="ListBullet"/>
      </w:pPr>
      <w:r w:rsidRPr="006D41A8">
        <w:t>start up procedures</w:t>
      </w:r>
    </w:p>
    <w:p w:rsidR="00000000" w:rsidRPr="006D41A8" w:rsidP="006D41A8">
      <w:pPr>
        <w:pStyle w:val="ListBullet"/>
      </w:pPr>
      <w:r w:rsidRPr="006D41A8">
        <w:t>recognising and interpreting NLIS screens</w:t>
      </w:r>
    </w:p>
    <w:p w:rsidR="00000000" w:rsidRPr="006D41A8" w:rsidP="006D41A8">
      <w:pPr>
        <w:pStyle w:val="ListBullet"/>
      </w:pPr>
      <w:r w:rsidRPr="006D41A8">
        <w:t>ERP status and responses</w:t>
      </w:r>
    </w:p>
    <w:p w:rsidR="00000000" w:rsidRPr="006D41A8" w:rsidP="006D41A8">
      <w:pPr>
        <w:pStyle w:val="ListBullet"/>
      </w:pPr>
      <w:r w:rsidRPr="006D41A8">
        <w:t>corrective actions for non-readers, missing</w:t>
      </w:r>
      <w:r w:rsidRPr="006D41A8">
        <w:t xml:space="preserve"> tags, out of order stock, multiple devices, boluses</w:t>
      </w:r>
    </w:p>
    <w:p w:rsidR="00000000" w:rsidRPr="006D41A8" w:rsidP="006D41A8">
      <w:pPr>
        <w:pStyle w:val="ListBullet"/>
      </w:pPr>
      <w:r w:rsidRPr="006D41A8">
        <w:t>relevant work instructions and Standard Operating Procedures (SOPs)</w:t>
      </w:r>
    </w:p>
    <w:p w:rsidR="00000000" w:rsidRPr="006D41A8" w:rsidP="006D41A8">
      <w:pPr>
        <w:pStyle w:val="ListBullet"/>
      </w:pPr>
      <w:r w:rsidRPr="006D41A8">
        <w:t>shut down procedures</w:t>
      </w:r>
    </w:p>
    <w:p w:rsidR="00000000" w:rsidRPr="006D41A8" w:rsidP="006D41A8">
      <w:pPr>
        <w:pStyle w:val="ListBullet"/>
      </w:pPr>
      <w:r w:rsidRPr="006D41A8">
        <w:t>tailtag procedures</w:t>
      </w:r>
    </w:p>
    <w:p w:rsidR="00000000" w:rsidRPr="006D41A8" w:rsidP="006D41A8">
      <w:pPr>
        <w:pStyle w:val="AllowPageBreak"/>
      </w:pPr>
    </w:p>
    <w:p w:rsidR="00000000" w:rsidRPr="006D41A8" w:rsidP="006D41A8">
      <w:pPr>
        <w:pStyle w:val="Heading1"/>
      </w:pPr>
      <w:bookmarkStart w:id="4" w:name="O_895004"/>
      <w:bookmarkEnd w:id="4"/>
      <w:r w:rsidRPr="006D41A8">
        <w:t>Assessment Conditions</w:t>
      </w:r>
    </w:p>
    <w:p w:rsidR="00000000" w:rsidRPr="006D41A8" w:rsidP="008E4149">
      <w:pPr>
        <w:pStyle w:val="BodyText"/>
      </w:pPr>
      <w:r w:rsidRPr="006D41A8">
        <w:t xml:space="preserve">Assessment must be completed in the workplace. </w:t>
      </w:r>
    </w:p>
    <w:p w:rsidR="00000000" w:rsidRPr="006D41A8" w:rsidP="008E4149">
      <w:pPr>
        <w:pStyle w:val="BodyText"/>
      </w:pPr>
      <w:r w:rsidRPr="006D41A8">
        <w:t>As a min</w:t>
      </w:r>
      <w:r w:rsidRPr="006D41A8">
        <w:t>imum, the following three forms of assessment must be used:</w:t>
      </w:r>
    </w:p>
    <w:p w:rsidR="00000000" w:rsidRPr="006D41A8" w:rsidP="006D41A8">
      <w:pPr>
        <w:pStyle w:val="ListBullet"/>
      </w:pPr>
      <w:r w:rsidRPr="006D41A8">
        <w:t>quiz of underpinning knowledge</w:t>
      </w:r>
    </w:p>
    <w:p w:rsidR="00000000" w:rsidRPr="006D41A8" w:rsidP="006D41A8">
      <w:pPr>
        <w:pStyle w:val="ListBullet"/>
      </w:pPr>
      <w:r w:rsidRPr="006D41A8">
        <w:t xml:space="preserve">workplace demonstration </w:t>
      </w:r>
    </w:p>
    <w:p w:rsidR="00000000" w:rsidRPr="006D41A8" w:rsidP="006D41A8">
      <w:pPr>
        <w:pStyle w:val="ListBullet"/>
      </w:pPr>
      <w:r w:rsidRPr="006D41A8">
        <w:t>workplace referee or third-party report of performance over time</w:t>
      </w:r>
    </w:p>
    <w:p w:rsidR="00000000" w:rsidRPr="006D41A8" w:rsidP="006D41A8">
      <w:pPr>
        <w:pStyle w:val="BodyText"/>
      </w:pPr>
    </w:p>
    <w:p w:rsidR="00000000" w:rsidRPr="006D41A8" w:rsidP="008E4149">
      <w:pPr>
        <w:pStyle w:val="BodyText"/>
      </w:pPr>
      <w:r w:rsidRPr="006D41A8">
        <w:t>Assessors must satisfy the current standards for RTOs.</w:t>
      </w:r>
    </w:p>
    <w:p w:rsidR="00000000" w:rsidRPr="006D41A8" w:rsidP="006D41A8">
      <w:pPr>
        <w:pStyle w:val="Heading1"/>
      </w:pPr>
      <w:bookmarkStart w:id="5" w:name="O_895007"/>
      <w:bookmarkEnd w:id="5"/>
      <w:r w:rsidRPr="006D41A8">
        <w:t>Links</w:t>
      </w:r>
    </w:p>
    <w:p w:rsidR="00000000" w:rsidRPr="006D41A8" w:rsidP="008E4149">
      <w:pPr>
        <w:pStyle w:val="BodyText"/>
      </w:pPr>
      <w:r w:rsidRPr="006D41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1265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D41A8" w:rsidP="006D41A8"/>
    <w:sectPr w:rsidSect="006D41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A8" w:rsidRPr="008E4149" w:rsidP="008E4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149" w:rsidP="006D4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4149" w:rsidP="006D4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4149" w:rsidP="006D4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1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1A8" w:rsidRPr="008E4149" w:rsidP="008E41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149" w:rsidRPr="002D2AF8" w:rsidP="006D4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AMPA3112 Manage NLIS data from RFIDs on the slaughter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E4149" w:rsidP="006D4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44C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7C7B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1A8"/>
  </w:style>
  <w:style w:type="character" w:customStyle="1" w:styleId="Heading1Char">
    <w:name w:val="Heading 1 Char"/>
    <w:basedOn w:val="DefaultParagraphFont"/>
    <w:link w:val="Heading1"/>
    <w:rsid w:val="006D4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1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1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D4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41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4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1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1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41A8"/>
    <w:rPr>
      <w:b/>
      <w:spacing w:val="0"/>
    </w:rPr>
  </w:style>
  <w:style w:type="paragraph" w:customStyle="1" w:styleId="SuperTitle">
    <w:name w:val="SuperTitle"/>
    <w:basedOn w:val="Title"/>
    <w:rsid w:val="006D4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1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1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1A8"/>
    <w:rPr>
      <w:i/>
    </w:rPr>
  </w:style>
  <w:style w:type="paragraph" w:styleId="Caption">
    <w:name w:val="caption"/>
    <w:basedOn w:val="BodyText"/>
    <w:next w:val="Normal"/>
    <w:qFormat/>
    <w:rsid w:val="006D4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1A8"/>
  </w:style>
  <w:style w:type="paragraph" w:styleId="TableofFigures">
    <w:name w:val="table of figures"/>
    <w:basedOn w:val="Normal"/>
    <w:next w:val="Normal"/>
    <w:semiHidden/>
    <w:rsid w:val="006D4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1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41A8"/>
    <w:rPr>
      <w:rFonts w:ascii="Wingdings" w:hAnsi="Wingdings"/>
    </w:rPr>
  </w:style>
  <w:style w:type="character" w:customStyle="1" w:styleId="HotSpot">
    <w:name w:val="HotSpot"/>
    <w:rsid w:val="006D41A8"/>
    <w:rPr>
      <w:color w:val="0033CC"/>
      <w:u w:val="none"/>
    </w:rPr>
  </w:style>
  <w:style w:type="paragraph" w:customStyle="1" w:styleId="BodyTextRight">
    <w:name w:val="Body Text Right"/>
    <w:basedOn w:val="BodyText"/>
    <w:rsid w:val="006D4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1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1A8"/>
    <w:rPr>
      <w:sz w:val="32"/>
    </w:rPr>
  </w:style>
  <w:style w:type="paragraph" w:customStyle="1" w:styleId="HeadingProcedure">
    <w:name w:val="Heading Procedure"/>
    <w:basedOn w:val="HeadingBase"/>
    <w:next w:val="Normal"/>
    <w:rsid w:val="006D4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1A8"/>
    <w:pPr>
      <w:spacing w:before="60" w:after="60"/>
    </w:pPr>
  </w:style>
  <w:style w:type="paragraph" w:styleId="ListContinue">
    <w:name w:val="List Continue"/>
    <w:basedOn w:val="List"/>
    <w:rsid w:val="006D41A8"/>
    <w:pPr>
      <w:ind w:firstLine="0"/>
    </w:pPr>
  </w:style>
  <w:style w:type="paragraph" w:customStyle="1" w:styleId="ListNote">
    <w:name w:val="List Note"/>
    <w:basedOn w:val="List"/>
    <w:rsid w:val="006D4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1A8"/>
    <w:rPr>
      <w:rFonts w:ascii="Courier New" w:hAnsi="Courier New"/>
    </w:rPr>
  </w:style>
  <w:style w:type="paragraph" w:customStyle="1" w:styleId="NoteBullet">
    <w:name w:val="Note Bullet"/>
    <w:basedOn w:val="Note"/>
    <w:rsid w:val="006D4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1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4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1A8"/>
    <w:rPr>
      <w:b/>
      <w:smallCaps/>
    </w:rPr>
  </w:style>
  <w:style w:type="paragraph" w:customStyle="1" w:styleId="TableListNumber">
    <w:name w:val="Table List Number"/>
    <w:basedOn w:val="ListNumber"/>
    <w:rsid w:val="006D4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1A8"/>
    <w:pPr>
      <w:numPr>
        <w:numId w:val="8"/>
      </w:numPr>
    </w:pPr>
  </w:style>
  <w:style w:type="paragraph" w:customStyle="1" w:styleId="ListAlpha2">
    <w:name w:val="List Alpha 2"/>
    <w:basedOn w:val="List2"/>
    <w:rsid w:val="006D41A8"/>
    <w:pPr>
      <w:numPr>
        <w:numId w:val="7"/>
      </w:numPr>
    </w:pPr>
  </w:style>
  <w:style w:type="paragraph" w:styleId="List2">
    <w:name w:val="List 2"/>
    <w:basedOn w:val="BodyText"/>
    <w:rsid w:val="006D4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1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1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41A8"/>
    <w:pPr>
      <w:numPr>
        <w:numId w:val="3"/>
      </w:numPr>
    </w:pPr>
  </w:style>
  <w:style w:type="paragraph" w:styleId="ListContinue2">
    <w:name w:val="List Continue 2"/>
    <w:basedOn w:val="List2"/>
    <w:rsid w:val="006D41A8"/>
    <w:pPr>
      <w:ind w:firstLine="0"/>
    </w:pPr>
  </w:style>
  <w:style w:type="paragraph" w:styleId="ListContinue3">
    <w:name w:val="List Continue 3"/>
    <w:basedOn w:val="List3"/>
    <w:rsid w:val="006D41A8"/>
    <w:pPr>
      <w:ind w:left="1021" w:firstLine="0"/>
    </w:pPr>
  </w:style>
  <w:style w:type="paragraph" w:styleId="ListContinue4">
    <w:name w:val="List Continue 4"/>
    <w:basedOn w:val="List4"/>
    <w:rsid w:val="006D41A8"/>
    <w:pPr>
      <w:ind w:firstLine="0"/>
    </w:pPr>
  </w:style>
  <w:style w:type="paragraph" w:styleId="ListContinue5">
    <w:name w:val="List Continue 5"/>
    <w:basedOn w:val="List5"/>
    <w:rsid w:val="006D41A8"/>
    <w:pPr>
      <w:ind w:firstLine="0"/>
    </w:pPr>
  </w:style>
  <w:style w:type="paragraph" w:styleId="ListNumber3">
    <w:name w:val="List Number 3"/>
    <w:basedOn w:val="List3"/>
    <w:rsid w:val="006D41A8"/>
    <w:pPr>
      <w:numPr>
        <w:numId w:val="4"/>
      </w:numPr>
    </w:pPr>
  </w:style>
  <w:style w:type="paragraph" w:styleId="ListNumber4">
    <w:name w:val="List Number 4"/>
    <w:basedOn w:val="List4"/>
    <w:rsid w:val="006D41A8"/>
    <w:pPr>
      <w:numPr>
        <w:numId w:val="5"/>
      </w:numPr>
    </w:pPr>
  </w:style>
  <w:style w:type="paragraph" w:styleId="ListNumber5">
    <w:name w:val="List Number 5"/>
    <w:basedOn w:val="List5"/>
    <w:rsid w:val="006D41A8"/>
    <w:pPr>
      <w:numPr>
        <w:numId w:val="6"/>
      </w:numPr>
    </w:pPr>
  </w:style>
  <w:style w:type="paragraph" w:styleId="BlockText">
    <w:name w:val="Block Text"/>
    <w:basedOn w:val="Normal"/>
    <w:rsid w:val="006D4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1A8"/>
    <w:rPr>
      <w:sz w:val="16"/>
      <w:vertAlign w:val="superscript"/>
    </w:rPr>
  </w:style>
  <w:style w:type="character" w:customStyle="1" w:styleId="Symbols">
    <w:name w:val="Symbols"/>
    <w:basedOn w:val="DefaultParagraphFont"/>
    <w:rsid w:val="006D41A8"/>
    <w:rPr>
      <w:rFonts w:ascii="Symbol" w:hAnsi="Symbol"/>
    </w:rPr>
  </w:style>
  <w:style w:type="character" w:customStyle="1" w:styleId="MenuOptions">
    <w:name w:val="Menu Options"/>
    <w:basedOn w:val="DefaultParagraphFont"/>
    <w:rsid w:val="006D4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1A8"/>
    <w:rPr>
      <w:b/>
    </w:rPr>
  </w:style>
  <w:style w:type="character" w:customStyle="1" w:styleId="Underlined">
    <w:name w:val="Underlined"/>
    <w:basedOn w:val="DefaultParagraphFont"/>
    <w:rsid w:val="006D41A8"/>
    <w:rPr>
      <w:u w:val="single"/>
    </w:rPr>
  </w:style>
  <w:style w:type="paragraph" w:customStyle="1" w:styleId="TableBodyTextRight">
    <w:name w:val="Table Body Text Right"/>
    <w:basedOn w:val="TableBodyText"/>
    <w:rsid w:val="006D4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1A8"/>
    <w:rPr>
      <w:sz w:val="18"/>
    </w:rPr>
  </w:style>
  <w:style w:type="paragraph" w:customStyle="1" w:styleId="BodySmallRight">
    <w:name w:val="Body Small Right"/>
    <w:basedOn w:val="BodyTextRight"/>
    <w:rsid w:val="006D41A8"/>
    <w:rPr>
      <w:sz w:val="18"/>
      <w:szCs w:val="18"/>
    </w:rPr>
  </w:style>
  <w:style w:type="paragraph" w:customStyle="1" w:styleId="MarginEdition">
    <w:name w:val="Margin Edition"/>
    <w:basedOn w:val="MarginNote"/>
    <w:rsid w:val="006D4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1A8"/>
    <w:rPr>
      <w:sz w:val="2"/>
      <w:szCs w:val="2"/>
    </w:rPr>
  </w:style>
  <w:style w:type="character" w:customStyle="1" w:styleId="Small">
    <w:name w:val="Small"/>
    <w:basedOn w:val="DefaultParagraphFont"/>
    <w:rsid w:val="006D41A8"/>
    <w:rPr>
      <w:sz w:val="16"/>
    </w:rPr>
  </w:style>
  <w:style w:type="paragraph" w:customStyle="1" w:styleId="WideTable">
    <w:name w:val="Wide Table"/>
    <w:basedOn w:val="Normal"/>
    <w:rsid w:val="006D4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1A8"/>
  </w:style>
  <w:style w:type="paragraph" w:styleId="Quote">
    <w:name w:val="Quote"/>
    <w:basedOn w:val="Heading1"/>
    <w:link w:val="QuoteChar"/>
    <w:qFormat/>
    <w:rsid w:val="006D4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1A8"/>
    <w:pPr>
      <w:pageBreakBefore/>
    </w:pPr>
  </w:style>
  <w:style w:type="paragraph" w:customStyle="1" w:styleId="Border">
    <w:name w:val="Border"/>
    <w:basedOn w:val="Normal"/>
    <w:qFormat/>
    <w:rsid w:val="006D4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1A8"/>
    <w:rPr>
      <w:u w:val="single"/>
    </w:rPr>
  </w:style>
  <w:style w:type="character" w:customStyle="1" w:styleId="BoldandItalics">
    <w:name w:val="Bold and Italics"/>
    <w:qFormat/>
    <w:rsid w:val="006D41A8"/>
    <w:rPr>
      <w:b/>
      <w:i/>
      <w:u w:val="none"/>
    </w:rPr>
  </w:style>
  <w:style w:type="paragraph" w:styleId="BalloonText">
    <w:name w:val="Balloon Text"/>
    <w:basedOn w:val="Normal"/>
    <w:link w:val="BalloonTextChar"/>
    <w:rsid w:val="006D4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1A8"/>
    <w:pPr>
      <w:spacing w:before="0" w:after="0"/>
    </w:pPr>
  </w:style>
  <w:style w:type="paragraph" w:customStyle="1" w:styleId="BodyTextBold">
    <w:name w:val="Body Text Bold"/>
    <w:basedOn w:val="BodyText"/>
    <w:qFormat/>
    <w:rsid w:val="006D41A8"/>
    <w:rPr>
      <w:b/>
    </w:rPr>
  </w:style>
  <w:style w:type="character" w:styleId="Hyperlink">
    <w:name w:val="Hyperlink"/>
    <w:basedOn w:val="DefaultParagraphFont"/>
    <w:uiPriority w:val="99"/>
    <w:unhideWhenUsed/>
    <w:rsid w:val="008E41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2450</Characters>
  <Application>Microsoft Office Word</Application>
  <DocSecurity>0</DocSecurity>
  <Lines>74</Lines>
  <Paragraphs>63</Paragraphs>
  <ScaleCrop>false</ScaleCrop>
  <Company>Author-it Software Corporation Ltd.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AMPA3112 Manage NLIS data from RFIDs on the slaughter floor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2022-02-25T02:10:00Z</dcterms:created>
  <dcterms:modified xsi:type="dcterms:W3CDTF">2022-02-25T02:10:00Z</dcterms:modified>
</cp:coreProperties>
</file>