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55E3" w:rsidP="005E55E3">
      <w:pPr>
        <w:pStyle w:val="Title"/>
      </w:pPr>
      <w:r>
        <w:fldChar w:fldCharType="begin"/>
      </w:r>
      <w:r>
        <w:instrText xml:space="preserve"> TITLE   \* MERGEFORMAT </w:instrText>
      </w:r>
      <w:r>
        <w:fldChar w:fldCharType="separate"/>
      </w:r>
      <w:r>
        <w:t>AMPA3105 Manage NLIS for direct purchase of stock identified with an RFID</w:t>
      </w:r>
      <w:r>
        <w:fldChar w:fldCharType="end"/>
      </w:r>
    </w:p>
    <w:p w:rsidR="005E55E3" w:rsidP="005E55E3">
      <w:pPr>
        <w:pStyle w:val="Version"/>
        <w:sectPr w:rsidSect="00A875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754D" w:rsidP="00A8754D">
      <w:pPr>
        <w:pStyle w:val="SuperHeading"/>
      </w:pPr>
      <w:r w:rsidRPr="00A8754D">
        <w:t>AMPA3105 Manage NLIS for direct purchase of stock identified with an RFID</w:t>
      </w:r>
    </w:p>
    <w:p w:rsidR="00000000" w:rsidRPr="00A8754D" w:rsidP="00A8754D">
      <w:pPr>
        <w:pStyle w:val="Heading1"/>
      </w:pPr>
      <w:bookmarkStart w:id="1" w:name="O_894046"/>
      <w:bookmarkEnd w:id="1"/>
      <w:r w:rsidRPr="00A8754D">
        <w:t>Modification History</w:t>
      </w:r>
    </w:p>
    <w:tbl>
      <w:tblPr>
        <w:tblW w:w="0" w:type="auto"/>
        <w:tblLayout w:type="fixed"/>
        <w:tblCellMar>
          <w:left w:w="62" w:type="dxa"/>
          <w:right w:w="62" w:type="dxa"/>
        </w:tblCellMar>
        <w:tblLook w:val="0000"/>
      </w:tblPr>
      <w:tblGrid>
        <w:gridCol w:w="1179"/>
        <w:gridCol w:w="1524"/>
        <w:gridCol w:w="4869"/>
      </w:tblGrid>
      <w:tr w:rsidTr="00A8754D">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8754D">
            <w:pPr>
              <w:pStyle w:val="TableHeading"/>
              <w:rPr>
                <w:lang w:val="en-NZ"/>
              </w:rPr>
            </w:pPr>
            <w:r w:rsidRPr="00A8754D">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8754D">
            <w:pPr>
              <w:pStyle w:val="TableHeading"/>
              <w:rPr>
                <w:lang w:val="en-NZ"/>
              </w:rPr>
            </w:pPr>
            <w:r w:rsidRPr="00A8754D">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8754D">
            <w:pPr>
              <w:pStyle w:val="TableHeading"/>
              <w:rPr>
                <w:lang w:val="en-NZ"/>
              </w:rPr>
            </w:pPr>
            <w:r w:rsidRPr="00A8754D">
              <w:t>Comment</w:t>
            </w:r>
          </w:p>
        </w:tc>
      </w:tr>
      <w:tr w:rsidTr="00A8754D">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8754D">
            <w:pPr>
              <w:pStyle w:val="BodyText"/>
              <w:rPr>
                <w:lang w:val="en-NZ"/>
              </w:rPr>
            </w:pPr>
            <w:r w:rsidRPr="00A8754D">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A8754D">
            <w:pPr>
              <w:pStyle w:val="BodyText"/>
              <w:rPr>
                <w:lang w:val="en-NZ"/>
              </w:rPr>
            </w:pPr>
            <w:r w:rsidRPr="00A8754D">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A8754D" w:rsidP="00A8754D">
            <w:pPr>
              <w:pStyle w:val="BodyText"/>
            </w:pPr>
            <w:r w:rsidRPr="00A8754D">
              <w:t>Initial release</w:t>
            </w:r>
          </w:p>
        </w:tc>
      </w:tr>
    </w:tbl>
    <w:p w:rsidR="00000000" w:rsidRPr="00A8754D" w:rsidP="00A8754D">
      <w:pPr>
        <w:pStyle w:val="BodyText"/>
      </w:pPr>
    </w:p>
    <w:p w:rsidR="00000000" w:rsidRPr="00A8754D" w:rsidP="00A8754D">
      <w:pPr>
        <w:pStyle w:val="AllowPageBreak"/>
      </w:pPr>
    </w:p>
    <w:p w:rsidR="00000000" w:rsidRPr="00A8754D" w:rsidP="00A8754D">
      <w:pPr>
        <w:pStyle w:val="Heading1"/>
      </w:pPr>
      <w:bookmarkStart w:id="2" w:name="O_894047"/>
      <w:bookmarkEnd w:id="2"/>
      <w:r w:rsidRPr="00A8754D">
        <w:t>Application</w:t>
      </w:r>
    </w:p>
    <w:p w:rsidR="00000000" w:rsidRPr="00A8754D" w:rsidP="005E55E3">
      <w:pPr>
        <w:pStyle w:val="BodyText"/>
      </w:pPr>
      <w:r w:rsidRPr="00A8754D">
        <w:t>This unit describes the skills and knowledge required to manage the National Livestock Identification System (NLIS) responsibilities for stock identified with a Radio Frequency Identification Device (RFID) purchased directly from a producer or vendor prior</w:t>
      </w:r>
      <w:r w:rsidRPr="00A8754D">
        <w:t xml:space="preserve"> to their arrival at an abattoir.</w:t>
      </w:r>
    </w:p>
    <w:p w:rsidR="00000000" w:rsidRPr="00A8754D" w:rsidP="005E55E3">
      <w:pPr>
        <w:pStyle w:val="BodyText"/>
      </w:pPr>
      <w:r w:rsidRPr="00A8754D">
        <w:t>This Unit is applicable for those managing and identifying livestock fitted with RFIDs prior to their arrival at an abattoir.</w:t>
      </w:r>
    </w:p>
    <w:p w:rsidR="00000000" w:rsidRPr="00A8754D" w:rsidP="005E55E3">
      <w:pPr>
        <w:pStyle w:val="BodyText"/>
      </w:pPr>
      <w:r w:rsidRPr="00A8754D">
        <w:t xml:space="preserve">All work should be carried out to comply with workplace procedures, customer requirements and </w:t>
      </w:r>
      <w:r w:rsidRPr="00A8754D">
        <w:t>product specifications.</w:t>
      </w:r>
    </w:p>
    <w:p w:rsidR="00000000" w:rsidRPr="00A8754D" w:rsidP="005E55E3">
      <w:pPr>
        <w:pStyle w:val="BodyText"/>
      </w:pPr>
      <w:r w:rsidRPr="00A8754D">
        <w:t>This unit applies to individuals who work under broad direction and take responsibility for their own work including limited responsibility for the work of others. They provide and communicate solutions to a range of predictable pr</w:t>
      </w:r>
      <w:r w:rsidRPr="00A8754D">
        <w:t>oblems.</w:t>
      </w:r>
    </w:p>
    <w:p w:rsidR="00000000" w:rsidRPr="00A8754D" w:rsidP="005E55E3">
      <w:pPr>
        <w:pStyle w:val="BodyText"/>
      </w:pPr>
      <w:r w:rsidRPr="00A8754D">
        <w:t>No occupational licensing, legislative or certification requirements are known to apply to this unit at the time of publication.</w:t>
      </w:r>
    </w:p>
    <w:p w:rsidR="00000000" w:rsidRPr="00A8754D" w:rsidP="005E55E3">
      <w:pPr>
        <w:pStyle w:val="BodyText"/>
      </w:pPr>
      <w:r w:rsidRPr="00A8754D">
        <w:t>This unit must be delivered and assessed in the context of Australian meat processing standards and regulations.</w:t>
      </w:r>
    </w:p>
    <w:p w:rsidR="00000000" w:rsidRPr="00A8754D" w:rsidP="00A8754D">
      <w:pPr>
        <w:pStyle w:val="Heading1"/>
      </w:pPr>
      <w:bookmarkStart w:id="3" w:name="O_894048"/>
      <w:bookmarkEnd w:id="3"/>
      <w:r w:rsidRPr="00A8754D">
        <w:t>Pre-requisite Unit</w:t>
      </w:r>
    </w:p>
    <w:p w:rsidR="00000000" w:rsidRPr="00A8754D" w:rsidP="005E55E3">
      <w:pPr>
        <w:pStyle w:val="BodyText"/>
      </w:pPr>
      <w:r w:rsidRPr="00A8754D">
        <w:t>AMPA3102 Overview of the NLIS program utilising RFIDs</w:t>
      </w:r>
    </w:p>
    <w:p w:rsidR="00000000" w:rsidRPr="00A8754D" w:rsidP="00A8754D">
      <w:pPr>
        <w:pStyle w:val="Heading1"/>
      </w:pPr>
      <w:bookmarkStart w:id="4" w:name="O_894050"/>
      <w:bookmarkEnd w:id="4"/>
      <w:r w:rsidRPr="00A8754D">
        <w:t>Unit Sector</w:t>
      </w:r>
    </w:p>
    <w:p w:rsidR="00000000" w:rsidRPr="00A8754D" w:rsidP="00A8754D">
      <w:pPr>
        <w:pStyle w:val="Heading1"/>
      </w:pPr>
      <w:bookmarkStart w:id="5" w:name="O_894051"/>
      <w:bookmarkEnd w:id="5"/>
      <w:r w:rsidRPr="00A8754D">
        <w:t>Elements and Performance Criteria</w:t>
      </w:r>
    </w:p>
    <w:tbl>
      <w:tblPr>
        <w:tblW w:w="9351" w:type="dxa"/>
        <w:tblLayout w:type="fixed"/>
        <w:tblCellMar>
          <w:left w:w="62" w:type="dxa"/>
          <w:right w:w="62" w:type="dxa"/>
        </w:tblCellMar>
        <w:tblLook w:val="0000"/>
      </w:tblPr>
      <w:tblGrid>
        <w:gridCol w:w="2732"/>
        <w:gridCol w:w="6619"/>
      </w:tblGrid>
      <w:tr w:rsidTr="005E55E3">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8754D">
            <w:pPr>
              <w:pStyle w:val="TableHeading"/>
              <w:rPr>
                <w:lang w:val="en-NZ"/>
              </w:rPr>
            </w:pPr>
            <w:r w:rsidRPr="00A8754D">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8754D">
            <w:pPr>
              <w:pStyle w:val="TableHeading"/>
              <w:rPr>
                <w:lang w:val="en-NZ"/>
              </w:rPr>
            </w:pPr>
            <w:r w:rsidRPr="00A8754D">
              <w:t>Performance criteria</w:t>
            </w:r>
          </w:p>
        </w:tc>
      </w:tr>
      <w:tr w:rsidTr="005E55E3">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8754D">
            <w:pPr>
              <w:pStyle w:val="BodyText"/>
              <w:rPr>
                <w:lang w:val="en-NZ"/>
              </w:rPr>
            </w:pPr>
            <w:r w:rsidRPr="00A8754D">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8754D">
            <w:pPr>
              <w:pStyle w:val="BodyText"/>
              <w:rPr>
                <w:lang w:val="en-NZ"/>
              </w:rPr>
            </w:pPr>
            <w:r w:rsidRPr="00A8754D">
              <w:t>Performance criteria describe the performance needed to demonstrate achievement of the element.</w:t>
            </w:r>
          </w:p>
        </w:tc>
      </w:tr>
      <w:tr w:rsidTr="005E55E3">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54D">
            <w:pPr>
              <w:pStyle w:val="List"/>
              <w:rPr>
                <w:lang w:val="en-NZ"/>
              </w:rPr>
            </w:pPr>
            <w:r w:rsidRPr="00A8754D">
              <w:t>1.</w:t>
            </w:r>
            <w:r w:rsidRPr="00A8754D">
              <w:tab/>
              <w:t>Confirm requirements with producer</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754D" w:rsidP="00A8754D">
            <w:pPr>
              <w:pStyle w:val="List"/>
            </w:pPr>
            <w:r w:rsidRPr="00A8754D">
              <w:t>1.1</w:t>
            </w:r>
            <w:r w:rsidRPr="00A8754D">
              <w:tab/>
              <w:t>Ensure producer is made aware of all requirements when booking stock in</w:t>
            </w:r>
          </w:p>
          <w:p w:rsidR="00000000" w:rsidRPr="00A8754D" w:rsidP="00A8754D">
            <w:pPr>
              <w:pStyle w:val="List"/>
            </w:pPr>
            <w:r w:rsidRPr="00A8754D">
              <w:t>1.2</w:t>
            </w:r>
            <w:r w:rsidRPr="00A8754D">
              <w:tab/>
              <w:t>Ensure a completed National Vendor Declar</w:t>
            </w:r>
            <w:r w:rsidRPr="00A8754D">
              <w:t>ation (NVD) is provided with the stock</w:t>
            </w:r>
          </w:p>
          <w:p w:rsidR="00000000" w:rsidP="00A8754D">
            <w:pPr>
              <w:pStyle w:val="List"/>
              <w:rPr>
                <w:lang w:val="en-NZ"/>
              </w:rPr>
            </w:pPr>
            <w:r w:rsidRPr="00A8754D">
              <w:t>1.3</w:t>
            </w:r>
            <w:r w:rsidRPr="00A8754D">
              <w:tab/>
              <w:t>Request additional/missing information as necessary.</w:t>
            </w:r>
          </w:p>
        </w:tc>
      </w:tr>
      <w:tr w:rsidTr="005E55E3">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54D">
            <w:pPr>
              <w:pStyle w:val="List"/>
              <w:rPr>
                <w:lang w:val="en-NZ"/>
              </w:rPr>
            </w:pPr>
            <w:r w:rsidRPr="00A8754D">
              <w:t>2.</w:t>
            </w:r>
            <w:r w:rsidRPr="00A8754D">
              <w:tab/>
              <w:t>Validate the Property Identification Code (PIC)</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754D" w:rsidP="00A8754D">
            <w:pPr>
              <w:pStyle w:val="List"/>
            </w:pPr>
            <w:r w:rsidRPr="00A8754D">
              <w:t>2.1</w:t>
            </w:r>
            <w:r w:rsidRPr="00A8754D">
              <w:tab/>
              <w:t>Ensure PIC listed on the NVD is valid by using a PIC validity checker, e.g. Quick PIC, NLIS Database</w:t>
            </w:r>
          </w:p>
          <w:p w:rsidR="00000000" w:rsidP="00A8754D">
            <w:pPr>
              <w:pStyle w:val="List"/>
              <w:rPr>
                <w:lang w:val="en-NZ"/>
              </w:rPr>
            </w:pPr>
            <w:r w:rsidRPr="00A8754D">
              <w:t>2.2</w:t>
            </w:r>
            <w:r w:rsidRPr="00A8754D">
              <w:tab/>
              <w:t>If invalid, contact producer to resolve and advise livestock staff</w:t>
            </w:r>
          </w:p>
        </w:tc>
      </w:tr>
      <w:tr w:rsidTr="005E55E3">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54D">
            <w:pPr>
              <w:pStyle w:val="List"/>
              <w:rPr>
                <w:lang w:val="en-NZ"/>
              </w:rPr>
            </w:pPr>
            <w:r w:rsidRPr="00A8754D">
              <w:t>3.</w:t>
            </w:r>
            <w:r w:rsidRPr="00A8754D">
              <w:tab/>
              <w:t>Schedule delivery</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754D" w:rsidP="00A8754D">
            <w:pPr>
              <w:pStyle w:val="List"/>
            </w:pPr>
            <w:r w:rsidRPr="00A8754D">
              <w:t>3.1</w:t>
            </w:r>
            <w:r w:rsidRPr="00A8754D">
              <w:tab/>
              <w:t>Make delivery arrangements according to workplace requirements</w:t>
            </w:r>
          </w:p>
        </w:tc>
      </w:tr>
    </w:tbl>
    <w:p w:rsidR="00000000" w:rsidRPr="00A8754D" w:rsidP="00A8754D">
      <w:pPr>
        <w:pStyle w:val="BodyText"/>
      </w:pPr>
    </w:p>
    <w:p w:rsidR="00000000" w:rsidRPr="00A8754D" w:rsidP="00A8754D">
      <w:pPr>
        <w:pStyle w:val="AllowPageBreak"/>
      </w:pPr>
    </w:p>
    <w:p w:rsidR="00000000" w:rsidRPr="00A8754D" w:rsidP="00A8754D">
      <w:pPr>
        <w:pStyle w:val="Heading1"/>
      </w:pPr>
      <w:bookmarkStart w:id="6" w:name="O_894052"/>
      <w:bookmarkEnd w:id="6"/>
      <w:r w:rsidRPr="00A8754D">
        <w:t>Foundation Skills</w:t>
      </w:r>
    </w:p>
    <w:p w:rsidR="00000000" w:rsidRPr="00A8754D" w:rsidP="005E55E3">
      <w:pPr>
        <w:pStyle w:val="BodyText"/>
      </w:pPr>
      <w:r w:rsidRPr="00A8754D">
        <w:t>Foundation Skills essential to performance are explicit in the</w:t>
      </w:r>
      <w:r w:rsidRPr="00A8754D">
        <w:t xml:space="preserve"> performance criteria of this unit of competency.</w:t>
      </w:r>
    </w:p>
    <w:p w:rsidR="00000000" w:rsidRPr="00A8754D" w:rsidP="00A8754D">
      <w:pPr>
        <w:pStyle w:val="Heading1"/>
      </w:pPr>
      <w:bookmarkStart w:id="7" w:name="O_894053"/>
      <w:bookmarkEnd w:id="7"/>
      <w:r w:rsidRPr="00A8754D">
        <w:t>Range of Conditions</w:t>
      </w:r>
    </w:p>
    <w:p w:rsidR="00000000" w:rsidRPr="00A8754D" w:rsidP="00A8754D">
      <w:pPr>
        <w:pStyle w:val="Heading1"/>
      </w:pPr>
      <w:bookmarkStart w:id="8" w:name="O_894054"/>
      <w:bookmarkEnd w:id="8"/>
      <w:r w:rsidRPr="00A8754D">
        <w:t>Unit Mapping Information</w:t>
      </w:r>
    </w:p>
    <w:p w:rsidR="00000000" w:rsidRPr="00A8754D" w:rsidP="005E55E3">
      <w:pPr>
        <w:pStyle w:val="BodyText"/>
      </w:pPr>
      <w:r w:rsidRPr="00A8754D">
        <w:t>This unit is equivalent to MTMP3112A Manage NLIS for direct purchase of stock identified with an RFID.</w:t>
      </w:r>
    </w:p>
    <w:p w:rsidR="00000000" w:rsidRPr="00A8754D" w:rsidP="00A8754D">
      <w:pPr>
        <w:pStyle w:val="Heading1"/>
      </w:pPr>
      <w:bookmarkStart w:id="9" w:name="O_894061"/>
      <w:bookmarkEnd w:id="9"/>
      <w:r w:rsidRPr="00A8754D">
        <w:t>Links</w:t>
      </w:r>
    </w:p>
    <w:p w:rsidR="00000000" w:rsidRPr="00A8754D" w:rsidP="005E55E3">
      <w:pPr>
        <w:pStyle w:val="BodyText"/>
      </w:pPr>
      <w:r w:rsidRPr="00A8754D">
        <w:t>Co</w:t>
      </w:r>
      <w:r w:rsidRPr="00A8754D">
        <w:t xml:space="preserve">mpanion Volume implementation guides are found in VETNet - </w:t>
      </w:r>
      <w:r>
        <w:fldChar w:fldCharType="begin"/>
      </w:r>
      <w:r>
        <w:instrText xml:space="preserve"> HYPERLINK "https://vetnet.gov.au/Pages/TrainingDocs.aspx?q=5e2e56b7-698f-4822-84bb-25adbb8443a7" </w:instrText>
      </w:r>
      <w:r>
        <w:fldChar w:fldCharType="separate"/>
      </w:r>
      <w:r w:rsidRPr="00F71B6B">
        <w:rPr>
          <w:rStyle w:val="Hyperlink"/>
        </w:rPr>
        <w:t>https://vetnet.gov.au/Pages/TrainingDocs.aspx?q=5e2e56b7-698f-4822-84bb-25adbb8443a7</w:t>
      </w:r>
      <w:r>
        <w:fldChar w:fldCharType="end"/>
      </w:r>
    </w:p>
    <w:p w:rsidR="00000000" w:rsidRPr="00A8754D" w:rsidP="00A8754D"/>
    <w:sectPr w:rsidSect="00A8754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5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54D" w:rsidRPr="005E55E3" w:rsidP="005E55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5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5E3" w:rsidP="00A875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E55E3" w:rsidP="00A8754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5E55E3" w:rsidP="00A875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5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5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754D" w:rsidRPr="005E55E3" w:rsidP="005E55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5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5E3" w:rsidRPr="002D2AF8" w:rsidP="00A8754D">
    <w:pPr>
      <w:pStyle w:val="Header"/>
      <w:framePr w:wrap="around"/>
    </w:pPr>
    <w:r>
      <w:fldChar w:fldCharType="begin"/>
    </w:r>
    <w:r>
      <w:instrText xml:space="preserve"> TITLE   \* MERGEFORMAT </w:instrText>
    </w:r>
    <w:r>
      <w:fldChar w:fldCharType="separate"/>
    </w:r>
    <w:r>
      <w:t>AMPA3105 Manage NLIS for direct purchase of stock identified with an RFID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January 2023</w:t>
    </w:r>
    <w:r>
      <w:fldChar w:fldCharType="end"/>
    </w:r>
  </w:p>
  <w:p w:rsidR="005E55E3" w:rsidP="00A875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75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754D"/>
    <w:pPr>
      <w:spacing w:before="360" w:after="60"/>
      <w:outlineLvl w:val="0"/>
    </w:pPr>
    <w:rPr>
      <w:sz w:val="32"/>
    </w:rPr>
  </w:style>
  <w:style w:type="paragraph" w:styleId="Heading2">
    <w:name w:val="heading 2"/>
    <w:basedOn w:val="HeadingBase"/>
    <w:next w:val="BodyText"/>
    <w:link w:val="Heading2Char"/>
    <w:qFormat/>
    <w:rsid w:val="00A8754D"/>
    <w:pPr>
      <w:keepLines/>
      <w:spacing w:before="240" w:after="120"/>
      <w:outlineLvl w:val="1"/>
    </w:pPr>
    <w:rPr>
      <w:sz w:val="28"/>
      <w:szCs w:val="40"/>
    </w:rPr>
  </w:style>
  <w:style w:type="paragraph" w:styleId="Heading3">
    <w:name w:val="heading 3"/>
    <w:basedOn w:val="HeadingBase"/>
    <w:next w:val="BodyText"/>
    <w:link w:val="Heading3Char"/>
    <w:qFormat/>
    <w:rsid w:val="00A8754D"/>
    <w:pPr>
      <w:spacing w:before="180" w:after="120"/>
      <w:outlineLvl w:val="2"/>
    </w:pPr>
    <w:rPr>
      <w:spacing w:val="-10"/>
      <w:kern w:val="32"/>
    </w:rPr>
  </w:style>
  <w:style w:type="paragraph" w:styleId="Heading4">
    <w:name w:val="heading 4"/>
    <w:basedOn w:val="HeadingBase"/>
    <w:next w:val="BodyText"/>
    <w:link w:val="Heading4Char"/>
    <w:qFormat/>
    <w:rsid w:val="00A8754D"/>
    <w:pPr>
      <w:spacing w:before="160" w:after="120"/>
      <w:outlineLvl w:val="3"/>
    </w:pPr>
    <w:rPr>
      <w:sz w:val="22"/>
    </w:rPr>
  </w:style>
  <w:style w:type="paragraph" w:styleId="Heading5">
    <w:name w:val="heading 5"/>
    <w:basedOn w:val="HeadingBase"/>
    <w:next w:val="Normal"/>
    <w:link w:val="Heading5Char"/>
    <w:qFormat/>
    <w:rsid w:val="00A8754D"/>
    <w:pPr>
      <w:spacing w:before="80"/>
      <w:outlineLvl w:val="4"/>
    </w:pPr>
    <w:rPr>
      <w:color w:val="918585"/>
      <w:sz w:val="20"/>
    </w:rPr>
  </w:style>
  <w:style w:type="paragraph" w:styleId="Heading6">
    <w:name w:val="heading 6"/>
    <w:basedOn w:val="HeadingBase"/>
    <w:next w:val="Normal"/>
    <w:link w:val="Heading6Char"/>
    <w:qFormat/>
    <w:rsid w:val="00A8754D"/>
    <w:pPr>
      <w:spacing w:before="60"/>
      <w:outlineLvl w:val="5"/>
    </w:pPr>
    <w:rPr>
      <w:color w:val="918585"/>
      <w:sz w:val="20"/>
    </w:rPr>
  </w:style>
  <w:style w:type="paragraph" w:styleId="Heading7">
    <w:name w:val="heading 7"/>
    <w:basedOn w:val="Normal"/>
    <w:next w:val="Normal"/>
    <w:link w:val="Heading7Char"/>
    <w:qFormat/>
    <w:rsid w:val="00A8754D"/>
    <w:pPr>
      <w:ind w:left="720"/>
      <w:outlineLvl w:val="6"/>
    </w:pPr>
    <w:rPr>
      <w:i/>
    </w:rPr>
  </w:style>
  <w:style w:type="paragraph" w:styleId="Heading8">
    <w:name w:val="heading 8"/>
    <w:basedOn w:val="Normal"/>
    <w:next w:val="Normal"/>
    <w:link w:val="Heading8Char"/>
    <w:qFormat/>
    <w:rsid w:val="00A8754D"/>
    <w:pPr>
      <w:ind w:left="720"/>
      <w:outlineLvl w:val="7"/>
    </w:pPr>
    <w:rPr>
      <w:i/>
    </w:rPr>
  </w:style>
  <w:style w:type="paragraph" w:styleId="Heading9">
    <w:name w:val="heading 9"/>
    <w:basedOn w:val="Normal"/>
    <w:next w:val="Normal"/>
    <w:link w:val="Heading9Char"/>
    <w:qFormat/>
    <w:rsid w:val="00A8754D"/>
    <w:pPr>
      <w:ind w:left="720"/>
      <w:outlineLvl w:val="8"/>
    </w:pPr>
    <w:rPr>
      <w:i/>
    </w:rPr>
  </w:style>
  <w:style w:type="character" w:default="1" w:styleId="DefaultParagraphFont">
    <w:name w:val="Default Paragraph Font"/>
    <w:uiPriority w:val="1"/>
    <w:unhideWhenUsed/>
    <w:rsid w:val="00A875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754D"/>
  </w:style>
  <w:style w:type="character" w:customStyle="1" w:styleId="Heading1Char">
    <w:name w:val="Heading 1 Char"/>
    <w:basedOn w:val="DefaultParagraphFont"/>
    <w:link w:val="Heading1"/>
    <w:rsid w:val="00A8754D"/>
    <w:rPr>
      <w:rFonts w:ascii="Times New Roman" w:eastAsia="Times New Roman" w:hAnsi="Times New Roman" w:cs="Times New Roman"/>
      <w:b/>
      <w:sz w:val="32"/>
      <w:szCs w:val="20"/>
      <w:lang w:eastAsia="en-US"/>
    </w:rPr>
  </w:style>
  <w:style w:type="paragraph" w:styleId="BodyText">
    <w:name w:val="Body Text"/>
    <w:basedOn w:val="Normal"/>
    <w:link w:val="BodyTextChar"/>
    <w:rsid w:val="00A875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754D"/>
    <w:rPr>
      <w:rFonts w:ascii="Times New Roman" w:eastAsia="Times New Roman" w:hAnsi="Times New Roman" w:cs="Times New Roman"/>
      <w:sz w:val="24"/>
      <w:lang w:eastAsia="en-US"/>
    </w:rPr>
  </w:style>
  <w:style w:type="paragraph" w:styleId="List">
    <w:name w:val="List"/>
    <w:basedOn w:val="BodyText"/>
    <w:next w:val="BodyText"/>
    <w:rsid w:val="00A8754D"/>
    <w:pPr>
      <w:tabs>
        <w:tab w:val="left" w:pos="340"/>
      </w:tabs>
      <w:spacing w:before="60" w:after="60"/>
      <w:ind w:left="340" w:hanging="340"/>
    </w:pPr>
  </w:style>
  <w:style w:type="paragraph" w:customStyle="1" w:styleId="SuperHeading">
    <w:name w:val="SuperHeading"/>
    <w:basedOn w:val="Normal"/>
    <w:rsid w:val="00A8754D"/>
    <w:pPr>
      <w:spacing w:before="240" w:after="120"/>
      <w:outlineLvl w:val="0"/>
    </w:pPr>
    <w:rPr>
      <w:rFonts w:ascii="Times New Roman" w:hAnsi="Times New Roman"/>
      <w:b/>
      <w:sz w:val="32"/>
    </w:rPr>
  </w:style>
  <w:style w:type="paragraph" w:customStyle="1" w:styleId="TableHeading">
    <w:name w:val="Table Heading"/>
    <w:basedOn w:val="HeadingBase"/>
    <w:rsid w:val="00A8754D"/>
    <w:pPr>
      <w:keepLines/>
      <w:pBdr>
        <w:bottom w:val="single" w:sz="6" w:space="1" w:color="918585"/>
      </w:pBdr>
      <w:spacing w:before="240"/>
    </w:pPr>
  </w:style>
  <w:style w:type="paragraph" w:customStyle="1" w:styleId="AllowPageBreak">
    <w:name w:val="AllowPageBreak"/>
    <w:rsid w:val="00A875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75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75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75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75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75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75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75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754D"/>
    <w:rPr>
      <w:rFonts w:ascii="Courier New" w:eastAsia="Times New Roman" w:hAnsi="Courier New" w:cs="Times New Roman"/>
      <w:i/>
      <w:szCs w:val="20"/>
      <w:lang w:eastAsia="en-US"/>
    </w:rPr>
  </w:style>
  <w:style w:type="paragraph" w:customStyle="1" w:styleId="HeadingBase">
    <w:name w:val="Heading Base"/>
    <w:rsid w:val="00A875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754D"/>
    <w:pPr>
      <w:tabs>
        <w:tab w:val="right" w:leader="dot" w:pos="9072"/>
      </w:tabs>
      <w:ind w:left="567"/>
    </w:pPr>
    <w:rPr>
      <w:szCs w:val="22"/>
    </w:rPr>
  </w:style>
  <w:style w:type="paragraph" w:customStyle="1" w:styleId="TOCBase">
    <w:name w:val="TOC Base"/>
    <w:rsid w:val="00A875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754D"/>
    <w:pPr>
      <w:tabs>
        <w:tab w:val="right" w:leader="dot" w:pos="9072"/>
      </w:tabs>
      <w:spacing w:before="40" w:after="40"/>
      <w:ind w:left="284"/>
    </w:pPr>
    <w:rPr>
      <w:rFonts w:ascii="Times New Roman" w:hAnsi="Times New Roman"/>
    </w:rPr>
  </w:style>
  <w:style w:type="paragraph" w:styleId="TOC1">
    <w:name w:val="toc 1"/>
    <w:basedOn w:val="TOCBase"/>
    <w:next w:val="Normal"/>
    <w:rsid w:val="00A875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75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754D"/>
    <w:rPr>
      <w:rFonts w:ascii="Times New Roman" w:eastAsia="Times New Roman" w:hAnsi="Times New Roman" w:cs="Times New Roman"/>
      <w:sz w:val="16"/>
      <w:lang w:eastAsia="en-US"/>
    </w:rPr>
  </w:style>
  <w:style w:type="paragraph" w:styleId="Title">
    <w:name w:val="Title"/>
    <w:basedOn w:val="HeadingBase"/>
    <w:link w:val="TitleChar"/>
    <w:qFormat/>
    <w:rsid w:val="00A8754D"/>
    <w:pPr>
      <w:spacing w:before="5040"/>
      <w:jc w:val="center"/>
    </w:pPr>
    <w:rPr>
      <w:sz w:val="48"/>
      <w:szCs w:val="72"/>
      <w:lang w:val="en-US"/>
    </w:rPr>
  </w:style>
  <w:style w:type="character" w:customStyle="1" w:styleId="TitleChar">
    <w:name w:val="Title Char"/>
    <w:basedOn w:val="DefaultParagraphFont"/>
    <w:link w:val="Title"/>
    <w:rsid w:val="00A875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754D"/>
    <w:pPr>
      <w:tabs>
        <w:tab w:val="left" w:pos="3600"/>
        <w:tab w:val="left" w:pos="3958"/>
      </w:tabs>
    </w:pPr>
  </w:style>
  <w:style w:type="paragraph" w:styleId="ListBullet">
    <w:name w:val="List Bullet"/>
    <w:basedOn w:val="List"/>
    <w:rsid w:val="00A8754D"/>
    <w:pPr>
      <w:numPr>
        <w:numId w:val="10"/>
      </w:numPr>
      <w:tabs>
        <w:tab w:val="clear" w:pos="340"/>
      </w:tabs>
      <w:spacing w:before="40" w:after="40"/>
    </w:pPr>
  </w:style>
  <w:style w:type="paragraph" w:customStyle="1" w:styleId="Note">
    <w:name w:val="Note"/>
    <w:basedOn w:val="BodyText"/>
    <w:rsid w:val="00A8754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8754D"/>
    <w:rPr>
      <w:b/>
      <w:spacing w:val="0"/>
    </w:rPr>
  </w:style>
  <w:style w:type="paragraph" w:customStyle="1" w:styleId="SuperTitle">
    <w:name w:val="SuperTitle"/>
    <w:basedOn w:val="Title"/>
    <w:rsid w:val="00A8754D"/>
    <w:pPr>
      <w:framePr w:wrap="auto" w:hAnchor="text" w:y="6049"/>
    </w:pPr>
    <w:rPr>
      <w:color w:val="000000"/>
      <w:sz w:val="40"/>
    </w:rPr>
  </w:style>
  <w:style w:type="paragraph" w:customStyle="1" w:styleId="TOCTitle">
    <w:name w:val="TOCTitle"/>
    <w:basedOn w:val="Heading1"/>
    <w:rsid w:val="00A8754D"/>
    <w:pPr>
      <w:spacing w:after="240"/>
      <w:jc w:val="center"/>
      <w:outlineLvl w:val="9"/>
    </w:pPr>
    <w:rPr>
      <w:caps/>
    </w:rPr>
  </w:style>
  <w:style w:type="paragraph" w:customStyle="1" w:styleId="Version">
    <w:name w:val="Version"/>
    <w:rsid w:val="00A875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754D"/>
    <w:pPr>
      <w:numPr>
        <w:numId w:val="11"/>
      </w:numPr>
      <w:tabs>
        <w:tab w:val="clear" w:pos="680"/>
      </w:tabs>
    </w:pPr>
  </w:style>
  <w:style w:type="paragraph" w:styleId="Index1">
    <w:name w:val="index 1"/>
    <w:basedOn w:val="Normal"/>
    <w:next w:val="Normal"/>
    <w:semiHidden/>
    <w:rsid w:val="00A8754D"/>
    <w:pPr>
      <w:keepNext w:val="0"/>
      <w:tabs>
        <w:tab w:val="right" w:pos="4176"/>
      </w:tabs>
      <w:ind w:left="198" w:hanging="198"/>
    </w:pPr>
    <w:rPr>
      <w:rFonts w:ascii="Garamond" w:hAnsi="Garamond"/>
    </w:rPr>
  </w:style>
  <w:style w:type="paragraph" w:styleId="IndexHeading">
    <w:name w:val="index heading"/>
    <w:basedOn w:val="Normal"/>
    <w:next w:val="Index1"/>
    <w:semiHidden/>
    <w:rsid w:val="00A8754D"/>
    <w:pPr>
      <w:spacing w:before="120" w:after="120"/>
    </w:pPr>
    <w:rPr>
      <w:rFonts w:ascii="Arial" w:hAnsi="Arial"/>
      <w:b/>
      <w:color w:val="918585"/>
      <w:sz w:val="24"/>
    </w:rPr>
  </w:style>
  <w:style w:type="paragraph" w:styleId="Header">
    <w:name w:val="header"/>
    <w:basedOn w:val="Normal"/>
    <w:link w:val="HeaderChar"/>
    <w:rsid w:val="00A875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754D"/>
    <w:rPr>
      <w:rFonts w:ascii="Times New Roman" w:eastAsia="Times New Roman" w:hAnsi="Times New Roman" w:cs="Times New Roman"/>
      <w:sz w:val="16"/>
      <w:szCs w:val="20"/>
      <w:lang w:val="en-GB" w:eastAsia="en-US"/>
    </w:rPr>
  </w:style>
  <w:style w:type="paragraph" w:customStyle="1" w:styleId="Chapter">
    <w:name w:val="Chapter"/>
    <w:basedOn w:val="Normal"/>
    <w:rsid w:val="00A8754D"/>
    <w:pPr>
      <w:spacing w:before="240"/>
    </w:pPr>
    <w:rPr>
      <w:rFonts w:ascii="Times New Roman" w:hAnsi="Times New Roman"/>
      <w:smallCaps/>
      <w:spacing w:val="80"/>
      <w:sz w:val="28"/>
    </w:rPr>
  </w:style>
  <w:style w:type="paragraph" w:customStyle="1" w:styleId="InChapter">
    <w:name w:val="InChapter"/>
    <w:basedOn w:val="Heading3"/>
    <w:rsid w:val="00A8754D"/>
    <w:pPr>
      <w:spacing w:after="240"/>
      <w:outlineLvl w:val="9"/>
    </w:pPr>
    <w:rPr>
      <w:noProof/>
    </w:rPr>
  </w:style>
  <w:style w:type="paragraph" w:styleId="Index2">
    <w:name w:val="index 2"/>
    <w:basedOn w:val="Normal"/>
    <w:next w:val="Normal"/>
    <w:semiHidden/>
    <w:rsid w:val="00A8754D"/>
    <w:pPr>
      <w:tabs>
        <w:tab w:val="right" w:pos="4176"/>
      </w:tabs>
      <w:ind w:left="568" w:hanging="284"/>
    </w:pPr>
    <w:rPr>
      <w:rFonts w:ascii="Garamond" w:hAnsi="Garamond"/>
    </w:rPr>
  </w:style>
  <w:style w:type="paragraph" w:customStyle="1" w:styleId="Byline">
    <w:name w:val="Byline"/>
    <w:rsid w:val="00A875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754D"/>
    <w:pPr>
      <w:tabs>
        <w:tab w:val="clear" w:pos="3600"/>
        <w:tab w:val="clear" w:pos="3958"/>
      </w:tabs>
      <w:jc w:val="right"/>
    </w:pPr>
  </w:style>
  <w:style w:type="character" w:styleId="Emphasis">
    <w:name w:val="Emphasis"/>
    <w:basedOn w:val="DefaultParagraphFont"/>
    <w:qFormat/>
    <w:rsid w:val="00A8754D"/>
    <w:rPr>
      <w:i/>
    </w:rPr>
  </w:style>
  <w:style w:type="paragraph" w:styleId="Caption">
    <w:name w:val="caption"/>
    <w:basedOn w:val="BodyText"/>
    <w:next w:val="Normal"/>
    <w:qFormat/>
    <w:rsid w:val="00A8754D"/>
    <w:pPr>
      <w:framePr w:w="2268" w:hSpace="181" w:vSpace="181" w:wrap="around" w:vAnchor="text" w:hAnchor="page" w:x="1135" w:y="285" w:anchorLock="1"/>
    </w:pPr>
    <w:rPr>
      <w:i/>
    </w:rPr>
  </w:style>
  <w:style w:type="paragraph" w:customStyle="1" w:styleId="MiniTOCTitle">
    <w:name w:val="MiniTOCTitle"/>
    <w:basedOn w:val="Heading4"/>
    <w:rsid w:val="00A8754D"/>
    <w:pPr>
      <w:spacing w:before="240"/>
      <w:outlineLvl w:val="9"/>
    </w:pPr>
    <w:rPr>
      <w:noProof/>
      <w:sz w:val="24"/>
    </w:rPr>
  </w:style>
  <w:style w:type="paragraph" w:customStyle="1" w:styleId="MiniTOCItem">
    <w:name w:val="MiniTOCItem"/>
    <w:basedOn w:val="ListBullet"/>
    <w:rsid w:val="00A8754D"/>
    <w:pPr>
      <w:numPr>
        <w:numId w:val="0"/>
      </w:numPr>
      <w:tabs>
        <w:tab w:val="right" w:leader="dot" w:pos="6521"/>
      </w:tabs>
      <w:spacing w:before="0" w:after="0"/>
    </w:pPr>
  </w:style>
  <w:style w:type="paragraph" w:customStyle="1" w:styleId="TOFTitle">
    <w:name w:val="TOFTitle"/>
    <w:basedOn w:val="TOCTitle"/>
    <w:rsid w:val="00A8754D"/>
  </w:style>
  <w:style w:type="paragraph" w:styleId="TableofFigures">
    <w:name w:val="table of figures"/>
    <w:basedOn w:val="Normal"/>
    <w:next w:val="Normal"/>
    <w:semiHidden/>
    <w:rsid w:val="00A8754D"/>
    <w:pPr>
      <w:tabs>
        <w:tab w:val="right" w:leader="dot" w:pos="9072"/>
      </w:tabs>
      <w:ind w:left="970" w:hanging="403"/>
    </w:pPr>
    <w:rPr>
      <w:rFonts w:ascii="Times New Roman" w:hAnsi="Times New Roman"/>
      <w:b/>
    </w:rPr>
  </w:style>
  <w:style w:type="paragraph" w:styleId="ListNumber">
    <w:name w:val="List Number"/>
    <w:basedOn w:val="List"/>
    <w:rsid w:val="00A8754D"/>
    <w:pPr>
      <w:numPr>
        <w:numId w:val="13"/>
      </w:numPr>
      <w:tabs>
        <w:tab w:val="clear" w:pos="340"/>
      </w:tabs>
    </w:pPr>
  </w:style>
  <w:style w:type="character" w:customStyle="1" w:styleId="WingdingSymbols">
    <w:name w:val="Wingding Symbols"/>
    <w:rsid w:val="00A8754D"/>
    <w:rPr>
      <w:rFonts w:ascii="Wingdings" w:hAnsi="Wingdings"/>
    </w:rPr>
  </w:style>
  <w:style w:type="character" w:customStyle="1" w:styleId="HotSpot">
    <w:name w:val="HotSpot"/>
    <w:rsid w:val="00A8754D"/>
    <w:rPr>
      <w:color w:val="0033CC"/>
      <w:u w:val="none"/>
    </w:rPr>
  </w:style>
  <w:style w:type="paragraph" w:customStyle="1" w:styleId="BodyTextRight">
    <w:name w:val="Body Text Right"/>
    <w:basedOn w:val="BodyText"/>
    <w:rsid w:val="00A8754D"/>
    <w:pPr>
      <w:spacing w:before="0" w:after="0"/>
      <w:jc w:val="right"/>
    </w:pPr>
  </w:style>
  <w:style w:type="paragraph" w:styleId="Index3">
    <w:name w:val="index 3"/>
    <w:basedOn w:val="ListNumber2"/>
    <w:next w:val="Normal"/>
    <w:semiHidden/>
    <w:rsid w:val="00A8754D"/>
    <w:pPr>
      <w:numPr>
        <w:numId w:val="0"/>
      </w:numPr>
      <w:tabs>
        <w:tab w:val="right" w:leader="dot" w:pos="4176"/>
      </w:tabs>
    </w:pPr>
  </w:style>
  <w:style w:type="paragraph" w:styleId="ListNumber2">
    <w:name w:val="List Number 2"/>
    <w:basedOn w:val="List2"/>
    <w:rsid w:val="00A8754D"/>
    <w:pPr>
      <w:numPr>
        <w:numId w:val="8"/>
      </w:numPr>
      <w:tabs>
        <w:tab w:val="clear" w:pos="1060"/>
      </w:tabs>
    </w:pPr>
  </w:style>
  <w:style w:type="paragraph" w:customStyle="1" w:styleId="MarginNote">
    <w:name w:val="Margin Note"/>
    <w:basedOn w:val="BodyText"/>
    <w:rsid w:val="00A875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75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75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754D"/>
    <w:rPr>
      <w:sz w:val="32"/>
    </w:rPr>
  </w:style>
  <w:style w:type="paragraph" w:customStyle="1" w:styleId="HeadingProcedure">
    <w:name w:val="Heading Procedure"/>
    <w:basedOn w:val="HeadingBase"/>
    <w:next w:val="Normal"/>
    <w:rsid w:val="00A8754D"/>
    <w:pPr>
      <w:tabs>
        <w:tab w:val="left" w:pos="0"/>
      </w:tabs>
      <w:spacing w:before="120" w:after="60"/>
    </w:pPr>
    <w:rPr>
      <w:i/>
      <w:color w:val="918585"/>
      <w:sz w:val="22"/>
    </w:rPr>
  </w:style>
  <w:style w:type="paragraph" w:customStyle="1" w:styleId="TableBodyText">
    <w:name w:val="Table Body Text"/>
    <w:basedOn w:val="BodyText"/>
    <w:rsid w:val="00A8754D"/>
    <w:pPr>
      <w:spacing w:before="60" w:after="60"/>
    </w:pPr>
  </w:style>
  <w:style w:type="paragraph" w:styleId="ListContinue">
    <w:name w:val="List Continue"/>
    <w:basedOn w:val="List"/>
    <w:rsid w:val="00A8754D"/>
    <w:pPr>
      <w:ind w:firstLine="0"/>
    </w:pPr>
  </w:style>
  <w:style w:type="paragraph" w:customStyle="1" w:styleId="ListNote">
    <w:name w:val="List Note"/>
    <w:basedOn w:val="List"/>
    <w:rsid w:val="00A8754D"/>
    <w:pPr>
      <w:pBdr>
        <w:top w:val="single" w:sz="6" w:space="2" w:color="918585"/>
        <w:bottom w:val="single" w:sz="6" w:space="2" w:color="918585"/>
      </w:pBdr>
      <w:tabs>
        <w:tab w:val="left" w:pos="1021"/>
      </w:tabs>
      <w:ind w:firstLine="0"/>
    </w:pPr>
  </w:style>
  <w:style w:type="paragraph" w:customStyle="1" w:styleId="Warning">
    <w:name w:val="Warning"/>
    <w:basedOn w:val="BodyText"/>
    <w:rsid w:val="00A8754D"/>
    <w:pPr>
      <w:shd w:val="clear" w:color="auto" w:fill="D9D9D9"/>
      <w:tabs>
        <w:tab w:val="left" w:pos="992"/>
      </w:tabs>
      <w:ind w:left="119" w:right="119"/>
    </w:pPr>
    <w:rPr>
      <w:sz w:val="20"/>
    </w:rPr>
  </w:style>
  <w:style w:type="paragraph" w:customStyle="1" w:styleId="MarginIcons">
    <w:name w:val="Margin Icons"/>
    <w:basedOn w:val="BodyText"/>
    <w:rsid w:val="00A875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754D"/>
    <w:rPr>
      <w:rFonts w:ascii="Courier New" w:hAnsi="Courier New"/>
    </w:rPr>
  </w:style>
  <w:style w:type="paragraph" w:customStyle="1" w:styleId="NoteBullet">
    <w:name w:val="Note Bullet"/>
    <w:basedOn w:val="Note"/>
    <w:rsid w:val="00A8754D"/>
    <w:pPr>
      <w:tabs>
        <w:tab w:val="clear" w:pos="680"/>
      </w:tabs>
      <w:spacing w:before="60" w:after="60"/>
    </w:pPr>
  </w:style>
  <w:style w:type="paragraph" w:customStyle="1" w:styleId="SubHeading2">
    <w:name w:val="SubHeading2"/>
    <w:basedOn w:val="HeadingBase"/>
    <w:rsid w:val="00A8754D"/>
    <w:pPr>
      <w:spacing w:before="240" w:after="60"/>
    </w:pPr>
    <w:rPr>
      <w:sz w:val="20"/>
    </w:rPr>
  </w:style>
  <w:style w:type="paragraph" w:customStyle="1" w:styleId="SubHeading1">
    <w:name w:val="SubHeading1"/>
    <w:basedOn w:val="HeadingBase"/>
    <w:rsid w:val="00A8754D"/>
    <w:pPr>
      <w:spacing w:before="240" w:after="60"/>
    </w:pPr>
    <w:rPr>
      <w:color w:val="918585"/>
      <w:sz w:val="22"/>
    </w:rPr>
  </w:style>
  <w:style w:type="paragraph" w:customStyle="1" w:styleId="SideHeading">
    <w:name w:val="Side Heading"/>
    <w:basedOn w:val="HeadingBase"/>
    <w:rsid w:val="00A875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754D"/>
    <w:pPr>
      <w:numPr>
        <w:numId w:val="9"/>
      </w:numPr>
    </w:pPr>
  </w:style>
  <w:style w:type="paragraph" w:styleId="PlainText">
    <w:name w:val="Plain Text"/>
    <w:basedOn w:val="Normal"/>
    <w:link w:val="PlainTextChar"/>
    <w:rsid w:val="00A8754D"/>
    <w:rPr>
      <w:sz w:val="20"/>
    </w:rPr>
  </w:style>
  <w:style w:type="character" w:customStyle="1" w:styleId="PlainTextChar">
    <w:name w:val="Plain Text Char"/>
    <w:basedOn w:val="DefaultParagraphFont"/>
    <w:link w:val="PlainText"/>
    <w:rsid w:val="00A8754D"/>
    <w:rPr>
      <w:rFonts w:ascii="Courier New" w:eastAsia="Times New Roman" w:hAnsi="Courier New" w:cs="Times New Roman"/>
      <w:sz w:val="20"/>
      <w:szCs w:val="20"/>
      <w:lang w:eastAsia="en-US"/>
    </w:rPr>
  </w:style>
  <w:style w:type="character" w:customStyle="1" w:styleId="MenuOption">
    <w:name w:val="Menu Option"/>
    <w:basedOn w:val="DefaultParagraphFont"/>
    <w:rsid w:val="00A8754D"/>
    <w:rPr>
      <w:b/>
      <w:smallCaps/>
    </w:rPr>
  </w:style>
  <w:style w:type="paragraph" w:customStyle="1" w:styleId="TableListNumber">
    <w:name w:val="Table List Number"/>
    <w:basedOn w:val="ListNumber"/>
    <w:rsid w:val="00A8754D"/>
    <w:pPr>
      <w:numPr>
        <w:numId w:val="0"/>
      </w:numPr>
    </w:pPr>
  </w:style>
  <w:style w:type="paragraph" w:styleId="TOC4">
    <w:name w:val="toc 4"/>
    <w:basedOn w:val="TOCBase"/>
    <w:next w:val="Normal"/>
    <w:semiHidden/>
    <w:rsid w:val="00A8754D"/>
    <w:pPr>
      <w:tabs>
        <w:tab w:val="right" w:leader="dot" w:pos="9071"/>
      </w:tabs>
      <w:ind w:left="1701"/>
    </w:pPr>
  </w:style>
  <w:style w:type="paragraph" w:customStyle="1" w:styleId="ListAlpha">
    <w:name w:val="List Alpha"/>
    <w:basedOn w:val="List"/>
    <w:rsid w:val="00A8754D"/>
    <w:pPr>
      <w:numPr>
        <w:numId w:val="7"/>
      </w:numPr>
    </w:pPr>
  </w:style>
  <w:style w:type="paragraph" w:customStyle="1" w:styleId="ListAlpha2">
    <w:name w:val="List Alpha 2"/>
    <w:basedOn w:val="List2"/>
    <w:rsid w:val="00A8754D"/>
    <w:pPr>
      <w:numPr>
        <w:numId w:val="6"/>
      </w:numPr>
    </w:pPr>
  </w:style>
  <w:style w:type="paragraph" w:styleId="List2">
    <w:name w:val="List 2"/>
    <w:basedOn w:val="BodyText"/>
    <w:rsid w:val="00A8754D"/>
    <w:pPr>
      <w:tabs>
        <w:tab w:val="left" w:pos="680"/>
      </w:tabs>
      <w:spacing w:before="60" w:after="60"/>
      <w:ind w:left="680" w:hanging="340"/>
    </w:pPr>
  </w:style>
  <w:style w:type="paragraph" w:styleId="List3">
    <w:name w:val="List 3"/>
    <w:basedOn w:val="BodyText"/>
    <w:rsid w:val="00A8754D"/>
    <w:pPr>
      <w:tabs>
        <w:tab w:val="left" w:pos="1021"/>
      </w:tabs>
      <w:spacing w:before="60" w:after="60"/>
      <w:ind w:left="1020" w:hanging="340"/>
    </w:pPr>
  </w:style>
  <w:style w:type="paragraph" w:styleId="List4">
    <w:name w:val="List 4"/>
    <w:basedOn w:val="BodyText"/>
    <w:rsid w:val="00A8754D"/>
    <w:pPr>
      <w:tabs>
        <w:tab w:val="left" w:pos="1361"/>
      </w:tabs>
      <w:spacing w:before="60" w:after="60"/>
      <w:ind w:left="1361" w:hanging="340"/>
    </w:pPr>
  </w:style>
  <w:style w:type="paragraph" w:styleId="List5">
    <w:name w:val="List 5"/>
    <w:basedOn w:val="BodyText"/>
    <w:rsid w:val="00A8754D"/>
    <w:pPr>
      <w:tabs>
        <w:tab w:val="left" w:pos="1701"/>
      </w:tabs>
      <w:spacing w:before="60" w:after="60"/>
      <w:ind w:left="1701" w:hanging="340"/>
    </w:pPr>
  </w:style>
  <w:style w:type="paragraph" w:styleId="ListBullet3">
    <w:name w:val="List Bullet 3"/>
    <w:basedOn w:val="List3"/>
    <w:rsid w:val="00A8754D"/>
    <w:pPr>
      <w:numPr>
        <w:numId w:val="12"/>
      </w:numPr>
      <w:tabs>
        <w:tab w:val="clear" w:pos="1021"/>
      </w:tabs>
      <w:ind w:left="1037" w:hanging="357"/>
    </w:pPr>
  </w:style>
  <w:style w:type="paragraph" w:styleId="ListBullet4">
    <w:name w:val="List Bullet 4"/>
    <w:basedOn w:val="List4"/>
    <w:rsid w:val="00A8754D"/>
    <w:pPr>
      <w:numPr>
        <w:numId w:val="1"/>
      </w:numPr>
      <w:tabs>
        <w:tab w:val="clear" w:pos="1361"/>
      </w:tabs>
    </w:pPr>
  </w:style>
  <w:style w:type="paragraph" w:styleId="ListBullet5">
    <w:name w:val="List Bullet 5"/>
    <w:basedOn w:val="List5"/>
    <w:rsid w:val="00A8754D"/>
    <w:pPr>
      <w:numPr>
        <w:numId w:val="2"/>
      </w:numPr>
    </w:pPr>
  </w:style>
  <w:style w:type="paragraph" w:styleId="ListContinue2">
    <w:name w:val="List Continue 2"/>
    <w:basedOn w:val="List2"/>
    <w:rsid w:val="00A8754D"/>
    <w:pPr>
      <w:ind w:firstLine="0"/>
    </w:pPr>
  </w:style>
  <w:style w:type="paragraph" w:styleId="ListContinue3">
    <w:name w:val="List Continue 3"/>
    <w:basedOn w:val="List3"/>
    <w:rsid w:val="00A8754D"/>
    <w:pPr>
      <w:ind w:left="1021" w:firstLine="0"/>
    </w:pPr>
  </w:style>
  <w:style w:type="paragraph" w:styleId="ListContinue4">
    <w:name w:val="List Continue 4"/>
    <w:basedOn w:val="List4"/>
    <w:rsid w:val="00A8754D"/>
    <w:pPr>
      <w:ind w:firstLine="0"/>
    </w:pPr>
  </w:style>
  <w:style w:type="paragraph" w:styleId="ListContinue5">
    <w:name w:val="List Continue 5"/>
    <w:basedOn w:val="List5"/>
    <w:rsid w:val="00A8754D"/>
    <w:pPr>
      <w:ind w:firstLine="0"/>
    </w:pPr>
  </w:style>
  <w:style w:type="paragraph" w:styleId="ListNumber3">
    <w:name w:val="List Number 3"/>
    <w:basedOn w:val="List3"/>
    <w:rsid w:val="00A8754D"/>
    <w:pPr>
      <w:numPr>
        <w:numId w:val="3"/>
      </w:numPr>
    </w:pPr>
  </w:style>
  <w:style w:type="paragraph" w:styleId="ListNumber4">
    <w:name w:val="List Number 4"/>
    <w:basedOn w:val="List4"/>
    <w:rsid w:val="00A8754D"/>
    <w:pPr>
      <w:numPr>
        <w:numId w:val="4"/>
      </w:numPr>
    </w:pPr>
  </w:style>
  <w:style w:type="paragraph" w:styleId="ListNumber5">
    <w:name w:val="List Number 5"/>
    <w:basedOn w:val="List5"/>
    <w:rsid w:val="00A8754D"/>
    <w:pPr>
      <w:numPr>
        <w:numId w:val="5"/>
      </w:numPr>
    </w:pPr>
  </w:style>
  <w:style w:type="paragraph" w:styleId="BlockText">
    <w:name w:val="Block Text"/>
    <w:basedOn w:val="Normal"/>
    <w:rsid w:val="00A8754D"/>
    <w:pPr>
      <w:spacing w:after="120"/>
      <w:ind w:left="1440" w:right="1440"/>
    </w:pPr>
  </w:style>
  <w:style w:type="character" w:customStyle="1" w:styleId="Subscript">
    <w:name w:val="Subscript"/>
    <w:basedOn w:val="DefaultParagraphFont"/>
    <w:rsid w:val="00A8754D"/>
    <w:rPr>
      <w:sz w:val="16"/>
      <w:vertAlign w:val="subscript"/>
    </w:rPr>
  </w:style>
  <w:style w:type="character" w:customStyle="1" w:styleId="Superscript">
    <w:name w:val="Superscript"/>
    <w:basedOn w:val="DefaultParagraphFont"/>
    <w:rsid w:val="00A8754D"/>
    <w:rPr>
      <w:sz w:val="16"/>
      <w:vertAlign w:val="superscript"/>
    </w:rPr>
  </w:style>
  <w:style w:type="character" w:customStyle="1" w:styleId="Symbols">
    <w:name w:val="Symbols"/>
    <w:basedOn w:val="DefaultParagraphFont"/>
    <w:rsid w:val="00A8754D"/>
    <w:rPr>
      <w:rFonts w:ascii="Symbol" w:hAnsi="Symbol"/>
    </w:rPr>
  </w:style>
  <w:style w:type="character" w:customStyle="1" w:styleId="MenuOptions">
    <w:name w:val="Menu Options"/>
    <w:basedOn w:val="DefaultParagraphFont"/>
    <w:rsid w:val="00A8754D"/>
    <w:rPr>
      <w:rFonts w:ascii="Arial Narrow" w:hAnsi="Arial Narrow"/>
      <w:smallCaps/>
    </w:rPr>
  </w:style>
  <w:style w:type="character" w:customStyle="1" w:styleId="Buttons">
    <w:name w:val="Buttons"/>
    <w:basedOn w:val="DefaultParagraphFont"/>
    <w:rsid w:val="00A8754D"/>
    <w:rPr>
      <w:b/>
    </w:rPr>
  </w:style>
  <w:style w:type="character" w:customStyle="1" w:styleId="Underlined">
    <w:name w:val="Underlined"/>
    <w:basedOn w:val="DefaultParagraphFont"/>
    <w:rsid w:val="00A8754D"/>
    <w:rPr>
      <w:u w:val="single"/>
    </w:rPr>
  </w:style>
  <w:style w:type="paragraph" w:customStyle="1" w:styleId="TableBodyTextRight">
    <w:name w:val="Table Body Text Right"/>
    <w:basedOn w:val="TableBodyText"/>
    <w:rsid w:val="00A8754D"/>
    <w:pPr>
      <w:widowControl w:val="0"/>
      <w:autoSpaceDE w:val="0"/>
      <w:autoSpaceDN w:val="0"/>
      <w:adjustRightInd w:val="0"/>
      <w:jc w:val="right"/>
    </w:pPr>
    <w:rPr>
      <w:rFonts w:cs="Arial"/>
      <w:szCs w:val="18"/>
    </w:rPr>
  </w:style>
  <w:style w:type="paragraph" w:customStyle="1" w:styleId="CopyrightText">
    <w:name w:val="Copyright Text"/>
    <w:basedOn w:val="BodyText"/>
    <w:rsid w:val="00A8754D"/>
    <w:rPr>
      <w:sz w:val="18"/>
    </w:rPr>
  </w:style>
  <w:style w:type="paragraph" w:customStyle="1" w:styleId="BodySmallRight">
    <w:name w:val="Body Small Right"/>
    <w:basedOn w:val="BodyTextRight"/>
    <w:rsid w:val="00A8754D"/>
    <w:rPr>
      <w:sz w:val="18"/>
      <w:szCs w:val="18"/>
    </w:rPr>
  </w:style>
  <w:style w:type="paragraph" w:customStyle="1" w:styleId="MarginEdition">
    <w:name w:val="Margin Edition"/>
    <w:basedOn w:val="MarginNote"/>
    <w:rsid w:val="00A8754D"/>
    <w:pPr>
      <w:spacing w:before="0" w:after="0"/>
    </w:pPr>
    <w:rPr>
      <w:rFonts w:ascii="Times New Roman" w:hAnsi="Times New Roman"/>
      <w:color w:val="999999"/>
    </w:rPr>
  </w:style>
  <w:style w:type="paragraph" w:customStyle="1" w:styleId="Spacer">
    <w:name w:val="Spacer"/>
    <w:basedOn w:val="Normal"/>
    <w:rsid w:val="00A8754D"/>
    <w:rPr>
      <w:sz w:val="2"/>
      <w:szCs w:val="2"/>
    </w:rPr>
  </w:style>
  <w:style w:type="character" w:customStyle="1" w:styleId="Small">
    <w:name w:val="Small"/>
    <w:basedOn w:val="DefaultParagraphFont"/>
    <w:rsid w:val="00A8754D"/>
    <w:rPr>
      <w:sz w:val="16"/>
    </w:rPr>
  </w:style>
  <w:style w:type="paragraph" w:customStyle="1" w:styleId="WideTable">
    <w:name w:val="Wide Table"/>
    <w:basedOn w:val="Normal"/>
    <w:rsid w:val="00A8754D"/>
    <w:pPr>
      <w:ind w:left="-1418"/>
    </w:pPr>
    <w:rPr>
      <w:sz w:val="2"/>
      <w:szCs w:val="2"/>
    </w:rPr>
  </w:style>
  <w:style w:type="character" w:styleId="PageNumber">
    <w:name w:val="page number"/>
    <w:basedOn w:val="DefaultParagraphFont"/>
    <w:rsid w:val="00A8754D"/>
  </w:style>
  <w:style w:type="paragraph" w:styleId="Quote">
    <w:name w:val="Quote"/>
    <w:basedOn w:val="Heading1"/>
    <w:link w:val="QuoteChar"/>
    <w:qFormat/>
    <w:rsid w:val="00A8754D"/>
    <w:rPr>
      <w:b w:val="0"/>
      <w:sz w:val="72"/>
      <w:szCs w:val="72"/>
      <w:lang w:val="en-NZ"/>
    </w:rPr>
  </w:style>
  <w:style w:type="character" w:customStyle="1" w:styleId="QuoteChar">
    <w:name w:val="Quote Char"/>
    <w:basedOn w:val="DefaultParagraphFont"/>
    <w:link w:val="Quote"/>
    <w:rsid w:val="00A875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754D"/>
    <w:pPr>
      <w:pageBreakBefore/>
    </w:pPr>
  </w:style>
  <w:style w:type="paragraph" w:customStyle="1" w:styleId="Border">
    <w:name w:val="Border"/>
    <w:basedOn w:val="Normal"/>
    <w:qFormat/>
    <w:rsid w:val="00A875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754D"/>
    <w:rPr>
      <w:b/>
      <w:bCs/>
      <w:i/>
      <w:iCs/>
      <w:color w:val="auto"/>
    </w:rPr>
  </w:style>
  <w:style w:type="paragraph" w:styleId="IntenseQuote">
    <w:name w:val="Intense Quote"/>
    <w:basedOn w:val="Normal"/>
    <w:next w:val="Normal"/>
    <w:link w:val="IntenseQuoteChar"/>
    <w:uiPriority w:val="30"/>
    <w:qFormat/>
    <w:rsid w:val="00A875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75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754D"/>
    <w:rPr>
      <w:smallCaps/>
      <w:color w:val="auto"/>
      <w:u w:val="single"/>
    </w:rPr>
  </w:style>
  <w:style w:type="character" w:styleId="IntenseReference">
    <w:name w:val="Intense Reference"/>
    <w:basedOn w:val="DefaultParagraphFont"/>
    <w:uiPriority w:val="32"/>
    <w:qFormat/>
    <w:rsid w:val="00A8754D"/>
    <w:rPr>
      <w:b/>
      <w:bCs/>
      <w:smallCaps/>
      <w:color w:val="auto"/>
      <w:spacing w:val="5"/>
      <w:u w:val="single"/>
    </w:rPr>
  </w:style>
  <w:style w:type="paragraph" w:customStyle="1" w:styleId="2ColumnHeading">
    <w:name w:val="2Column Heading"/>
    <w:basedOn w:val="BodyText"/>
    <w:qFormat/>
    <w:rsid w:val="00A8754D"/>
    <w:pPr>
      <w:spacing w:after="60"/>
      <w:ind w:left="-2268"/>
    </w:pPr>
    <w:rPr>
      <w:b/>
    </w:rPr>
  </w:style>
  <w:style w:type="paragraph" w:customStyle="1" w:styleId="Heading1TOC">
    <w:name w:val="Heading1 TOC"/>
    <w:basedOn w:val="Normal"/>
    <w:qFormat/>
    <w:rsid w:val="00A8754D"/>
    <w:pPr>
      <w:spacing w:before="240" w:after="120"/>
    </w:pPr>
    <w:rPr>
      <w:rFonts w:ascii="Times New Roman" w:hAnsi="Times New Roman"/>
      <w:b/>
      <w:sz w:val="32"/>
    </w:rPr>
  </w:style>
  <w:style w:type="paragraph" w:customStyle="1" w:styleId="Heading2TOC">
    <w:name w:val="Heading2 TOC"/>
    <w:basedOn w:val="Normal"/>
    <w:qFormat/>
    <w:rsid w:val="00A8754D"/>
    <w:pPr>
      <w:spacing w:before="240" w:after="60"/>
    </w:pPr>
    <w:rPr>
      <w:rFonts w:ascii="Times New Roman" w:hAnsi="Times New Roman"/>
      <w:b/>
      <w:sz w:val="28"/>
    </w:rPr>
  </w:style>
  <w:style w:type="character" w:customStyle="1" w:styleId="Underline">
    <w:name w:val="Underline"/>
    <w:basedOn w:val="DefaultParagraphFont"/>
    <w:qFormat/>
    <w:rsid w:val="00A8754D"/>
    <w:rPr>
      <w:u w:val="single"/>
    </w:rPr>
  </w:style>
  <w:style w:type="character" w:customStyle="1" w:styleId="BoldandItalics">
    <w:name w:val="Bold and Italics"/>
    <w:qFormat/>
    <w:rsid w:val="00A8754D"/>
    <w:rPr>
      <w:b/>
      <w:i/>
      <w:u w:val="none"/>
    </w:rPr>
  </w:style>
  <w:style w:type="paragraph" w:styleId="BalloonText">
    <w:name w:val="Balloon Text"/>
    <w:basedOn w:val="Normal"/>
    <w:link w:val="BalloonTextChar"/>
    <w:rsid w:val="00A8754D"/>
    <w:rPr>
      <w:rFonts w:ascii="Tahoma" w:hAnsi="Tahoma" w:cs="Tahoma"/>
      <w:sz w:val="16"/>
      <w:szCs w:val="16"/>
    </w:rPr>
  </w:style>
  <w:style w:type="character" w:customStyle="1" w:styleId="BalloonTextChar">
    <w:name w:val="Balloon Text Char"/>
    <w:basedOn w:val="DefaultParagraphFont"/>
    <w:link w:val="BalloonText"/>
    <w:rsid w:val="00A875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75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75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754D"/>
    <w:rPr>
      <w:b/>
      <w:color w:val="660033"/>
      <w:spacing w:val="0"/>
    </w:rPr>
  </w:style>
  <w:style w:type="paragraph" w:customStyle="1" w:styleId="Nameditemlist">
    <w:name w:val="Named item list"/>
    <w:basedOn w:val="BodyText"/>
    <w:qFormat/>
    <w:rsid w:val="00A8754D"/>
    <w:pPr>
      <w:tabs>
        <w:tab w:val="left" w:pos="2835"/>
      </w:tabs>
      <w:ind w:left="2835" w:hanging="2835"/>
    </w:pPr>
  </w:style>
  <w:style w:type="paragraph" w:customStyle="1" w:styleId="BodyTextnopadding">
    <w:name w:val="Body Text no padding"/>
    <w:basedOn w:val="BodyText"/>
    <w:qFormat/>
    <w:rsid w:val="00A8754D"/>
    <w:pPr>
      <w:spacing w:before="0" w:after="0"/>
    </w:pPr>
  </w:style>
  <w:style w:type="paragraph" w:customStyle="1" w:styleId="BodyTextBold">
    <w:name w:val="Body Text Bold"/>
    <w:basedOn w:val="BodyText"/>
    <w:qFormat/>
    <w:rsid w:val="00A8754D"/>
    <w:rPr>
      <w:b/>
    </w:rPr>
  </w:style>
  <w:style w:type="character" w:styleId="Hyperlink">
    <w:name w:val="Hyperlink"/>
    <w:basedOn w:val="DefaultParagraphFont"/>
    <w:uiPriority w:val="99"/>
    <w:unhideWhenUsed/>
    <w:rsid w:val="005E55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385</Words>
  <Characters>2343</Characters>
  <Application>Microsoft Office Word</Application>
  <DocSecurity>0</DocSecurity>
  <Lines>83</Lines>
  <Paragraphs>50</Paragraphs>
  <ScaleCrop>false</ScaleCrop>
  <Company>Author-it Software Corporation Ltd.</Company>
  <LinksUpToDate>false</LinksUpToDate>
  <CharactersWithSpaces>2678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AMPA3105 Manage NLIS for direct purchase of stock identified with an RFID</dc:title>
  <dc:subject>Approved</dc:subject>
  <dc:creator>Skills Impact</dc:creator>
  <cp:keywords>Release: 1</cp:keywords>
  <dc:description>Review Date: 12 April 2008</dc:description>
  <cp:lastModifiedBy>HSD_TPCMSd.prod</cp:lastModifiedBy>
  <cp:revision>3</cp:revision>
  <dcterms:created xsi:type="dcterms:W3CDTF">2023-01-24T12:03:00Z</dcterms:created>
  <dcterms:modified xsi:type="dcterms:W3CDTF">2023-01-24T12:03:00Z</dcterms:modified>
</cp:coreProperties>
</file>