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D20" w:rsidP="00D34D20">
      <w:pPr>
        <w:pStyle w:val="Title"/>
      </w:pPr>
      <w:r>
        <w:fldChar w:fldCharType="begin"/>
      </w:r>
      <w:r>
        <w:instrText xml:space="preserve"> TITLE   \* MERGEFORMAT </w:instrText>
      </w:r>
      <w:r>
        <w:fldChar w:fldCharType="separate"/>
      </w:r>
      <w:r>
        <w:t>AMPA3105 Manage NLIS for direct purchase of stock identified with an RFID</w:t>
      </w:r>
      <w:r>
        <w:fldChar w:fldCharType="end"/>
      </w:r>
    </w:p>
    <w:p w:rsidR="00D34D20" w:rsidP="00D34D20">
      <w:pPr>
        <w:pStyle w:val="Version"/>
        <w:sectPr w:rsidSect="006760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06D" w:rsidP="0067606D">
      <w:pPr>
        <w:pStyle w:val="SuperHeading"/>
      </w:pPr>
      <w:r w:rsidRPr="0067606D">
        <w:t>AMPA3105 Manage NLIS for direct purchase of stock identified with an RFID</w:t>
      </w:r>
    </w:p>
    <w:p w:rsidR="00000000" w:rsidRPr="0067606D" w:rsidP="0067606D">
      <w:pPr>
        <w:pStyle w:val="Heading1"/>
      </w:pPr>
      <w:bookmarkStart w:id="1" w:name="O_894046"/>
      <w:bookmarkEnd w:id="1"/>
      <w:r w:rsidRPr="0067606D">
        <w:t>Modification History</w:t>
      </w:r>
    </w:p>
    <w:tbl>
      <w:tblPr>
        <w:tblW w:w="0" w:type="auto"/>
        <w:tblLayout w:type="fixed"/>
        <w:tblCellMar>
          <w:left w:w="62" w:type="dxa"/>
          <w:right w:w="62" w:type="dxa"/>
        </w:tblCellMar>
        <w:tblLook w:val="0000"/>
      </w:tblPr>
      <w:tblGrid>
        <w:gridCol w:w="1179"/>
        <w:gridCol w:w="1524"/>
        <w:gridCol w:w="4869"/>
      </w:tblGrid>
      <w:tr w:rsidTr="0067606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Comment</w:t>
            </w:r>
          </w:p>
        </w:tc>
      </w:tr>
      <w:tr w:rsidTr="0067606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06D">
            <w:pPr>
              <w:pStyle w:val="BodyText"/>
              <w:rPr>
                <w:lang w:val="en-NZ"/>
              </w:rPr>
            </w:pPr>
            <w:r w:rsidRPr="0067606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06D">
            <w:pPr>
              <w:pStyle w:val="BodyText"/>
              <w:rPr>
                <w:lang w:val="en-NZ"/>
              </w:rPr>
            </w:pPr>
            <w:r w:rsidRPr="0067606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06D" w:rsidP="0067606D">
            <w:pPr>
              <w:pStyle w:val="BodyText"/>
            </w:pPr>
            <w:r w:rsidRPr="0067606D">
              <w:t>Initial release</w:t>
            </w:r>
          </w:p>
        </w:tc>
      </w:tr>
    </w:tbl>
    <w:p w:rsidR="00000000" w:rsidRPr="0067606D" w:rsidP="0067606D">
      <w:pPr>
        <w:pStyle w:val="BodyText"/>
      </w:pPr>
    </w:p>
    <w:p w:rsidR="00000000" w:rsidRPr="0067606D" w:rsidP="0067606D">
      <w:pPr>
        <w:pStyle w:val="AllowPageBreak"/>
      </w:pPr>
    </w:p>
    <w:p w:rsidR="00000000" w:rsidRPr="0067606D" w:rsidP="0067606D">
      <w:pPr>
        <w:pStyle w:val="Heading1"/>
      </w:pPr>
      <w:bookmarkStart w:id="2" w:name="O_894047"/>
      <w:bookmarkEnd w:id="2"/>
      <w:r w:rsidRPr="0067606D">
        <w:t>Application</w:t>
      </w:r>
    </w:p>
    <w:p w:rsidR="00000000" w:rsidRPr="0067606D" w:rsidP="00D34D20">
      <w:pPr>
        <w:pStyle w:val="BodyText"/>
      </w:pPr>
      <w:r w:rsidRPr="0067606D">
        <w:t>This unit describes the skills and knowledge required to manage the National Livestock Identification System (NLIS) responsibilities for stock identified with a Radio Frequency Identification Device (RFID) purchased directly from a producer or vendor prior</w:t>
      </w:r>
      <w:r w:rsidRPr="0067606D">
        <w:t xml:space="preserve"> to their arrival at an abattoir.</w:t>
      </w:r>
    </w:p>
    <w:p w:rsidR="00000000" w:rsidRPr="0067606D" w:rsidP="00D34D20">
      <w:pPr>
        <w:pStyle w:val="BodyText"/>
      </w:pPr>
      <w:r w:rsidRPr="0067606D">
        <w:t>This Unit is applicable for those managing and identifying livestock fitted with RFIDs prior to their arrival at an abattoir.</w:t>
      </w:r>
    </w:p>
    <w:p w:rsidR="00000000" w:rsidRPr="0067606D" w:rsidP="00D34D20">
      <w:pPr>
        <w:pStyle w:val="BodyText"/>
      </w:pPr>
      <w:r w:rsidRPr="0067606D">
        <w:t xml:space="preserve">All work should be carried out to comply with workplace procedures, customer requirements and </w:t>
      </w:r>
      <w:r w:rsidRPr="0067606D">
        <w:t>product specifications.</w:t>
      </w:r>
    </w:p>
    <w:p w:rsidR="00000000" w:rsidRPr="0067606D" w:rsidP="00D34D20">
      <w:pPr>
        <w:pStyle w:val="BodyText"/>
      </w:pPr>
      <w:r w:rsidRPr="0067606D">
        <w:t>This unit applies to individuals who work under broad direction and take responsibility for their own work including limited responsibility for the work of others. They provide and communicate solutions to a range of predictable pr</w:t>
      </w:r>
      <w:r w:rsidRPr="0067606D">
        <w:t>oblems.</w:t>
      </w:r>
    </w:p>
    <w:p w:rsidR="00000000" w:rsidRPr="0067606D" w:rsidP="00D34D20">
      <w:pPr>
        <w:pStyle w:val="BodyText"/>
      </w:pPr>
      <w:r w:rsidRPr="0067606D">
        <w:t>No occupational licensing, legislative or certification requirements are known to apply to this unit at the time of publication.</w:t>
      </w:r>
    </w:p>
    <w:p w:rsidR="00000000" w:rsidRPr="0067606D" w:rsidP="00D34D20">
      <w:pPr>
        <w:pStyle w:val="BodyText"/>
      </w:pPr>
      <w:r w:rsidRPr="0067606D">
        <w:t>This unit must be delivered and assessed in the context of Australian meat processing standards and regulations.</w:t>
      </w:r>
    </w:p>
    <w:p w:rsidR="00000000" w:rsidRPr="0067606D" w:rsidP="0067606D">
      <w:pPr>
        <w:pStyle w:val="Heading1"/>
      </w:pPr>
      <w:bookmarkStart w:id="3" w:name="O_894048"/>
      <w:bookmarkEnd w:id="3"/>
      <w:r w:rsidRPr="0067606D">
        <w:t>Pre-requisite Unit</w:t>
      </w:r>
    </w:p>
    <w:p w:rsidR="00000000" w:rsidRPr="0067606D" w:rsidP="00D34D20">
      <w:pPr>
        <w:pStyle w:val="BodyText"/>
      </w:pPr>
      <w:r w:rsidRPr="0067606D">
        <w:t>AMPA3102 Overview of the NLIS program utilising RFIDs</w:t>
      </w:r>
    </w:p>
    <w:p w:rsidR="00000000" w:rsidRPr="0067606D" w:rsidP="0067606D">
      <w:pPr>
        <w:pStyle w:val="Heading1"/>
      </w:pPr>
      <w:bookmarkStart w:id="4" w:name="O_894050"/>
      <w:bookmarkEnd w:id="4"/>
      <w:r w:rsidRPr="0067606D">
        <w:t>Unit Sector</w:t>
      </w:r>
    </w:p>
    <w:p w:rsidR="00000000" w:rsidRPr="0067606D" w:rsidP="0067606D">
      <w:pPr>
        <w:pStyle w:val="Heading1"/>
      </w:pPr>
      <w:bookmarkStart w:id="5" w:name="O_894051"/>
      <w:bookmarkEnd w:id="5"/>
      <w:r w:rsidRPr="0067606D">
        <w:t>Elements and Performance Criteria</w:t>
      </w:r>
    </w:p>
    <w:tbl>
      <w:tblPr>
        <w:tblW w:w="9351" w:type="dxa"/>
        <w:tblLayout w:type="fixed"/>
        <w:tblCellMar>
          <w:left w:w="62" w:type="dxa"/>
          <w:right w:w="62" w:type="dxa"/>
        </w:tblCellMar>
        <w:tblLook w:val="0000"/>
      </w:tblPr>
      <w:tblGrid>
        <w:gridCol w:w="2732"/>
        <w:gridCol w:w="6619"/>
      </w:tblGrid>
      <w:tr w:rsidTr="00D34D2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06D">
            <w:pPr>
              <w:pStyle w:val="TableHeading"/>
              <w:rPr>
                <w:lang w:val="en-NZ"/>
              </w:rPr>
            </w:pPr>
            <w:r w:rsidRPr="0067606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06D">
            <w:pPr>
              <w:pStyle w:val="TableHeading"/>
              <w:rPr>
                <w:lang w:val="en-NZ"/>
              </w:rPr>
            </w:pPr>
            <w:r w:rsidRPr="0067606D">
              <w:t>Performance criteria</w:t>
            </w:r>
          </w:p>
        </w:tc>
      </w:tr>
      <w:tr w:rsidTr="00D34D2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06D">
            <w:pPr>
              <w:pStyle w:val="BodyText"/>
              <w:rPr>
                <w:lang w:val="en-NZ"/>
              </w:rPr>
            </w:pPr>
            <w:r w:rsidRPr="0067606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06D">
            <w:pPr>
              <w:pStyle w:val="BodyText"/>
              <w:rPr>
                <w:lang w:val="en-NZ"/>
              </w:rPr>
            </w:pPr>
            <w:r w:rsidRPr="0067606D">
              <w:t>Performance criteria describe the performance needed to demonstrate achievement of the element.</w:t>
            </w:r>
          </w:p>
        </w:tc>
      </w:tr>
      <w:tr w:rsidTr="00D34D2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06D">
            <w:pPr>
              <w:pStyle w:val="List"/>
              <w:rPr>
                <w:lang w:val="en-NZ"/>
              </w:rPr>
            </w:pPr>
            <w:r w:rsidRPr="0067606D">
              <w:t>1.</w:t>
            </w:r>
            <w:r w:rsidRPr="0067606D">
              <w:tab/>
              <w:t>Confirm requirements with producer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06D" w:rsidP="0067606D">
            <w:pPr>
              <w:pStyle w:val="List"/>
            </w:pPr>
            <w:r w:rsidRPr="0067606D">
              <w:t>1.1</w:t>
            </w:r>
            <w:r w:rsidRPr="0067606D">
              <w:tab/>
              <w:t>Ensure producer is made aware of all requirements when booking stock in</w:t>
            </w:r>
          </w:p>
          <w:p w:rsidR="00000000" w:rsidRPr="0067606D" w:rsidP="0067606D">
            <w:pPr>
              <w:pStyle w:val="List"/>
            </w:pPr>
            <w:r w:rsidRPr="0067606D">
              <w:t>1.2</w:t>
            </w:r>
            <w:r w:rsidRPr="0067606D">
              <w:tab/>
              <w:t>Ensure a completed National Vendor Declar</w:t>
            </w:r>
            <w:r w:rsidRPr="0067606D">
              <w:t>ation (NVD) is provided with the stock</w:t>
            </w:r>
          </w:p>
          <w:p w:rsidR="00000000" w:rsidP="0067606D">
            <w:pPr>
              <w:pStyle w:val="List"/>
              <w:rPr>
                <w:lang w:val="en-NZ"/>
              </w:rPr>
            </w:pPr>
            <w:r w:rsidRPr="0067606D">
              <w:t>1.3</w:t>
            </w:r>
            <w:r w:rsidRPr="0067606D">
              <w:tab/>
              <w:t>Request additional/missing information as necessary.</w:t>
            </w:r>
          </w:p>
        </w:tc>
      </w:tr>
      <w:tr w:rsidTr="00D34D2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06D">
            <w:pPr>
              <w:pStyle w:val="List"/>
              <w:rPr>
                <w:lang w:val="en-NZ"/>
              </w:rPr>
            </w:pPr>
            <w:r w:rsidRPr="0067606D">
              <w:t>2.</w:t>
            </w:r>
            <w:r w:rsidRPr="0067606D">
              <w:tab/>
              <w:t>Validate the Property Identification Code (PIC)</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06D" w:rsidP="0067606D">
            <w:pPr>
              <w:pStyle w:val="List"/>
            </w:pPr>
            <w:r w:rsidRPr="0067606D">
              <w:t>2.1</w:t>
            </w:r>
            <w:r w:rsidRPr="0067606D">
              <w:tab/>
              <w:t>Ensure PIC listed on the NVD is valid by using a PIC validity checker, e.g. Quick PIC, NLIS Database</w:t>
            </w:r>
          </w:p>
          <w:p w:rsidR="00000000" w:rsidP="0067606D">
            <w:pPr>
              <w:pStyle w:val="List"/>
              <w:rPr>
                <w:lang w:val="en-NZ"/>
              </w:rPr>
            </w:pPr>
            <w:r w:rsidRPr="0067606D">
              <w:t>2.2</w:t>
            </w:r>
            <w:r w:rsidRPr="0067606D">
              <w:tab/>
              <w:t>If invalid, contact producer to resolve and advise livestock staff</w:t>
            </w:r>
          </w:p>
        </w:tc>
      </w:tr>
      <w:tr w:rsidTr="00D34D2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06D">
            <w:pPr>
              <w:pStyle w:val="List"/>
              <w:rPr>
                <w:lang w:val="en-NZ"/>
              </w:rPr>
            </w:pPr>
            <w:r w:rsidRPr="0067606D">
              <w:t>3.</w:t>
            </w:r>
            <w:r w:rsidRPr="0067606D">
              <w:tab/>
              <w:t>Schedule delivery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06D" w:rsidP="0067606D">
            <w:pPr>
              <w:pStyle w:val="List"/>
            </w:pPr>
            <w:r w:rsidRPr="0067606D">
              <w:t>3.1</w:t>
            </w:r>
            <w:r w:rsidRPr="0067606D">
              <w:tab/>
              <w:t>Make delivery arrangements according to workplace requirements</w:t>
            </w:r>
          </w:p>
        </w:tc>
      </w:tr>
    </w:tbl>
    <w:p w:rsidR="00000000" w:rsidRPr="0067606D" w:rsidP="0067606D">
      <w:pPr>
        <w:pStyle w:val="BodyText"/>
      </w:pPr>
    </w:p>
    <w:p w:rsidR="00000000" w:rsidRPr="0067606D" w:rsidP="0067606D">
      <w:pPr>
        <w:pStyle w:val="AllowPageBreak"/>
      </w:pPr>
    </w:p>
    <w:p w:rsidR="00000000" w:rsidRPr="0067606D" w:rsidP="0067606D">
      <w:pPr>
        <w:pStyle w:val="Heading1"/>
      </w:pPr>
      <w:bookmarkStart w:id="6" w:name="O_894052"/>
      <w:bookmarkEnd w:id="6"/>
      <w:r w:rsidRPr="0067606D">
        <w:t>Foundation Skills</w:t>
      </w:r>
    </w:p>
    <w:p w:rsidR="00000000" w:rsidRPr="0067606D" w:rsidP="00D34D20">
      <w:pPr>
        <w:pStyle w:val="BodyText"/>
      </w:pPr>
      <w:r w:rsidRPr="0067606D">
        <w:t>Foundation Skills essential to performance are explicit in the</w:t>
      </w:r>
      <w:r w:rsidRPr="0067606D">
        <w:t xml:space="preserve"> performance criteria of this unit of competency.</w:t>
      </w:r>
    </w:p>
    <w:p w:rsidR="00000000" w:rsidRPr="0067606D" w:rsidP="0067606D">
      <w:pPr>
        <w:pStyle w:val="Heading1"/>
      </w:pPr>
      <w:bookmarkStart w:id="7" w:name="O_894053"/>
      <w:bookmarkEnd w:id="7"/>
      <w:r w:rsidRPr="0067606D">
        <w:t>Range of Conditions</w:t>
      </w:r>
    </w:p>
    <w:p w:rsidR="00000000" w:rsidRPr="0067606D" w:rsidP="0067606D">
      <w:pPr>
        <w:pStyle w:val="Heading1"/>
      </w:pPr>
      <w:bookmarkStart w:id="8" w:name="O_894054"/>
      <w:bookmarkEnd w:id="8"/>
      <w:r w:rsidRPr="0067606D">
        <w:t>Unit Mapping Information</w:t>
      </w:r>
    </w:p>
    <w:p w:rsidR="00000000" w:rsidRPr="0067606D" w:rsidP="00D34D20">
      <w:pPr>
        <w:pStyle w:val="BodyText"/>
      </w:pPr>
      <w:r w:rsidRPr="0067606D">
        <w:t>This unit is equivalent to MTMP3112A Manage NLIS for direct purchase of stock identified with an RFID.</w:t>
      </w:r>
    </w:p>
    <w:p w:rsidR="00000000" w:rsidRPr="0067606D" w:rsidP="0067606D">
      <w:pPr>
        <w:pStyle w:val="Heading1"/>
      </w:pPr>
      <w:bookmarkStart w:id="9" w:name="O_894061"/>
      <w:bookmarkEnd w:id="9"/>
      <w:r w:rsidRPr="0067606D">
        <w:t>Links</w:t>
      </w:r>
    </w:p>
    <w:p w:rsidR="00000000" w:rsidRPr="0067606D" w:rsidP="00D34D20">
      <w:pPr>
        <w:pStyle w:val="BodyText"/>
      </w:pPr>
      <w:r w:rsidRPr="0067606D">
        <w:t>Co</w:t>
      </w:r>
      <w:r w:rsidRPr="0067606D">
        <w:t xml:space="preserve">mpanion Volume implementation guides are found in VETNet - </w:t>
      </w:r>
      <w:r>
        <w:fldChar w:fldCharType="begin"/>
      </w:r>
      <w:r>
        <w:instrText xml:space="preserve"> HYPERLINK "https://vetnet.gov.au/Pages/TrainingDocs.aspx?q=5e2e56b7-698f-4822-84bb-25adbb8443a7" </w:instrText>
      </w:r>
      <w:r>
        <w:fldChar w:fldCharType="separate"/>
      </w:r>
      <w:r w:rsidRPr="007C7EE0">
        <w:rPr>
          <w:rStyle w:val="Hyperlink"/>
        </w:rPr>
        <w:t>https://vetnet.gov.au/Pages/TrainingDocs.aspx?q=5e2e56b7-698f-4822-84bb-25adbb8443a7</w:t>
      </w:r>
      <w:r>
        <w:fldChar w:fldCharType="end"/>
      </w:r>
    </w:p>
    <w:p w:rsidR="00000000" w:rsidRPr="0067606D" w:rsidP="00D34D20">
      <w:pPr>
        <w:pStyle w:val="BodyText"/>
        <w:sectPr w:rsidSect="0067606D">
          <w:headerReference w:type="default" r:id="rId10"/>
          <w:footerReference w:type="default" r:id="rId11"/>
          <w:pgSz w:w="11908" w:h="16833"/>
          <w:pgMar w:top="1702" w:right="1418" w:bottom="1702" w:left="1418" w:header="992" w:footer="992" w:gutter="0"/>
          <w:cols w:space="720"/>
          <w:noEndnote/>
          <w:docGrid w:linePitch="299"/>
        </w:sectPr>
      </w:pPr>
    </w:p>
    <w:p w:rsidR="00000000" w:rsidRPr="0067606D" w:rsidP="0067606D">
      <w:pPr>
        <w:pStyle w:val="SuperHeading"/>
      </w:pPr>
      <w:r w:rsidRPr="0067606D">
        <w:t xml:space="preserve">Assessment </w:t>
      </w:r>
      <w:r w:rsidRPr="0067606D">
        <w:t>Requirements for AMPA3105 Manage NLIS for direct purchase of stock identified with an RFID</w:t>
      </w:r>
    </w:p>
    <w:p w:rsidR="00000000" w:rsidRPr="0067606D" w:rsidP="0067606D">
      <w:pPr>
        <w:pStyle w:val="Heading1"/>
      </w:pPr>
      <w:bookmarkStart w:id="10" w:name="O_894056"/>
      <w:bookmarkEnd w:id="10"/>
      <w:r w:rsidRPr="0067606D">
        <w:t>Modification History</w:t>
      </w:r>
    </w:p>
    <w:tbl>
      <w:tblPr>
        <w:tblW w:w="0" w:type="auto"/>
        <w:tblLayout w:type="fixed"/>
        <w:tblCellMar>
          <w:left w:w="62" w:type="dxa"/>
          <w:right w:w="62" w:type="dxa"/>
        </w:tblCellMar>
        <w:tblLook w:val="0000"/>
      </w:tblPr>
      <w:tblGrid>
        <w:gridCol w:w="1179"/>
        <w:gridCol w:w="1524"/>
        <w:gridCol w:w="4869"/>
      </w:tblGrid>
      <w:tr w:rsidTr="0067606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06D">
            <w:pPr>
              <w:pStyle w:val="TableHeading"/>
              <w:rPr>
                <w:lang w:val="en-NZ"/>
              </w:rPr>
            </w:pPr>
            <w:r w:rsidRPr="0067606D">
              <w:t>Comment</w:t>
            </w:r>
          </w:p>
        </w:tc>
      </w:tr>
      <w:tr w:rsidTr="0067606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06D">
            <w:pPr>
              <w:pStyle w:val="BodyText"/>
              <w:rPr>
                <w:lang w:val="en-NZ"/>
              </w:rPr>
            </w:pPr>
            <w:r w:rsidRPr="0067606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06D">
            <w:pPr>
              <w:pStyle w:val="BodyText"/>
              <w:rPr>
                <w:lang w:val="en-NZ"/>
              </w:rPr>
            </w:pPr>
            <w:r w:rsidRPr="0067606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06D" w:rsidP="0067606D">
            <w:pPr>
              <w:pStyle w:val="BodyText"/>
            </w:pPr>
            <w:r w:rsidRPr="0067606D">
              <w:t>Initial release</w:t>
            </w:r>
          </w:p>
        </w:tc>
      </w:tr>
    </w:tbl>
    <w:p w:rsidR="00000000" w:rsidRPr="0067606D" w:rsidP="0067606D">
      <w:pPr>
        <w:pStyle w:val="BodyText"/>
      </w:pPr>
    </w:p>
    <w:p w:rsidR="00000000" w:rsidRPr="0067606D" w:rsidP="0067606D">
      <w:pPr>
        <w:pStyle w:val="AllowPageBreak"/>
      </w:pPr>
    </w:p>
    <w:p w:rsidR="00000000" w:rsidRPr="0067606D" w:rsidP="0067606D">
      <w:pPr>
        <w:pStyle w:val="Heading1"/>
      </w:pPr>
      <w:bookmarkStart w:id="11" w:name="O_894057"/>
      <w:bookmarkEnd w:id="11"/>
      <w:r w:rsidRPr="0067606D">
        <w:t>Performance Evidence</w:t>
      </w:r>
    </w:p>
    <w:p w:rsidR="00000000" w:rsidRPr="0067606D" w:rsidP="00D34D20">
      <w:pPr>
        <w:pStyle w:val="BodyText"/>
      </w:pPr>
      <w:r w:rsidRPr="0067606D">
        <w:t xml:space="preserve">The candidate must manage the National Livestock Identification System (NLIS) responsibilities for stock identified with a Radio Frequency Identification Device (RFID) purchased directly from a producer or vendor prior to their arrival at an abattoir. </w:t>
      </w:r>
    </w:p>
    <w:p w:rsidR="00000000" w:rsidRPr="0067606D" w:rsidP="00D34D20">
      <w:pPr>
        <w:pStyle w:val="BodyText"/>
      </w:pPr>
      <w:r w:rsidRPr="0067606D">
        <w:t>Th</w:t>
      </w:r>
      <w:r w:rsidRPr="0067606D">
        <w:t xml:space="preserve">e candidate must: </w:t>
      </w:r>
    </w:p>
    <w:p w:rsidR="00000000" w:rsidRPr="0067606D" w:rsidP="0067606D">
      <w:pPr>
        <w:pStyle w:val="ListBullet"/>
      </w:pPr>
      <w:r w:rsidRPr="0067606D">
        <w:t xml:space="preserve">confirm requirements with producer </w:t>
      </w:r>
    </w:p>
    <w:p w:rsidR="00000000" w:rsidRPr="0067606D" w:rsidP="0067606D">
      <w:pPr>
        <w:pStyle w:val="ListBullet"/>
      </w:pPr>
      <w:r w:rsidRPr="0067606D">
        <w:t>validate the PIC</w:t>
      </w:r>
    </w:p>
    <w:p w:rsidR="00000000" w:rsidRPr="0067606D" w:rsidP="0067606D">
      <w:pPr>
        <w:pStyle w:val="ListBullet"/>
      </w:pPr>
      <w:r w:rsidRPr="0067606D">
        <w:t>schedule delivery</w:t>
      </w:r>
    </w:p>
    <w:p w:rsidR="00000000" w:rsidRPr="0067606D" w:rsidP="0067606D">
      <w:pPr>
        <w:pStyle w:val="ListBullet"/>
      </w:pPr>
      <w:r w:rsidRPr="0067606D">
        <w:t>read and interpret an NVD</w:t>
      </w:r>
    </w:p>
    <w:p w:rsidR="00000000" w:rsidRPr="0067606D" w:rsidP="0067606D">
      <w:pPr>
        <w:pStyle w:val="ListBullet"/>
      </w:pPr>
      <w:r w:rsidRPr="0067606D">
        <w:t xml:space="preserve">use communication skills relevant to work instructions and Standard Operating Procedures (SOPs) to interact with agents, raise and explain </w:t>
      </w:r>
      <w:r w:rsidRPr="0067606D">
        <w:t xml:space="preserve">issues and problems </w:t>
      </w:r>
    </w:p>
    <w:p w:rsidR="00000000" w:rsidRPr="0067606D" w:rsidP="0067606D">
      <w:pPr>
        <w:pStyle w:val="ListBullet"/>
      </w:pPr>
      <w:r w:rsidRPr="0067606D">
        <w:t>use negotiation skills to resolve issues such as problems with original location, incomplete NVDs or PICs</w:t>
      </w:r>
    </w:p>
    <w:p w:rsidR="00000000" w:rsidRPr="0067606D" w:rsidP="0067606D">
      <w:pPr>
        <w:pStyle w:val="ListBullet"/>
      </w:pPr>
      <w:r w:rsidRPr="0067606D">
        <w:t>take appropriate steps to minimise workplace health and safety risks when working with livestock</w:t>
      </w:r>
    </w:p>
    <w:p w:rsidR="00000000" w:rsidRPr="0067606D" w:rsidP="0067606D">
      <w:pPr>
        <w:pStyle w:val="AllowPageBreak"/>
      </w:pPr>
    </w:p>
    <w:p w:rsidR="00000000" w:rsidRPr="0067606D" w:rsidP="0067606D">
      <w:pPr>
        <w:pStyle w:val="Heading1"/>
      </w:pPr>
      <w:bookmarkStart w:id="12" w:name="O_894058"/>
      <w:bookmarkEnd w:id="12"/>
      <w:r w:rsidRPr="0067606D">
        <w:t>Knowledge Evidence</w:t>
      </w:r>
    </w:p>
    <w:p w:rsidR="00000000" w:rsidRPr="0067606D" w:rsidP="00D34D20">
      <w:pPr>
        <w:pStyle w:val="BodyText"/>
      </w:pPr>
      <w:r w:rsidRPr="0067606D">
        <w:t xml:space="preserve">The candidate must demonstrate a factual, technical, procedural and theoretical knowledge of: </w:t>
      </w:r>
    </w:p>
    <w:p w:rsidR="00000000" w:rsidRPr="0067606D" w:rsidP="0067606D">
      <w:pPr>
        <w:pStyle w:val="ListBullet"/>
      </w:pPr>
      <w:r w:rsidRPr="0067606D">
        <w:t>the NLIS system, including the origin and nature of the system, its commercial importance, role in food safety and importing country requirem</w:t>
      </w:r>
      <w:r w:rsidRPr="0067606D">
        <w:t xml:space="preserve">ents, role in traceability </w:t>
      </w:r>
    </w:p>
    <w:p w:rsidR="00000000" w:rsidRPr="0067606D" w:rsidP="0067606D">
      <w:pPr>
        <w:pStyle w:val="ListBullet"/>
      </w:pPr>
      <w:r w:rsidRPr="0067606D">
        <w:t>NLIS regulatory requirements in relation to abattoirs</w:t>
      </w:r>
    </w:p>
    <w:p w:rsidR="00000000" w:rsidRPr="0067606D" w:rsidP="0067606D">
      <w:pPr>
        <w:pStyle w:val="ListBullet"/>
      </w:pPr>
      <w:r w:rsidRPr="0067606D">
        <w:t>purpose, nature of and regulations underpinning the use of PICs</w:t>
      </w:r>
    </w:p>
    <w:p w:rsidR="00000000" w:rsidRPr="0067606D" w:rsidP="0067606D">
      <w:pPr>
        <w:pStyle w:val="ListBullet"/>
      </w:pPr>
      <w:r w:rsidRPr="0067606D">
        <w:t>NLIS devices including RFIDs and boluses, and their purpose and function in the NLIS</w:t>
      </w:r>
    </w:p>
    <w:p w:rsidR="00000000" w:rsidRPr="0067606D" w:rsidP="0067606D">
      <w:pPr>
        <w:pStyle w:val="ListBullet"/>
      </w:pPr>
      <w:r w:rsidRPr="0067606D">
        <w:t>status, abbreviations and</w:t>
      </w:r>
      <w:r w:rsidRPr="0067606D">
        <w:t xml:space="preserve"> what they mean, and the required actions to be taken in response </w:t>
      </w:r>
    </w:p>
    <w:p w:rsidR="00000000" w:rsidRPr="0067606D" w:rsidP="0067606D">
      <w:pPr>
        <w:pStyle w:val="ListBullet"/>
      </w:pPr>
      <w:r w:rsidRPr="0067606D">
        <w:t>how to deal with problems originating from consignment PIC</w:t>
      </w:r>
    </w:p>
    <w:p w:rsidR="00000000" w:rsidRPr="0067606D" w:rsidP="0067606D">
      <w:pPr>
        <w:pStyle w:val="AllowPageBreak"/>
      </w:pPr>
    </w:p>
    <w:p w:rsidR="00000000" w:rsidRPr="0067606D" w:rsidP="0067606D">
      <w:pPr>
        <w:pStyle w:val="Heading1"/>
      </w:pPr>
      <w:bookmarkStart w:id="13" w:name="O_894059"/>
      <w:bookmarkEnd w:id="13"/>
      <w:r w:rsidRPr="0067606D">
        <w:t>Assessment Conditions</w:t>
      </w:r>
    </w:p>
    <w:p w:rsidR="00000000" w:rsidRPr="0067606D" w:rsidP="00D34D20">
      <w:pPr>
        <w:pStyle w:val="BodyText"/>
      </w:pPr>
      <w:r w:rsidRPr="0067606D">
        <w:t>Assessment must be conducted in the workplace.</w:t>
      </w:r>
    </w:p>
    <w:p w:rsidR="00000000" w:rsidRPr="0067606D" w:rsidP="00D34D20">
      <w:pPr>
        <w:pStyle w:val="BodyText"/>
      </w:pPr>
      <w:r w:rsidRPr="0067606D">
        <w:t xml:space="preserve">As a minimum, the following three forms of </w:t>
      </w:r>
      <w:r w:rsidRPr="0067606D">
        <w:t>assessment must be used:</w:t>
      </w:r>
    </w:p>
    <w:p w:rsidR="00000000" w:rsidRPr="0067606D" w:rsidP="0067606D">
      <w:pPr>
        <w:pStyle w:val="ListBullet"/>
      </w:pPr>
      <w:r w:rsidRPr="0067606D">
        <w:t>quiz of underpinning knowledge</w:t>
      </w:r>
    </w:p>
    <w:p w:rsidR="00000000" w:rsidRPr="0067606D" w:rsidP="0067606D">
      <w:pPr>
        <w:pStyle w:val="ListBullet"/>
      </w:pPr>
      <w:r w:rsidRPr="0067606D">
        <w:t xml:space="preserve">workplace demonstration </w:t>
      </w:r>
    </w:p>
    <w:p w:rsidR="00000000" w:rsidRPr="0067606D" w:rsidP="0067606D">
      <w:pPr>
        <w:pStyle w:val="ListBullet"/>
      </w:pPr>
      <w:r w:rsidRPr="0067606D">
        <w:t>workplace referee or third-party report of performance over time</w:t>
      </w:r>
    </w:p>
    <w:p w:rsidR="00000000" w:rsidRPr="0067606D" w:rsidP="0067606D">
      <w:pPr>
        <w:pStyle w:val="BodyText"/>
      </w:pPr>
    </w:p>
    <w:p w:rsidR="00000000" w:rsidRPr="0067606D" w:rsidP="00D34D20">
      <w:pPr>
        <w:pStyle w:val="BodyText"/>
      </w:pPr>
      <w:r w:rsidRPr="0067606D">
        <w:t>Assessors must satisfy the current standards for RTOs.</w:t>
      </w:r>
    </w:p>
    <w:p w:rsidR="00000000" w:rsidRPr="0067606D" w:rsidP="0067606D">
      <w:pPr>
        <w:pStyle w:val="Heading1"/>
      </w:pPr>
      <w:bookmarkStart w:id="14" w:name="O_894062"/>
      <w:bookmarkEnd w:id="14"/>
      <w:r w:rsidRPr="0067606D">
        <w:t>Links</w:t>
      </w:r>
    </w:p>
    <w:p w:rsidR="00000000" w:rsidRPr="0067606D" w:rsidP="00D34D20">
      <w:pPr>
        <w:pStyle w:val="BodyText"/>
      </w:pPr>
      <w:r w:rsidRPr="0067606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C7EE0">
        <w:rPr>
          <w:rStyle w:val="Hyperlink"/>
        </w:rPr>
        <w:t>https://vetnet.gov.au/Pages/TrainingDocs.aspx?q=5e2e56b7-698f-4822-84bb-25adbb8443a7</w:t>
      </w:r>
      <w:r>
        <w:fldChar w:fldCharType="end"/>
      </w:r>
    </w:p>
    <w:p w:rsidR="00000000" w:rsidRPr="0067606D" w:rsidP="0067606D"/>
    <w:sectPr w:rsidSect="006760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rsidRPr="00D34D20" w:rsidP="00D34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20" w:rsidP="00676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D20" w:rsidP="006760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4D20" w:rsidP="006760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rsidP="0067606D">
    <w:pPr>
      <w:pStyle w:val="Footer"/>
      <w:framePr w:wrap="around"/>
    </w:pPr>
    <w:r>
      <w:fldChar w:fldCharType="begin"/>
    </w:r>
    <w:r>
      <w:instrText xml:space="preserve"> DOCPROPERTY  Subject  \* MERGEFORMAT </w:instrText>
    </w:r>
    <w:r>
      <w:fldChar w:fldCharType="separate"/>
    </w:r>
    <w:r w:rsidR="00D34D20">
      <w:t>Approved</w:t>
    </w:r>
    <w:r w:rsidR="00D34D20">
      <w:fldChar w:fldCharType="end"/>
    </w:r>
    <w:r>
      <w:tab/>
      <w:t xml:space="preserve">Page </w:t>
    </w:r>
    <w:r>
      <w:fldChar w:fldCharType="begin"/>
    </w:r>
    <w:r>
      <w:instrText xml:space="preserve"> PAGE  \* Arabic  \* MERGEFORMAT </w:instrText>
    </w:r>
    <w:r>
      <w:fldChar w:fldCharType="separate"/>
    </w:r>
    <w:r w:rsidR="00D34D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D20">
      <w:rPr>
        <w:noProof/>
      </w:rPr>
      <w:t>4</w:t>
    </w:r>
    <w:r>
      <w:rPr>
        <w:noProof/>
      </w:rPr>
      <w:fldChar w:fldCharType="end"/>
    </w:r>
  </w:p>
  <w:p w:rsidR="0067606D" w:rsidP="0067606D">
    <w:pPr>
      <w:pStyle w:val="Footer"/>
      <w:framePr w:wrap="around"/>
    </w:pPr>
    <w:r>
      <w:t xml:space="preserve">© Commonwealth of Australia, </w:t>
    </w:r>
    <w:r>
      <w:fldChar w:fldCharType="begin"/>
    </w:r>
    <w:r>
      <w:instrText xml:space="preserve"> DATE  \@ "yyyy"  \* MERGEFORMAT </w:instrText>
    </w:r>
    <w:r>
      <w:fldChar w:fldCharType="separate"/>
    </w:r>
    <w:r w:rsidR="00D34D20">
      <w:rPr>
        <w:noProof/>
      </w:rPr>
      <w:t>2025</w:t>
    </w:r>
    <w:r>
      <w:fldChar w:fldCharType="end"/>
    </w:r>
    <w:r>
      <w:tab/>
    </w:r>
    <w:r>
      <w:fldChar w:fldCharType="begin"/>
    </w:r>
    <w:r>
      <w:instrText xml:space="preserve"> DOCPROPERTY  Author  \* MERGEFORMAT </w:instrText>
    </w:r>
    <w:r>
      <w:fldChar w:fldCharType="separate"/>
    </w:r>
    <w:r w:rsidR="00D34D20">
      <w:t>Skills Insight</w:t>
    </w:r>
    <w:r w:rsidR="00D34D20">
      <w:fldChar w:fldCharType="end"/>
    </w:r>
  </w:p>
  <w:p w:rsidR="0067606D" w:rsidP="006760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06D" w:rsidRPr="00D34D20" w:rsidP="00D34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20" w:rsidRPr="002D2AF8" w:rsidP="0067606D">
    <w:pPr>
      <w:pStyle w:val="Header"/>
      <w:framePr w:wrap="around"/>
    </w:pPr>
    <w:r>
      <w:fldChar w:fldCharType="begin"/>
    </w:r>
    <w:r>
      <w:instrText xml:space="preserve"> TITLE   \* MERGEFORMAT </w:instrText>
    </w:r>
    <w:r>
      <w:fldChar w:fldCharType="separate"/>
    </w:r>
    <w:r>
      <w:t>AMPA3105 Manage NLIS for direct purchase of stock identified with an RFID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4D20" w:rsidP="006760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6D" w:rsidRPr="002D2AF8" w:rsidP="0067606D">
    <w:pPr>
      <w:pStyle w:val="Header"/>
      <w:framePr w:wrap="around"/>
    </w:pPr>
    <w:r>
      <w:fldChar w:fldCharType="begin"/>
    </w:r>
    <w:r>
      <w:instrText xml:space="preserve"> TITLE   \* MERGEFORMAT </w:instrText>
    </w:r>
    <w:r>
      <w:fldChar w:fldCharType="separate"/>
    </w:r>
    <w:r w:rsidR="00D34D20">
      <w:t>AMPA3105 Manage NLIS for direct purchase of stock identified with an RFID</w:t>
    </w:r>
    <w:r w:rsidR="00D34D20">
      <w:fldChar w:fldCharType="end"/>
    </w:r>
    <w:r>
      <w:tab/>
      <w:t xml:space="preserve">Date this document was generated: </w:t>
    </w:r>
    <w:r>
      <w:fldChar w:fldCharType="begin"/>
    </w:r>
    <w:r>
      <w:instrText xml:space="preserve"> CREATEDATE  \@ "d MMMM yyyy"  \* MERGEFORMAT </w:instrText>
    </w:r>
    <w:r>
      <w:fldChar w:fldCharType="separate"/>
    </w:r>
    <w:r w:rsidR="00D34D20">
      <w:rPr>
        <w:noProof/>
      </w:rPr>
      <w:t>1 March 2025</w:t>
    </w:r>
    <w:r>
      <w:fldChar w:fldCharType="end"/>
    </w:r>
  </w:p>
  <w:p w:rsidR="0067606D" w:rsidP="00676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A2E3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63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06D"/>
    <w:pPr>
      <w:spacing w:before="360" w:after="60"/>
      <w:outlineLvl w:val="0"/>
    </w:pPr>
    <w:rPr>
      <w:sz w:val="32"/>
    </w:rPr>
  </w:style>
  <w:style w:type="paragraph" w:styleId="Heading2">
    <w:name w:val="heading 2"/>
    <w:basedOn w:val="HeadingBase"/>
    <w:next w:val="BodyText"/>
    <w:link w:val="Heading2Char"/>
    <w:qFormat/>
    <w:rsid w:val="0067606D"/>
    <w:pPr>
      <w:keepLines/>
      <w:spacing w:before="240" w:after="120"/>
      <w:outlineLvl w:val="1"/>
    </w:pPr>
    <w:rPr>
      <w:sz w:val="28"/>
      <w:szCs w:val="40"/>
    </w:rPr>
  </w:style>
  <w:style w:type="paragraph" w:styleId="Heading3">
    <w:name w:val="heading 3"/>
    <w:basedOn w:val="HeadingBase"/>
    <w:next w:val="BodyText"/>
    <w:link w:val="Heading3Char"/>
    <w:qFormat/>
    <w:rsid w:val="0067606D"/>
    <w:pPr>
      <w:spacing w:before="180" w:after="120"/>
      <w:outlineLvl w:val="2"/>
    </w:pPr>
    <w:rPr>
      <w:spacing w:val="-10"/>
      <w:kern w:val="32"/>
    </w:rPr>
  </w:style>
  <w:style w:type="paragraph" w:styleId="Heading4">
    <w:name w:val="heading 4"/>
    <w:basedOn w:val="HeadingBase"/>
    <w:next w:val="BodyText"/>
    <w:link w:val="Heading4Char"/>
    <w:qFormat/>
    <w:rsid w:val="0067606D"/>
    <w:pPr>
      <w:spacing w:before="160" w:after="120"/>
      <w:outlineLvl w:val="3"/>
    </w:pPr>
    <w:rPr>
      <w:sz w:val="22"/>
    </w:rPr>
  </w:style>
  <w:style w:type="paragraph" w:styleId="Heading5">
    <w:name w:val="heading 5"/>
    <w:basedOn w:val="HeadingBase"/>
    <w:next w:val="Normal"/>
    <w:link w:val="Heading5Char"/>
    <w:qFormat/>
    <w:rsid w:val="0067606D"/>
    <w:pPr>
      <w:spacing w:before="80"/>
      <w:outlineLvl w:val="4"/>
    </w:pPr>
    <w:rPr>
      <w:color w:val="918585"/>
      <w:sz w:val="20"/>
    </w:rPr>
  </w:style>
  <w:style w:type="paragraph" w:styleId="Heading6">
    <w:name w:val="heading 6"/>
    <w:basedOn w:val="HeadingBase"/>
    <w:next w:val="Normal"/>
    <w:link w:val="Heading6Char"/>
    <w:qFormat/>
    <w:rsid w:val="0067606D"/>
    <w:pPr>
      <w:spacing w:before="60"/>
      <w:outlineLvl w:val="5"/>
    </w:pPr>
    <w:rPr>
      <w:color w:val="918585"/>
      <w:sz w:val="20"/>
    </w:rPr>
  </w:style>
  <w:style w:type="paragraph" w:styleId="Heading7">
    <w:name w:val="heading 7"/>
    <w:basedOn w:val="Normal"/>
    <w:next w:val="Normal"/>
    <w:link w:val="Heading7Char"/>
    <w:qFormat/>
    <w:rsid w:val="0067606D"/>
    <w:pPr>
      <w:ind w:left="720"/>
      <w:outlineLvl w:val="6"/>
    </w:pPr>
    <w:rPr>
      <w:i/>
    </w:rPr>
  </w:style>
  <w:style w:type="paragraph" w:styleId="Heading8">
    <w:name w:val="heading 8"/>
    <w:basedOn w:val="Normal"/>
    <w:next w:val="Normal"/>
    <w:link w:val="Heading8Char"/>
    <w:qFormat/>
    <w:rsid w:val="0067606D"/>
    <w:pPr>
      <w:ind w:left="720"/>
      <w:outlineLvl w:val="7"/>
    </w:pPr>
    <w:rPr>
      <w:i/>
    </w:rPr>
  </w:style>
  <w:style w:type="paragraph" w:styleId="Heading9">
    <w:name w:val="heading 9"/>
    <w:basedOn w:val="Normal"/>
    <w:next w:val="Normal"/>
    <w:link w:val="Heading9Char"/>
    <w:qFormat/>
    <w:rsid w:val="0067606D"/>
    <w:pPr>
      <w:ind w:left="720"/>
      <w:outlineLvl w:val="8"/>
    </w:pPr>
    <w:rPr>
      <w:i/>
    </w:rPr>
  </w:style>
  <w:style w:type="character" w:default="1" w:styleId="DefaultParagraphFont">
    <w:name w:val="Default Paragraph Font"/>
    <w:uiPriority w:val="1"/>
    <w:unhideWhenUsed/>
    <w:rsid w:val="00676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06D"/>
  </w:style>
  <w:style w:type="character" w:customStyle="1" w:styleId="Heading1Char">
    <w:name w:val="Heading 1 Char"/>
    <w:basedOn w:val="DefaultParagraphFont"/>
    <w:link w:val="Heading1"/>
    <w:rsid w:val="0067606D"/>
    <w:rPr>
      <w:rFonts w:ascii="Times New Roman" w:eastAsia="Times New Roman" w:hAnsi="Times New Roman" w:cs="Times New Roman"/>
      <w:b/>
      <w:sz w:val="32"/>
      <w:szCs w:val="20"/>
      <w:lang w:eastAsia="en-US"/>
    </w:rPr>
  </w:style>
  <w:style w:type="paragraph" w:styleId="BodyText">
    <w:name w:val="Body Text"/>
    <w:basedOn w:val="Normal"/>
    <w:link w:val="BodyTextChar"/>
    <w:rsid w:val="006760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06D"/>
    <w:rPr>
      <w:rFonts w:ascii="Times New Roman" w:eastAsia="Times New Roman" w:hAnsi="Times New Roman" w:cs="Times New Roman"/>
      <w:sz w:val="24"/>
      <w:lang w:eastAsia="en-US"/>
    </w:rPr>
  </w:style>
  <w:style w:type="paragraph" w:styleId="List">
    <w:name w:val="List"/>
    <w:basedOn w:val="BodyText"/>
    <w:next w:val="BodyText"/>
    <w:rsid w:val="0067606D"/>
    <w:pPr>
      <w:tabs>
        <w:tab w:val="left" w:pos="340"/>
      </w:tabs>
      <w:spacing w:before="60" w:after="60"/>
      <w:ind w:left="340" w:hanging="340"/>
    </w:pPr>
  </w:style>
  <w:style w:type="paragraph" w:styleId="ListBullet">
    <w:name w:val="List Bullet"/>
    <w:basedOn w:val="List"/>
    <w:rsid w:val="0067606D"/>
    <w:pPr>
      <w:numPr>
        <w:numId w:val="11"/>
      </w:numPr>
      <w:tabs>
        <w:tab w:val="clear" w:pos="340"/>
      </w:tabs>
      <w:spacing w:before="40" w:after="40"/>
    </w:pPr>
  </w:style>
  <w:style w:type="paragraph" w:customStyle="1" w:styleId="SuperHeading">
    <w:name w:val="SuperHeading"/>
    <w:basedOn w:val="Normal"/>
    <w:rsid w:val="0067606D"/>
    <w:pPr>
      <w:spacing w:before="240" w:after="120"/>
      <w:outlineLvl w:val="0"/>
    </w:pPr>
    <w:rPr>
      <w:rFonts w:ascii="Times New Roman" w:hAnsi="Times New Roman"/>
      <w:b/>
      <w:sz w:val="32"/>
    </w:rPr>
  </w:style>
  <w:style w:type="paragraph" w:customStyle="1" w:styleId="TableHeading">
    <w:name w:val="Table Heading"/>
    <w:basedOn w:val="HeadingBase"/>
    <w:rsid w:val="0067606D"/>
    <w:pPr>
      <w:keepLines/>
      <w:pBdr>
        <w:bottom w:val="single" w:sz="6" w:space="1" w:color="918585"/>
      </w:pBdr>
      <w:spacing w:before="240"/>
    </w:pPr>
  </w:style>
  <w:style w:type="paragraph" w:customStyle="1" w:styleId="AllowPageBreak">
    <w:name w:val="AllowPageBreak"/>
    <w:rsid w:val="006760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06D"/>
    <w:rPr>
      <w:rFonts w:ascii="Courier New" w:eastAsia="Times New Roman" w:hAnsi="Courier New" w:cs="Times New Roman"/>
      <w:i/>
      <w:szCs w:val="20"/>
      <w:lang w:eastAsia="en-US"/>
    </w:rPr>
  </w:style>
  <w:style w:type="paragraph" w:customStyle="1" w:styleId="HeadingBase">
    <w:name w:val="Heading Base"/>
    <w:rsid w:val="00676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06D"/>
    <w:pPr>
      <w:tabs>
        <w:tab w:val="right" w:leader="dot" w:pos="9072"/>
      </w:tabs>
      <w:ind w:left="567"/>
    </w:pPr>
    <w:rPr>
      <w:szCs w:val="22"/>
    </w:rPr>
  </w:style>
  <w:style w:type="paragraph" w:customStyle="1" w:styleId="TOCBase">
    <w:name w:val="TOC Base"/>
    <w:rsid w:val="00676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06D"/>
    <w:pPr>
      <w:tabs>
        <w:tab w:val="right" w:leader="dot" w:pos="9072"/>
      </w:tabs>
      <w:spacing w:before="40" w:after="40"/>
      <w:ind w:left="284"/>
    </w:pPr>
    <w:rPr>
      <w:rFonts w:ascii="Times New Roman" w:hAnsi="Times New Roman"/>
    </w:rPr>
  </w:style>
  <w:style w:type="paragraph" w:styleId="TOC1">
    <w:name w:val="toc 1"/>
    <w:basedOn w:val="TOCBase"/>
    <w:next w:val="Normal"/>
    <w:rsid w:val="006760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06D"/>
    <w:rPr>
      <w:rFonts w:ascii="Times New Roman" w:eastAsia="Times New Roman" w:hAnsi="Times New Roman" w:cs="Times New Roman"/>
      <w:sz w:val="16"/>
      <w:lang w:eastAsia="en-US"/>
    </w:rPr>
  </w:style>
  <w:style w:type="paragraph" w:styleId="Title">
    <w:name w:val="Title"/>
    <w:basedOn w:val="HeadingBase"/>
    <w:link w:val="TitleChar"/>
    <w:qFormat/>
    <w:rsid w:val="0067606D"/>
    <w:pPr>
      <w:spacing w:before="5040"/>
      <w:jc w:val="center"/>
    </w:pPr>
    <w:rPr>
      <w:sz w:val="48"/>
      <w:szCs w:val="72"/>
      <w:lang w:val="en-US"/>
    </w:rPr>
  </w:style>
  <w:style w:type="character" w:customStyle="1" w:styleId="TitleChar">
    <w:name w:val="Title Char"/>
    <w:basedOn w:val="DefaultParagraphFont"/>
    <w:link w:val="Title"/>
    <w:rsid w:val="00676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06D"/>
    <w:pPr>
      <w:tabs>
        <w:tab w:val="left" w:pos="3600"/>
        <w:tab w:val="left" w:pos="3958"/>
      </w:tabs>
    </w:pPr>
  </w:style>
  <w:style w:type="paragraph" w:customStyle="1" w:styleId="Note">
    <w:name w:val="Note"/>
    <w:basedOn w:val="BodyText"/>
    <w:rsid w:val="006760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06D"/>
    <w:rPr>
      <w:b/>
      <w:spacing w:val="0"/>
    </w:rPr>
  </w:style>
  <w:style w:type="paragraph" w:customStyle="1" w:styleId="SuperTitle">
    <w:name w:val="SuperTitle"/>
    <w:basedOn w:val="Title"/>
    <w:rsid w:val="0067606D"/>
    <w:pPr>
      <w:framePr w:wrap="auto" w:hAnchor="text" w:y="6049"/>
    </w:pPr>
    <w:rPr>
      <w:color w:val="000000"/>
      <w:sz w:val="40"/>
    </w:rPr>
  </w:style>
  <w:style w:type="paragraph" w:customStyle="1" w:styleId="TOCTitle">
    <w:name w:val="TOCTitle"/>
    <w:basedOn w:val="Heading1"/>
    <w:rsid w:val="0067606D"/>
    <w:pPr>
      <w:spacing w:after="240"/>
      <w:jc w:val="center"/>
      <w:outlineLvl w:val="9"/>
    </w:pPr>
    <w:rPr>
      <w:caps/>
    </w:rPr>
  </w:style>
  <w:style w:type="paragraph" w:customStyle="1" w:styleId="Version">
    <w:name w:val="Version"/>
    <w:rsid w:val="006760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06D"/>
    <w:pPr>
      <w:numPr>
        <w:numId w:val="12"/>
      </w:numPr>
      <w:tabs>
        <w:tab w:val="clear" w:pos="680"/>
      </w:tabs>
    </w:pPr>
  </w:style>
  <w:style w:type="paragraph" w:styleId="Index1">
    <w:name w:val="index 1"/>
    <w:basedOn w:val="Normal"/>
    <w:next w:val="Normal"/>
    <w:semiHidden/>
    <w:rsid w:val="0067606D"/>
    <w:pPr>
      <w:keepNext w:val="0"/>
      <w:tabs>
        <w:tab w:val="right" w:pos="4176"/>
      </w:tabs>
      <w:ind w:left="198" w:hanging="198"/>
    </w:pPr>
    <w:rPr>
      <w:rFonts w:ascii="Garamond" w:hAnsi="Garamond"/>
    </w:rPr>
  </w:style>
  <w:style w:type="paragraph" w:styleId="IndexHeading">
    <w:name w:val="index heading"/>
    <w:basedOn w:val="Normal"/>
    <w:next w:val="Index1"/>
    <w:semiHidden/>
    <w:rsid w:val="0067606D"/>
    <w:pPr>
      <w:spacing w:before="120" w:after="120"/>
    </w:pPr>
    <w:rPr>
      <w:rFonts w:ascii="Arial" w:hAnsi="Arial"/>
      <w:b/>
      <w:color w:val="918585"/>
      <w:sz w:val="24"/>
    </w:rPr>
  </w:style>
  <w:style w:type="paragraph" w:styleId="Header">
    <w:name w:val="header"/>
    <w:basedOn w:val="Normal"/>
    <w:link w:val="HeaderChar"/>
    <w:rsid w:val="00676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06D"/>
    <w:rPr>
      <w:rFonts w:ascii="Times New Roman" w:eastAsia="Times New Roman" w:hAnsi="Times New Roman" w:cs="Times New Roman"/>
      <w:sz w:val="16"/>
      <w:szCs w:val="20"/>
      <w:lang w:val="en-GB" w:eastAsia="en-US"/>
    </w:rPr>
  </w:style>
  <w:style w:type="paragraph" w:customStyle="1" w:styleId="Chapter">
    <w:name w:val="Chapter"/>
    <w:basedOn w:val="Normal"/>
    <w:rsid w:val="0067606D"/>
    <w:pPr>
      <w:spacing w:before="240"/>
    </w:pPr>
    <w:rPr>
      <w:rFonts w:ascii="Times New Roman" w:hAnsi="Times New Roman"/>
      <w:smallCaps/>
      <w:spacing w:val="80"/>
      <w:sz w:val="28"/>
    </w:rPr>
  </w:style>
  <w:style w:type="paragraph" w:customStyle="1" w:styleId="InChapter">
    <w:name w:val="InChapter"/>
    <w:basedOn w:val="Heading3"/>
    <w:rsid w:val="0067606D"/>
    <w:pPr>
      <w:spacing w:after="240"/>
      <w:outlineLvl w:val="9"/>
    </w:pPr>
    <w:rPr>
      <w:noProof/>
    </w:rPr>
  </w:style>
  <w:style w:type="paragraph" w:styleId="Index2">
    <w:name w:val="index 2"/>
    <w:basedOn w:val="Normal"/>
    <w:next w:val="Normal"/>
    <w:semiHidden/>
    <w:rsid w:val="0067606D"/>
    <w:pPr>
      <w:tabs>
        <w:tab w:val="right" w:pos="4176"/>
      </w:tabs>
      <w:ind w:left="568" w:hanging="284"/>
    </w:pPr>
    <w:rPr>
      <w:rFonts w:ascii="Garamond" w:hAnsi="Garamond"/>
    </w:rPr>
  </w:style>
  <w:style w:type="paragraph" w:customStyle="1" w:styleId="Byline">
    <w:name w:val="Byline"/>
    <w:rsid w:val="00676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06D"/>
    <w:pPr>
      <w:tabs>
        <w:tab w:val="clear" w:pos="3600"/>
        <w:tab w:val="clear" w:pos="3958"/>
      </w:tabs>
      <w:jc w:val="right"/>
    </w:pPr>
  </w:style>
  <w:style w:type="character" w:styleId="Emphasis">
    <w:name w:val="Emphasis"/>
    <w:basedOn w:val="DefaultParagraphFont"/>
    <w:qFormat/>
    <w:rsid w:val="0067606D"/>
    <w:rPr>
      <w:i/>
    </w:rPr>
  </w:style>
  <w:style w:type="paragraph" w:styleId="Caption">
    <w:name w:val="caption"/>
    <w:basedOn w:val="BodyText"/>
    <w:next w:val="Normal"/>
    <w:qFormat/>
    <w:rsid w:val="0067606D"/>
    <w:pPr>
      <w:framePr w:w="2268" w:hSpace="181" w:vSpace="181" w:wrap="around" w:vAnchor="text" w:hAnchor="page" w:x="1135" w:y="285" w:anchorLock="1"/>
    </w:pPr>
    <w:rPr>
      <w:i/>
    </w:rPr>
  </w:style>
  <w:style w:type="paragraph" w:customStyle="1" w:styleId="MiniTOCTitle">
    <w:name w:val="MiniTOCTitle"/>
    <w:basedOn w:val="Heading4"/>
    <w:rsid w:val="0067606D"/>
    <w:pPr>
      <w:spacing w:before="240"/>
      <w:outlineLvl w:val="9"/>
    </w:pPr>
    <w:rPr>
      <w:noProof/>
      <w:sz w:val="24"/>
    </w:rPr>
  </w:style>
  <w:style w:type="paragraph" w:customStyle="1" w:styleId="MiniTOCItem">
    <w:name w:val="MiniTOCItem"/>
    <w:basedOn w:val="ListBullet"/>
    <w:rsid w:val="0067606D"/>
    <w:pPr>
      <w:numPr>
        <w:numId w:val="0"/>
      </w:numPr>
      <w:tabs>
        <w:tab w:val="right" w:leader="dot" w:pos="6521"/>
      </w:tabs>
      <w:spacing w:before="0" w:after="0"/>
    </w:pPr>
  </w:style>
  <w:style w:type="paragraph" w:customStyle="1" w:styleId="TOFTitle">
    <w:name w:val="TOFTitle"/>
    <w:basedOn w:val="TOCTitle"/>
    <w:rsid w:val="0067606D"/>
  </w:style>
  <w:style w:type="paragraph" w:styleId="TableofFigures">
    <w:name w:val="table of figures"/>
    <w:basedOn w:val="Normal"/>
    <w:next w:val="Normal"/>
    <w:semiHidden/>
    <w:rsid w:val="0067606D"/>
    <w:pPr>
      <w:tabs>
        <w:tab w:val="right" w:leader="dot" w:pos="9072"/>
      </w:tabs>
      <w:ind w:left="970" w:hanging="403"/>
    </w:pPr>
    <w:rPr>
      <w:rFonts w:ascii="Times New Roman" w:hAnsi="Times New Roman"/>
      <w:b/>
    </w:rPr>
  </w:style>
  <w:style w:type="paragraph" w:styleId="ListNumber">
    <w:name w:val="List Number"/>
    <w:basedOn w:val="List"/>
    <w:rsid w:val="0067606D"/>
    <w:pPr>
      <w:numPr>
        <w:numId w:val="14"/>
      </w:numPr>
      <w:tabs>
        <w:tab w:val="clear" w:pos="340"/>
      </w:tabs>
    </w:pPr>
  </w:style>
  <w:style w:type="character" w:customStyle="1" w:styleId="WingdingSymbols">
    <w:name w:val="Wingding Symbols"/>
    <w:rsid w:val="0067606D"/>
    <w:rPr>
      <w:rFonts w:ascii="Wingdings" w:hAnsi="Wingdings"/>
    </w:rPr>
  </w:style>
  <w:style w:type="character" w:customStyle="1" w:styleId="HotSpot">
    <w:name w:val="HotSpot"/>
    <w:rsid w:val="0067606D"/>
    <w:rPr>
      <w:color w:val="0033CC"/>
      <w:u w:val="none"/>
    </w:rPr>
  </w:style>
  <w:style w:type="paragraph" w:customStyle="1" w:styleId="BodyTextRight">
    <w:name w:val="Body Text Right"/>
    <w:basedOn w:val="BodyText"/>
    <w:rsid w:val="0067606D"/>
    <w:pPr>
      <w:spacing w:before="0" w:after="0"/>
      <w:jc w:val="right"/>
    </w:pPr>
  </w:style>
  <w:style w:type="paragraph" w:styleId="Index3">
    <w:name w:val="index 3"/>
    <w:basedOn w:val="ListNumber2"/>
    <w:next w:val="Normal"/>
    <w:semiHidden/>
    <w:rsid w:val="0067606D"/>
    <w:pPr>
      <w:numPr>
        <w:numId w:val="0"/>
      </w:numPr>
      <w:tabs>
        <w:tab w:val="right" w:leader="dot" w:pos="4176"/>
      </w:tabs>
    </w:pPr>
  </w:style>
  <w:style w:type="paragraph" w:styleId="ListNumber2">
    <w:name w:val="List Number 2"/>
    <w:basedOn w:val="List2"/>
    <w:rsid w:val="0067606D"/>
    <w:pPr>
      <w:numPr>
        <w:numId w:val="9"/>
      </w:numPr>
      <w:tabs>
        <w:tab w:val="clear" w:pos="1060"/>
      </w:tabs>
    </w:pPr>
  </w:style>
  <w:style w:type="paragraph" w:customStyle="1" w:styleId="MarginNote">
    <w:name w:val="Margin Note"/>
    <w:basedOn w:val="BodyText"/>
    <w:rsid w:val="00676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06D"/>
    <w:rPr>
      <w:sz w:val="32"/>
    </w:rPr>
  </w:style>
  <w:style w:type="paragraph" w:customStyle="1" w:styleId="HeadingProcedure">
    <w:name w:val="Heading Procedure"/>
    <w:basedOn w:val="HeadingBase"/>
    <w:next w:val="Normal"/>
    <w:rsid w:val="0067606D"/>
    <w:pPr>
      <w:tabs>
        <w:tab w:val="left" w:pos="0"/>
      </w:tabs>
      <w:spacing w:before="120" w:after="60"/>
    </w:pPr>
    <w:rPr>
      <w:i/>
      <w:color w:val="918585"/>
      <w:sz w:val="22"/>
    </w:rPr>
  </w:style>
  <w:style w:type="paragraph" w:customStyle="1" w:styleId="TableBodyText">
    <w:name w:val="Table Body Text"/>
    <w:basedOn w:val="BodyText"/>
    <w:rsid w:val="0067606D"/>
    <w:pPr>
      <w:spacing w:before="60" w:after="60"/>
    </w:pPr>
  </w:style>
  <w:style w:type="paragraph" w:styleId="ListContinue">
    <w:name w:val="List Continue"/>
    <w:basedOn w:val="List"/>
    <w:rsid w:val="0067606D"/>
    <w:pPr>
      <w:ind w:firstLine="0"/>
    </w:pPr>
  </w:style>
  <w:style w:type="paragraph" w:customStyle="1" w:styleId="ListNote">
    <w:name w:val="List Note"/>
    <w:basedOn w:val="List"/>
    <w:rsid w:val="0067606D"/>
    <w:pPr>
      <w:pBdr>
        <w:top w:val="single" w:sz="6" w:space="2" w:color="918585"/>
        <w:bottom w:val="single" w:sz="6" w:space="2" w:color="918585"/>
      </w:pBdr>
      <w:tabs>
        <w:tab w:val="left" w:pos="1021"/>
      </w:tabs>
      <w:ind w:firstLine="0"/>
    </w:pPr>
  </w:style>
  <w:style w:type="paragraph" w:customStyle="1" w:styleId="Warning">
    <w:name w:val="Warning"/>
    <w:basedOn w:val="BodyText"/>
    <w:rsid w:val="0067606D"/>
    <w:pPr>
      <w:shd w:val="clear" w:color="auto" w:fill="D9D9D9"/>
      <w:tabs>
        <w:tab w:val="left" w:pos="992"/>
      </w:tabs>
      <w:ind w:left="119" w:right="119"/>
    </w:pPr>
    <w:rPr>
      <w:sz w:val="20"/>
    </w:rPr>
  </w:style>
  <w:style w:type="paragraph" w:customStyle="1" w:styleId="MarginIcons">
    <w:name w:val="Margin Icons"/>
    <w:basedOn w:val="BodyText"/>
    <w:rsid w:val="00676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06D"/>
    <w:rPr>
      <w:rFonts w:ascii="Courier New" w:hAnsi="Courier New"/>
    </w:rPr>
  </w:style>
  <w:style w:type="paragraph" w:customStyle="1" w:styleId="NoteBullet">
    <w:name w:val="Note Bullet"/>
    <w:basedOn w:val="Note"/>
    <w:rsid w:val="0067606D"/>
    <w:pPr>
      <w:tabs>
        <w:tab w:val="clear" w:pos="680"/>
      </w:tabs>
      <w:spacing w:before="60" w:after="60"/>
    </w:pPr>
  </w:style>
  <w:style w:type="paragraph" w:customStyle="1" w:styleId="SubHeading2">
    <w:name w:val="SubHeading2"/>
    <w:basedOn w:val="HeadingBase"/>
    <w:rsid w:val="0067606D"/>
    <w:pPr>
      <w:spacing w:before="240" w:after="60"/>
    </w:pPr>
    <w:rPr>
      <w:sz w:val="20"/>
    </w:rPr>
  </w:style>
  <w:style w:type="paragraph" w:customStyle="1" w:styleId="SubHeading1">
    <w:name w:val="SubHeading1"/>
    <w:basedOn w:val="HeadingBase"/>
    <w:rsid w:val="0067606D"/>
    <w:pPr>
      <w:spacing w:before="240" w:after="60"/>
    </w:pPr>
    <w:rPr>
      <w:color w:val="918585"/>
      <w:sz w:val="22"/>
    </w:rPr>
  </w:style>
  <w:style w:type="paragraph" w:customStyle="1" w:styleId="SideHeading">
    <w:name w:val="Side Heading"/>
    <w:basedOn w:val="HeadingBase"/>
    <w:rsid w:val="00676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06D"/>
    <w:pPr>
      <w:numPr>
        <w:numId w:val="10"/>
      </w:numPr>
    </w:pPr>
  </w:style>
  <w:style w:type="paragraph" w:styleId="PlainText">
    <w:name w:val="Plain Text"/>
    <w:basedOn w:val="Normal"/>
    <w:link w:val="PlainTextChar"/>
    <w:rsid w:val="0067606D"/>
    <w:rPr>
      <w:sz w:val="20"/>
    </w:rPr>
  </w:style>
  <w:style w:type="character" w:customStyle="1" w:styleId="PlainTextChar">
    <w:name w:val="Plain Text Char"/>
    <w:basedOn w:val="DefaultParagraphFont"/>
    <w:link w:val="PlainText"/>
    <w:rsid w:val="0067606D"/>
    <w:rPr>
      <w:rFonts w:ascii="Courier New" w:eastAsia="Times New Roman" w:hAnsi="Courier New" w:cs="Times New Roman"/>
      <w:sz w:val="20"/>
      <w:szCs w:val="20"/>
      <w:lang w:eastAsia="en-US"/>
    </w:rPr>
  </w:style>
  <w:style w:type="character" w:customStyle="1" w:styleId="MenuOption">
    <w:name w:val="Menu Option"/>
    <w:basedOn w:val="DefaultParagraphFont"/>
    <w:rsid w:val="0067606D"/>
    <w:rPr>
      <w:b/>
      <w:smallCaps/>
    </w:rPr>
  </w:style>
  <w:style w:type="paragraph" w:customStyle="1" w:styleId="TableListNumber">
    <w:name w:val="Table List Number"/>
    <w:basedOn w:val="ListNumber"/>
    <w:rsid w:val="0067606D"/>
    <w:pPr>
      <w:numPr>
        <w:numId w:val="0"/>
      </w:numPr>
    </w:pPr>
  </w:style>
  <w:style w:type="paragraph" w:styleId="TOC4">
    <w:name w:val="toc 4"/>
    <w:basedOn w:val="TOCBase"/>
    <w:next w:val="Normal"/>
    <w:semiHidden/>
    <w:rsid w:val="0067606D"/>
    <w:pPr>
      <w:tabs>
        <w:tab w:val="right" w:leader="dot" w:pos="9071"/>
      </w:tabs>
      <w:ind w:left="1701"/>
    </w:pPr>
  </w:style>
  <w:style w:type="paragraph" w:customStyle="1" w:styleId="ListAlpha">
    <w:name w:val="List Alpha"/>
    <w:basedOn w:val="List"/>
    <w:rsid w:val="0067606D"/>
    <w:pPr>
      <w:numPr>
        <w:numId w:val="8"/>
      </w:numPr>
    </w:pPr>
  </w:style>
  <w:style w:type="paragraph" w:customStyle="1" w:styleId="ListAlpha2">
    <w:name w:val="List Alpha 2"/>
    <w:basedOn w:val="List2"/>
    <w:rsid w:val="0067606D"/>
    <w:pPr>
      <w:numPr>
        <w:numId w:val="7"/>
      </w:numPr>
    </w:pPr>
  </w:style>
  <w:style w:type="paragraph" w:styleId="List2">
    <w:name w:val="List 2"/>
    <w:basedOn w:val="BodyText"/>
    <w:rsid w:val="0067606D"/>
    <w:pPr>
      <w:tabs>
        <w:tab w:val="left" w:pos="680"/>
      </w:tabs>
      <w:spacing w:before="60" w:after="60"/>
      <w:ind w:left="680" w:hanging="340"/>
    </w:pPr>
  </w:style>
  <w:style w:type="paragraph" w:styleId="List3">
    <w:name w:val="List 3"/>
    <w:basedOn w:val="BodyText"/>
    <w:rsid w:val="0067606D"/>
    <w:pPr>
      <w:tabs>
        <w:tab w:val="left" w:pos="1021"/>
      </w:tabs>
      <w:spacing w:before="60" w:after="60"/>
      <w:ind w:left="1020" w:hanging="340"/>
    </w:pPr>
  </w:style>
  <w:style w:type="paragraph" w:styleId="List4">
    <w:name w:val="List 4"/>
    <w:basedOn w:val="BodyText"/>
    <w:rsid w:val="0067606D"/>
    <w:pPr>
      <w:tabs>
        <w:tab w:val="left" w:pos="1361"/>
      </w:tabs>
      <w:spacing w:before="60" w:after="60"/>
      <w:ind w:left="1361" w:hanging="340"/>
    </w:pPr>
  </w:style>
  <w:style w:type="paragraph" w:styleId="List5">
    <w:name w:val="List 5"/>
    <w:basedOn w:val="BodyText"/>
    <w:rsid w:val="0067606D"/>
    <w:pPr>
      <w:tabs>
        <w:tab w:val="left" w:pos="1701"/>
      </w:tabs>
      <w:spacing w:before="60" w:after="60"/>
      <w:ind w:left="1701" w:hanging="340"/>
    </w:pPr>
  </w:style>
  <w:style w:type="paragraph" w:styleId="ListBullet3">
    <w:name w:val="List Bullet 3"/>
    <w:basedOn w:val="List3"/>
    <w:rsid w:val="0067606D"/>
    <w:pPr>
      <w:numPr>
        <w:numId w:val="13"/>
      </w:numPr>
      <w:tabs>
        <w:tab w:val="clear" w:pos="1021"/>
      </w:tabs>
      <w:ind w:left="1037" w:hanging="357"/>
    </w:pPr>
  </w:style>
  <w:style w:type="paragraph" w:styleId="ListBullet4">
    <w:name w:val="List Bullet 4"/>
    <w:basedOn w:val="List4"/>
    <w:rsid w:val="0067606D"/>
    <w:pPr>
      <w:numPr>
        <w:numId w:val="2"/>
      </w:numPr>
      <w:tabs>
        <w:tab w:val="clear" w:pos="1361"/>
      </w:tabs>
    </w:pPr>
  </w:style>
  <w:style w:type="paragraph" w:styleId="ListBullet5">
    <w:name w:val="List Bullet 5"/>
    <w:basedOn w:val="List5"/>
    <w:rsid w:val="0067606D"/>
    <w:pPr>
      <w:numPr>
        <w:numId w:val="3"/>
      </w:numPr>
    </w:pPr>
  </w:style>
  <w:style w:type="paragraph" w:styleId="ListContinue2">
    <w:name w:val="List Continue 2"/>
    <w:basedOn w:val="List2"/>
    <w:rsid w:val="0067606D"/>
    <w:pPr>
      <w:ind w:firstLine="0"/>
    </w:pPr>
  </w:style>
  <w:style w:type="paragraph" w:styleId="ListContinue3">
    <w:name w:val="List Continue 3"/>
    <w:basedOn w:val="List3"/>
    <w:rsid w:val="0067606D"/>
    <w:pPr>
      <w:ind w:left="1021" w:firstLine="0"/>
    </w:pPr>
  </w:style>
  <w:style w:type="paragraph" w:styleId="ListContinue4">
    <w:name w:val="List Continue 4"/>
    <w:basedOn w:val="List4"/>
    <w:rsid w:val="0067606D"/>
    <w:pPr>
      <w:ind w:firstLine="0"/>
    </w:pPr>
  </w:style>
  <w:style w:type="paragraph" w:styleId="ListContinue5">
    <w:name w:val="List Continue 5"/>
    <w:basedOn w:val="List5"/>
    <w:rsid w:val="0067606D"/>
    <w:pPr>
      <w:ind w:firstLine="0"/>
    </w:pPr>
  </w:style>
  <w:style w:type="paragraph" w:styleId="ListNumber3">
    <w:name w:val="List Number 3"/>
    <w:basedOn w:val="List3"/>
    <w:rsid w:val="0067606D"/>
    <w:pPr>
      <w:numPr>
        <w:numId w:val="4"/>
      </w:numPr>
    </w:pPr>
  </w:style>
  <w:style w:type="paragraph" w:styleId="ListNumber4">
    <w:name w:val="List Number 4"/>
    <w:basedOn w:val="List4"/>
    <w:rsid w:val="0067606D"/>
    <w:pPr>
      <w:numPr>
        <w:numId w:val="5"/>
      </w:numPr>
    </w:pPr>
  </w:style>
  <w:style w:type="paragraph" w:styleId="ListNumber5">
    <w:name w:val="List Number 5"/>
    <w:basedOn w:val="List5"/>
    <w:rsid w:val="0067606D"/>
    <w:pPr>
      <w:numPr>
        <w:numId w:val="6"/>
      </w:numPr>
    </w:pPr>
  </w:style>
  <w:style w:type="paragraph" w:styleId="BlockText">
    <w:name w:val="Block Text"/>
    <w:basedOn w:val="Normal"/>
    <w:rsid w:val="0067606D"/>
    <w:pPr>
      <w:spacing w:after="120"/>
      <w:ind w:left="1440" w:right="1440"/>
    </w:pPr>
  </w:style>
  <w:style w:type="character" w:customStyle="1" w:styleId="Subscript">
    <w:name w:val="Subscript"/>
    <w:basedOn w:val="DefaultParagraphFont"/>
    <w:rsid w:val="0067606D"/>
    <w:rPr>
      <w:sz w:val="16"/>
      <w:vertAlign w:val="subscript"/>
    </w:rPr>
  </w:style>
  <w:style w:type="character" w:customStyle="1" w:styleId="Superscript">
    <w:name w:val="Superscript"/>
    <w:basedOn w:val="DefaultParagraphFont"/>
    <w:rsid w:val="0067606D"/>
    <w:rPr>
      <w:sz w:val="16"/>
      <w:vertAlign w:val="superscript"/>
    </w:rPr>
  </w:style>
  <w:style w:type="character" w:customStyle="1" w:styleId="Symbols">
    <w:name w:val="Symbols"/>
    <w:basedOn w:val="DefaultParagraphFont"/>
    <w:rsid w:val="0067606D"/>
    <w:rPr>
      <w:rFonts w:ascii="Symbol" w:hAnsi="Symbol"/>
    </w:rPr>
  </w:style>
  <w:style w:type="character" w:customStyle="1" w:styleId="MenuOptions">
    <w:name w:val="Menu Options"/>
    <w:basedOn w:val="DefaultParagraphFont"/>
    <w:rsid w:val="0067606D"/>
    <w:rPr>
      <w:rFonts w:ascii="Arial Narrow" w:hAnsi="Arial Narrow"/>
      <w:smallCaps/>
    </w:rPr>
  </w:style>
  <w:style w:type="character" w:customStyle="1" w:styleId="Buttons">
    <w:name w:val="Buttons"/>
    <w:basedOn w:val="DefaultParagraphFont"/>
    <w:rsid w:val="0067606D"/>
    <w:rPr>
      <w:b/>
    </w:rPr>
  </w:style>
  <w:style w:type="character" w:customStyle="1" w:styleId="Underlined">
    <w:name w:val="Underlined"/>
    <w:basedOn w:val="DefaultParagraphFont"/>
    <w:rsid w:val="0067606D"/>
    <w:rPr>
      <w:u w:val="single"/>
    </w:rPr>
  </w:style>
  <w:style w:type="paragraph" w:customStyle="1" w:styleId="TableBodyTextRight">
    <w:name w:val="Table Body Text Right"/>
    <w:basedOn w:val="TableBodyText"/>
    <w:rsid w:val="0067606D"/>
    <w:pPr>
      <w:widowControl w:val="0"/>
      <w:autoSpaceDE w:val="0"/>
      <w:autoSpaceDN w:val="0"/>
      <w:adjustRightInd w:val="0"/>
      <w:jc w:val="right"/>
    </w:pPr>
    <w:rPr>
      <w:rFonts w:cs="Arial"/>
      <w:szCs w:val="18"/>
    </w:rPr>
  </w:style>
  <w:style w:type="paragraph" w:customStyle="1" w:styleId="CopyrightText">
    <w:name w:val="Copyright Text"/>
    <w:basedOn w:val="BodyText"/>
    <w:rsid w:val="0067606D"/>
    <w:rPr>
      <w:sz w:val="18"/>
    </w:rPr>
  </w:style>
  <w:style w:type="paragraph" w:customStyle="1" w:styleId="BodySmallRight">
    <w:name w:val="Body Small Right"/>
    <w:basedOn w:val="BodyTextRight"/>
    <w:rsid w:val="0067606D"/>
    <w:rPr>
      <w:sz w:val="18"/>
      <w:szCs w:val="18"/>
    </w:rPr>
  </w:style>
  <w:style w:type="paragraph" w:customStyle="1" w:styleId="MarginEdition">
    <w:name w:val="Margin Edition"/>
    <w:basedOn w:val="MarginNote"/>
    <w:rsid w:val="0067606D"/>
    <w:pPr>
      <w:spacing w:before="0" w:after="0"/>
    </w:pPr>
    <w:rPr>
      <w:rFonts w:ascii="Times New Roman" w:hAnsi="Times New Roman"/>
      <w:color w:val="999999"/>
    </w:rPr>
  </w:style>
  <w:style w:type="paragraph" w:customStyle="1" w:styleId="Spacer">
    <w:name w:val="Spacer"/>
    <w:basedOn w:val="Normal"/>
    <w:rsid w:val="0067606D"/>
    <w:rPr>
      <w:sz w:val="2"/>
      <w:szCs w:val="2"/>
    </w:rPr>
  </w:style>
  <w:style w:type="character" w:customStyle="1" w:styleId="Small">
    <w:name w:val="Small"/>
    <w:basedOn w:val="DefaultParagraphFont"/>
    <w:rsid w:val="0067606D"/>
    <w:rPr>
      <w:sz w:val="16"/>
    </w:rPr>
  </w:style>
  <w:style w:type="paragraph" w:customStyle="1" w:styleId="WideTable">
    <w:name w:val="Wide Table"/>
    <w:basedOn w:val="Normal"/>
    <w:rsid w:val="0067606D"/>
    <w:pPr>
      <w:ind w:left="-1418"/>
    </w:pPr>
    <w:rPr>
      <w:sz w:val="2"/>
      <w:szCs w:val="2"/>
    </w:rPr>
  </w:style>
  <w:style w:type="character" w:styleId="PageNumber">
    <w:name w:val="page number"/>
    <w:basedOn w:val="DefaultParagraphFont"/>
    <w:rsid w:val="0067606D"/>
  </w:style>
  <w:style w:type="paragraph" w:styleId="Quote">
    <w:name w:val="Quote"/>
    <w:basedOn w:val="Heading1"/>
    <w:link w:val="QuoteChar"/>
    <w:qFormat/>
    <w:rsid w:val="0067606D"/>
    <w:rPr>
      <w:b w:val="0"/>
      <w:sz w:val="72"/>
      <w:szCs w:val="72"/>
      <w:lang w:val="en-NZ"/>
    </w:rPr>
  </w:style>
  <w:style w:type="character" w:customStyle="1" w:styleId="QuoteChar">
    <w:name w:val="Quote Char"/>
    <w:basedOn w:val="DefaultParagraphFont"/>
    <w:link w:val="Quote"/>
    <w:rsid w:val="00676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06D"/>
    <w:pPr>
      <w:pageBreakBefore/>
    </w:pPr>
  </w:style>
  <w:style w:type="paragraph" w:customStyle="1" w:styleId="Border">
    <w:name w:val="Border"/>
    <w:basedOn w:val="Normal"/>
    <w:qFormat/>
    <w:rsid w:val="00676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06D"/>
    <w:rPr>
      <w:b/>
      <w:bCs/>
      <w:i/>
      <w:iCs/>
      <w:color w:val="auto"/>
    </w:rPr>
  </w:style>
  <w:style w:type="paragraph" w:styleId="IntenseQuote">
    <w:name w:val="Intense Quote"/>
    <w:basedOn w:val="Normal"/>
    <w:next w:val="Normal"/>
    <w:link w:val="IntenseQuoteChar"/>
    <w:uiPriority w:val="30"/>
    <w:qFormat/>
    <w:rsid w:val="00676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06D"/>
    <w:rPr>
      <w:smallCaps/>
      <w:color w:val="auto"/>
      <w:u w:val="single"/>
    </w:rPr>
  </w:style>
  <w:style w:type="character" w:styleId="IntenseReference">
    <w:name w:val="Intense Reference"/>
    <w:basedOn w:val="DefaultParagraphFont"/>
    <w:uiPriority w:val="32"/>
    <w:qFormat/>
    <w:rsid w:val="0067606D"/>
    <w:rPr>
      <w:b/>
      <w:bCs/>
      <w:smallCaps/>
      <w:color w:val="auto"/>
      <w:spacing w:val="5"/>
      <w:u w:val="single"/>
    </w:rPr>
  </w:style>
  <w:style w:type="paragraph" w:customStyle="1" w:styleId="2ColumnHeading">
    <w:name w:val="2Column Heading"/>
    <w:basedOn w:val="BodyText"/>
    <w:qFormat/>
    <w:rsid w:val="0067606D"/>
    <w:pPr>
      <w:spacing w:after="60"/>
      <w:ind w:left="-2268"/>
    </w:pPr>
    <w:rPr>
      <w:b/>
    </w:rPr>
  </w:style>
  <w:style w:type="paragraph" w:customStyle="1" w:styleId="Heading1TOC">
    <w:name w:val="Heading1 TOC"/>
    <w:basedOn w:val="Normal"/>
    <w:qFormat/>
    <w:rsid w:val="0067606D"/>
    <w:pPr>
      <w:spacing w:before="240" w:after="120"/>
    </w:pPr>
    <w:rPr>
      <w:rFonts w:ascii="Times New Roman" w:hAnsi="Times New Roman"/>
      <w:b/>
      <w:sz w:val="32"/>
    </w:rPr>
  </w:style>
  <w:style w:type="paragraph" w:customStyle="1" w:styleId="Heading2TOC">
    <w:name w:val="Heading2 TOC"/>
    <w:basedOn w:val="Normal"/>
    <w:qFormat/>
    <w:rsid w:val="0067606D"/>
    <w:pPr>
      <w:spacing w:before="240" w:after="60"/>
    </w:pPr>
    <w:rPr>
      <w:rFonts w:ascii="Times New Roman" w:hAnsi="Times New Roman"/>
      <w:b/>
      <w:sz w:val="28"/>
    </w:rPr>
  </w:style>
  <w:style w:type="character" w:customStyle="1" w:styleId="Underline">
    <w:name w:val="Underline"/>
    <w:basedOn w:val="DefaultParagraphFont"/>
    <w:qFormat/>
    <w:rsid w:val="0067606D"/>
    <w:rPr>
      <w:u w:val="single"/>
    </w:rPr>
  </w:style>
  <w:style w:type="character" w:customStyle="1" w:styleId="BoldandItalics">
    <w:name w:val="Bold and Italics"/>
    <w:qFormat/>
    <w:rsid w:val="0067606D"/>
    <w:rPr>
      <w:b/>
      <w:i/>
      <w:u w:val="none"/>
    </w:rPr>
  </w:style>
  <w:style w:type="paragraph" w:styleId="BalloonText">
    <w:name w:val="Balloon Text"/>
    <w:basedOn w:val="Normal"/>
    <w:link w:val="BalloonTextChar"/>
    <w:rsid w:val="0067606D"/>
    <w:rPr>
      <w:rFonts w:ascii="Tahoma" w:hAnsi="Tahoma" w:cs="Tahoma"/>
      <w:sz w:val="16"/>
      <w:szCs w:val="16"/>
    </w:rPr>
  </w:style>
  <w:style w:type="character" w:customStyle="1" w:styleId="BalloonTextChar">
    <w:name w:val="Balloon Text Char"/>
    <w:basedOn w:val="DefaultParagraphFont"/>
    <w:link w:val="BalloonText"/>
    <w:rsid w:val="00676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0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06D"/>
    <w:rPr>
      <w:b/>
      <w:color w:val="660033"/>
      <w:spacing w:val="0"/>
    </w:rPr>
  </w:style>
  <w:style w:type="paragraph" w:customStyle="1" w:styleId="Nameditemlist">
    <w:name w:val="Named item list"/>
    <w:basedOn w:val="BodyText"/>
    <w:qFormat/>
    <w:rsid w:val="0067606D"/>
    <w:pPr>
      <w:tabs>
        <w:tab w:val="left" w:pos="2835"/>
      </w:tabs>
      <w:ind w:left="2835" w:hanging="2835"/>
    </w:pPr>
  </w:style>
  <w:style w:type="paragraph" w:customStyle="1" w:styleId="BodyTextnopadding">
    <w:name w:val="Body Text no padding"/>
    <w:basedOn w:val="BodyText"/>
    <w:qFormat/>
    <w:rsid w:val="0067606D"/>
    <w:pPr>
      <w:spacing w:before="0" w:after="0"/>
    </w:pPr>
  </w:style>
  <w:style w:type="paragraph" w:customStyle="1" w:styleId="BodyTextBold">
    <w:name w:val="Body Text Bold"/>
    <w:basedOn w:val="BodyText"/>
    <w:qFormat/>
    <w:rsid w:val="0067606D"/>
    <w:rPr>
      <w:b/>
    </w:rPr>
  </w:style>
  <w:style w:type="character" w:styleId="Hyperlink">
    <w:name w:val="Hyperlink"/>
    <w:basedOn w:val="DefaultParagraphFont"/>
    <w:uiPriority w:val="99"/>
    <w:unhideWhenUsed/>
    <w:rsid w:val="00D34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4190</Characters>
  <Application>Microsoft Office Word</Application>
  <DocSecurity>0</DocSecurity>
  <Lines>139</Lines>
  <Paragraphs>93</Paragraphs>
  <ScaleCrop>false</ScaleCrop>
  <Company>Author-it Software Corporation Ltd.</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AMPA3105 Manage NLIS for direct purchase of stock identified with an RFID</dc:title>
  <dc:subject>Approved</dc:subject>
  <dc:creator>Skills Insight</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