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E13" w:rsidP="00424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AMPA3091 Implement a Quality Assurance program for rendering plant</w:t>
      </w:r>
      <w:r>
        <w:fldChar w:fldCharType="end"/>
      </w:r>
    </w:p>
    <w:p w:rsidR="00424E13" w:rsidP="00424E13">
      <w:pPr>
        <w:pStyle w:val="Version"/>
        <w:sectPr w:rsidSect="002042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2A4" w:rsidP="002042A4">
      <w:pPr>
        <w:pStyle w:val="SuperHeading"/>
      </w:pPr>
      <w:r w:rsidRPr="002042A4">
        <w:t>AMPA3091 Implement a Quality Assurance program for rendering plant</w:t>
      </w:r>
    </w:p>
    <w:p w:rsidR="00000000" w:rsidRPr="002042A4" w:rsidP="002042A4">
      <w:pPr>
        <w:pStyle w:val="Heading1"/>
      </w:pPr>
      <w:bookmarkStart w:id="1" w:name="O_895485"/>
      <w:bookmarkEnd w:id="1"/>
      <w:r w:rsidRPr="002042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TableHeading"/>
              <w:rPr>
                <w:lang w:val="en-NZ"/>
              </w:rPr>
            </w:pPr>
            <w:r w:rsidRPr="002042A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TableHeading"/>
              <w:rPr>
                <w:lang w:val="en-NZ"/>
              </w:rPr>
            </w:pPr>
            <w:r w:rsidRPr="002042A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TableHeading"/>
              <w:rPr>
                <w:lang w:val="en-NZ"/>
              </w:rPr>
            </w:pPr>
            <w:r w:rsidRPr="002042A4">
              <w:t>Comment</w:t>
            </w:r>
          </w:p>
        </w:tc>
      </w:tr>
      <w:tr w:rsidTr="002042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BodyText"/>
              <w:rPr>
                <w:lang w:val="en-NZ"/>
              </w:rPr>
            </w:pPr>
            <w:r w:rsidRPr="002042A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BodyText"/>
              <w:rPr>
                <w:lang w:val="en-NZ"/>
              </w:rPr>
            </w:pPr>
            <w:r w:rsidRPr="002042A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A4" w:rsidP="002042A4">
            <w:pPr>
              <w:pStyle w:val="BodyText"/>
            </w:pPr>
            <w:r w:rsidRPr="002042A4">
              <w:t>Initial release</w:t>
            </w:r>
          </w:p>
        </w:tc>
      </w:tr>
    </w:tbl>
    <w:p w:rsidR="00000000" w:rsidRPr="002042A4" w:rsidP="002042A4">
      <w:pPr>
        <w:pStyle w:val="BodyText"/>
      </w:pPr>
    </w:p>
    <w:p w:rsidR="00000000" w:rsidRPr="002042A4" w:rsidP="002042A4">
      <w:pPr>
        <w:pStyle w:val="AllowPageBreak"/>
      </w:pPr>
    </w:p>
    <w:p w:rsidR="00000000" w:rsidRPr="002042A4" w:rsidP="002042A4">
      <w:pPr>
        <w:pStyle w:val="Heading1"/>
      </w:pPr>
      <w:bookmarkStart w:id="2" w:name="O_895486"/>
      <w:bookmarkEnd w:id="2"/>
      <w:r w:rsidRPr="002042A4">
        <w:t>Application</w:t>
      </w:r>
    </w:p>
    <w:p w:rsidR="00000000" w:rsidRPr="002042A4" w:rsidP="00424E13">
      <w:pPr>
        <w:pStyle w:val="BodyText"/>
      </w:pPr>
      <w:r w:rsidRPr="002042A4">
        <w:t>This unit describes the skills and knowledge required to implement a Quality Assurance (QA) program in a rendering plant.</w:t>
      </w:r>
    </w:p>
    <w:p w:rsidR="00000000" w:rsidRPr="002042A4" w:rsidP="00424E13">
      <w:pPr>
        <w:pStyle w:val="BodyText"/>
      </w:pPr>
      <w:r w:rsidRPr="002042A4">
        <w:t>This unit is applicable to workers in a rendering plant responsible for overseeing or being part of the implementation of a QA progra</w:t>
      </w:r>
      <w:r w:rsidRPr="002042A4">
        <w:t>m.</w:t>
      </w:r>
    </w:p>
    <w:p w:rsidR="00000000" w:rsidRPr="002042A4" w:rsidP="00424E13">
      <w:pPr>
        <w:pStyle w:val="BodyText"/>
      </w:pPr>
      <w:r w:rsidRPr="002042A4">
        <w:t>All work should be carried out to comply with workplace procedures, customer requirements and product specifications.</w:t>
      </w:r>
    </w:p>
    <w:p w:rsidR="00000000" w:rsidRPr="002042A4" w:rsidP="00424E13">
      <w:pPr>
        <w:pStyle w:val="BodyText"/>
      </w:pPr>
      <w:r w:rsidRPr="002042A4">
        <w:t>This unit applies to individuals who work under broad direction and take responsibility for their own work including limited responsi</w:t>
      </w:r>
      <w:r w:rsidRPr="002042A4">
        <w:t>bility for the work of others. They provide and communicate solutions to a range of predictable problems.</w:t>
      </w:r>
    </w:p>
    <w:p w:rsidR="00000000" w:rsidRPr="002042A4" w:rsidP="00424E13">
      <w:pPr>
        <w:pStyle w:val="BodyText"/>
      </w:pPr>
      <w:r w:rsidRPr="002042A4">
        <w:t>No occupational licensing, legislative or certification requirements are known to apply to this unit at the time of publication.</w:t>
      </w:r>
    </w:p>
    <w:p w:rsidR="00000000" w:rsidRPr="002042A4" w:rsidP="00424E13">
      <w:pPr>
        <w:pStyle w:val="BodyText"/>
      </w:pPr>
      <w:r w:rsidRPr="002042A4">
        <w:t>This unit must be d</w:t>
      </w:r>
      <w:r w:rsidRPr="002042A4">
        <w:t xml:space="preserve">elivered and assessed in the context of Australian meat processing standards and regulations.  </w:t>
      </w:r>
    </w:p>
    <w:p w:rsidR="00000000" w:rsidRPr="002042A4" w:rsidP="002042A4">
      <w:pPr>
        <w:pStyle w:val="Heading1"/>
      </w:pPr>
      <w:bookmarkStart w:id="3" w:name="O_895487"/>
      <w:bookmarkEnd w:id="3"/>
      <w:r w:rsidRPr="002042A4">
        <w:t>Pre-requisite Unit</w:t>
      </w:r>
    </w:p>
    <w:p w:rsidR="00000000" w:rsidRPr="002042A4" w:rsidP="00424E13">
      <w:pPr>
        <w:pStyle w:val="BodyText"/>
      </w:pPr>
      <w:r w:rsidRPr="002042A4">
        <w:t>Nil.</w:t>
      </w:r>
    </w:p>
    <w:p w:rsidR="00000000" w:rsidRPr="002042A4" w:rsidP="002042A4">
      <w:pPr>
        <w:pStyle w:val="Heading1"/>
      </w:pPr>
      <w:bookmarkStart w:id="4" w:name="O_895489"/>
      <w:bookmarkEnd w:id="4"/>
      <w:r w:rsidRPr="002042A4">
        <w:t>Unit Sector</w:t>
      </w:r>
    </w:p>
    <w:p w:rsidR="00000000" w:rsidRPr="002042A4" w:rsidP="002042A4">
      <w:pPr>
        <w:pStyle w:val="Heading1"/>
      </w:pPr>
      <w:bookmarkStart w:id="5" w:name="O_895490"/>
      <w:bookmarkEnd w:id="5"/>
      <w:r w:rsidRPr="002042A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24E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TableHeading"/>
              <w:rPr>
                <w:lang w:val="en-NZ"/>
              </w:rPr>
            </w:pPr>
            <w:r w:rsidRPr="002042A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TableHeading"/>
              <w:rPr>
                <w:lang w:val="en-NZ"/>
              </w:rPr>
            </w:pPr>
            <w:r w:rsidRPr="002042A4">
              <w:t>Performance criteria</w:t>
            </w:r>
          </w:p>
        </w:tc>
      </w:tr>
      <w:tr w:rsidTr="00424E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BodyText"/>
              <w:rPr>
                <w:lang w:val="en-NZ"/>
              </w:rPr>
            </w:pPr>
            <w:r w:rsidRPr="002042A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BodyText"/>
              <w:rPr>
                <w:lang w:val="en-NZ"/>
              </w:rPr>
            </w:pPr>
            <w:r w:rsidRPr="002042A4">
              <w:t>Performance criteria describe the performance needed to demonstrate achievement of the element.</w:t>
            </w:r>
          </w:p>
        </w:tc>
      </w:tr>
      <w:tr w:rsidTr="00424E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2A4">
            <w:pPr>
              <w:pStyle w:val="List"/>
              <w:rPr>
                <w:lang w:val="en-NZ"/>
              </w:rPr>
            </w:pPr>
            <w:r w:rsidRPr="002042A4">
              <w:t>1.</w:t>
            </w:r>
            <w:r w:rsidRPr="002042A4">
              <w:tab/>
              <w:t>Implement the QA program for the rendering plant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2A4" w:rsidP="002042A4">
            <w:pPr>
              <w:pStyle w:val="List"/>
            </w:pPr>
            <w:r w:rsidRPr="002042A4">
              <w:t>1.1</w:t>
            </w:r>
            <w:r w:rsidRPr="002042A4">
              <w:tab/>
              <w:t>Clearly explain QA procedures and requirements to relevant pe</w:t>
            </w:r>
            <w:r w:rsidRPr="002042A4">
              <w:t>rsonnel</w:t>
            </w:r>
          </w:p>
          <w:p w:rsidR="00000000" w:rsidRPr="002042A4" w:rsidP="002042A4">
            <w:pPr>
              <w:pStyle w:val="List"/>
            </w:pPr>
            <w:r w:rsidRPr="002042A4">
              <w:t>1.2</w:t>
            </w:r>
            <w:r w:rsidRPr="002042A4">
              <w:tab/>
              <w:t>Coach and monitor staff in the introduction of work instructions and operating procedures</w:t>
            </w:r>
          </w:p>
          <w:p w:rsidR="00000000" w:rsidRPr="002042A4" w:rsidP="002042A4">
            <w:pPr>
              <w:pStyle w:val="List"/>
            </w:pPr>
            <w:r w:rsidRPr="002042A4">
              <w:t>1.3</w:t>
            </w:r>
            <w:r w:rsidRPr="002042A4">
              <w:tab/>
              <w:t>Introduce and monitor verification and recording procedures</w:t>
            </w:r>
          </w:p>
          <w:p w:rsidR="00000000" w:rsidRPr="002042A4" w:rsidP="002042A4">
            <w:pPr>
              <w:pStyle w:val="List"/>
            </w:pPr>
            <w:r w:rsidRPr="002042A4">
              <w:t>1.4</w:t>
            </w:r>
            <w:r w:rsidRPr="002042A4">
              <w:tab/>
              <w:t>Conduct internal audit to validate the QA program</w:t>
            </w:r>
          </w:p>
        </w:tc>
      </w:tr>
    </w:tbl>
    <w:p w:rsidR="00000000" w:rsidRPr="002042A4" w:rsidP="002042A4">
      <w:pPr>
        <w:pStyle w:val="BodyText"/>
      </w:pPr>
    </w:p>
    <w:p w:rsidR="00000000" w:rsidRPr="002042A4" w:rsidP="002042A4">
      <w:pPr>
        <w:pStyle w:val="AllowPageBreak"/>
      </w:pPr>
    </w:p>
    <w:p w:rsidR="00000000" w:rsidRPr="002042A4" w:rsidP="002042A4">
      <w:pPr>
        <w:pStyle w:val="Heading1"/>
      </w:pPr>
      <w:bookmarkStart w:id="6" w:name="O_895491"/>
      <w:bookmarkEnd w:id="6"/>
      <w:r w:rsidRPr="002042A4">
        <w:t>Foundation Skills</w:t>
      </w:r>
    </w:p>
    <w:p w:rsidR="00000000" w:rsidRPr="002042A4" w:rsidP="00424E13">
      <w:pPr>
        <w:pStyle w:val="BodyText"/>
      </w:pPr>
      <w:r w:rsidRPr="002042A4">
        <w:t>Foundation Skills essential to performance are explicit in the performance criteria of this unit of competency.</w:t>
      </w:r>
    </w:p>
    <w:p w:rsidR="00000000" w:rsidRPr="002042A4" w:rsidP="002042A4">
      <w:pPr>
        <w:pStyle w:val="Heading1"/>
      </w:pPr>
      <w:bookmarkStart w:id="7" w:name="O_895492"/>
      <w:bookmarkEnd w:id="7"/>
      <w:r w:rsidRPr="002042A4">
        <w:t>Range of Conditions</w:t>
      </w:r>
    </w:p>
    <w:p w:rsidR="00000000" w:rsidRPr="002042A4" w:rsidP="002042A4">
      <w:pPr>
        <w:pStyle w:val="Heading1"/>
      </w:pPr>
      <w:bookmarkStart w:id="8" w:name="O_895493"/>
      <w:bookmarkEnd w:id="8"/>
      <w:r w:rsidRPr="002042A4">
        <w:t>Unit Mapping Information</w:t>
      </w:r>
    </w:p>
    <w:p w:rsidR="00000000" w:rsidRPr="002042A4" w:rsidP="00424E13">
      <w:pPr>
        <w:pStyle w:val="BodyText"/>
      </w:pPr>
      <w:r w:rsidRPr="002042A4">
        <w:t>This unit is equivalent to MTMP3090B Implement a Quality Assuranc</w:t>
      </w:r>
      <w:r w:rsidRPr="002042A4">
        <w:t>e program for rendering plant.</w:t>
      </w:r>
    </w:p>
    <w:p w:rsidR="00000000" w:rsidRPr="002042A4" w:rsidP="002042A4">
      <w:pPr>
        <w:pStyle w:val="Heading1"/>
      </w:pPr>
      <w:bookmarkStart w:id="9" w:name="O_895500"/>
      <w:bookmarkEnd w:id="9"/>
      <w:r w:rsidRPr="002042A4">
        <w:t>Links</w:t>
      </w:r>
    </w:p>
    <w:p w:rsidR="00000000" w:rsidRPr="002042A4" w:rsidP="00424E13">
      <w:pPr>
        <w:pStyle w:val="BodyText"/>
      </w:pPr>
      <w:r w:rsidRPr="002042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37E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42A4" w:rsidP="002042A4"/>
    <w:sectPr w:rsidSect="002042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A4" w:rsidRPr="00424E13" w:rsidP="00424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13" w:rsidP="002042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E13" w:rsidP="002042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4E13" w:rsidP="002042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2A4" w:rsidRPr="00424E13" w:rsidP="00424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2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E13" w:rsidRPr="002D2AF8" w:rsidP="002042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AMPA3091 Implement a Quality Assurance program for rendering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424E13" w:rsidP="002042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2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2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2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2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2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2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2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2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2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2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2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2A4"/>
  </w:style>
  <w:style w:type="character" w:customStyle="1" w:styleId="Heading1Char">
    <w:name w:val="Heading 1 Char"/>
    <w:basedOn w:val="DefaultParagraphFont"/>
    <w:link w:val="Heading1"/>
    <w:rsid w:val="002042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2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2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42A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042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42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42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2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2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2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2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2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2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2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2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2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2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2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2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2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2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2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2A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042A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42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2A4"/>
    <w:rPr>
      <w:b/>
      <w:spacing w:val="0"/>
    </w:rPr>
  </w:style>
  <w:style w:type="paragraph" w:customStyle="1" w:styleId="SuperTitle">
    <w:name w:val="SuperTitle"/>
    <w:basedOn w:val="Title"/>
    <w:rsid w:val="002042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2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2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2A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2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2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2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2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2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2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2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2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2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2A4"/>
    <w:rPr>
      <w:i/>
    </w:rPr>
  </w:style>
  <w:style w:type="paragraph" w:styleId="Caption">
    <w:name w:val="caption"/>
    <w:basedOn w:val="BodyText"/>
    <w:next w:val="Normal"/>
    <w:qFormat/>
    <w:rsid w:val="002042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2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2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2A4"/>
  </w:style>
  <w:style w:type="paragraph" w:styleId="TableofFigures">
    <w:name w:val="table of figures"/>
    <w:basedOn w:val="Normal"/>
    <w:next w:val="Normal"/>
    <w:semiHidden/>
    <w:rsid w:val="002042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2A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42A4"/>
    <w:rPr>
      <w:rFonts w:ascii="Wingdings" w:hAnsi="Wingdings"/>
    </w:rPr>
  </w:style>
  <w:style w:type="character" w:customStyle="1" w:styleId="HotSpot">
    <w:name w:val="HotSpot"/>
    <w:rsid w:val="002042A4"/>
    <w:rPr>
      <w:color w:val="0033CC"/>
      <w:u w:val="none"/>
    </w:rPr>
  </w:style>
  <w:style w:type="paragraph" w:customStyle="1" w:styleId="BodyTextRight">
    <w:name w:val="Body Text Right"/>
    <w:basedOn w:val="BodyText"/>
    <w:rsid w:val="002042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2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2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2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2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2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2A4"/>
    <w:rPr>
      <w:sz w:val="32"/>
    </w:rPr>
  </w:style>
  <w:style w:type="paragraph" w:customStyle="1" w:styleId="HeadingProcedure">
    <w:name w:val="Heading Procedure"/>
    <w:basedOn w:val="HeadingBase"/>
    <w:next w:val="Normal"/>
    <w:rsid w:val="002042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2A4"/>
    <w:pPr>
      <w:spacing w:before="60" w:after="60"/>
    </w:pPr>
  </w:style>
  <w:style w:type="paragraph" w:styleId="ListContinue">
    <w:name w:val="List Continue"/>
    <w:basedOn w:val="List"/>
    <w:rsid w:val="002042A4"/>
    <w:pPr>
      <w:ind w:firstLine="0"/>
    </w:pPr>
  </w:style>
  <w:style w:type="paragraph" w:customStyle="1" w:styleId="ListNote">
    <w:name w:val="List Note"/>
    <w:basedOn w:val="List"/>
    <w:rsid w:val="002042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2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2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2A4"/>
    <w:rPr>
      <w:rFonts w:ascii="Courier New" w:hAnsi="Courier New"/>
    </w:rPr>
  </w:style>
  <w:style w:type="paragraph" w:customStyle="1" w:styleId="NoteBullet">
    <w:name w:val="Note Bullet"/>
    <w:basedOn w:val="Note"/>
    <w:rsid w:val="002042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2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2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2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2A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42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2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2A4"/>
    <w:rPr>
      <w:b/>
      <w:smallCaps/>
    </w:rPr>
  </w:style>
  <w:style w:type="paragraph" w:customStyle="1" w:styleId="TableListNumber">
    <w:name w:val="Table List Number"/>
    <w:basedOn w:val="ListNumber"/>
    <w:rsid w:val="002042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2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2A4"/>
    <w:pPr>
      <w:numPr>
        <w:numId w:val="7"/>
      </w:numPr>
    </w:pPr>
  </w:style>
  <w:style w:type="paragraph" w:customStyle="1" w:styleId="ListAlpha2">
    <w:name w:val="List Alpha 2"/>
    <w:basedOn w:val="List2"/>
    <w:rsid w:val="002042A4"/>
    <w:pPr>
      <w:numPr>
        <w:numId w:val="6"/>
      </w:numPr>
    </w:pPr>
  </w:style>
  <w:style w:type="paragraph" w:styleId="List2">
    <w:name w:val="List 2"/>
    <w:basedOn w:val="BodyText"/>
    <w:rsid w:val="002042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2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2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2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2A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2A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42A4"/>
    <w:pPr>
      <w:numPr>
        <w:numId w:val="2"/>
      </w:numPr>
    </w:pPr>
  </w:style>
  <w:style w:type="paragraph" w:styleId="ListContinue2">
    <w:name w:val="List Continue 2"/>
    <w:basedOn w:val="List2"/>
    <w:rsid w:val="002042A4"/>
    <w:pPr>
      <w:ind w:firstLine="0"/>
    </w:pPr>
  </w:style>
  <w:style w:type="paragraph" w:styleId="ListContinue3">
    <w:name w:val="List Continue 3"/>
    <w:basedOn w:val="List3"/>
    <w:rsid w:val="002042A4"/>
    <w:pPr>
      <w:ind w:left="1021" w:firstLine="0"/>
    </w:pPr>
  </w:style>
  <w:style w:type="paragraph" w:styleId="ListContinue4">
    <w:name w:val="List Continue 4"/>
    <w:basedOn w:val="List4"/>
    <w:rsid w:val="002042A4"/>
    <w:pPr>
      <w:ind w:firstLine="0"/>
    </w:pPr>
  </w:style>
  <w:style w:type="paragraph" w:styleId="ListContinue5">
    <w:name w:val="List Continue 5"/>
    <w:basedOn w:val="List5"/>
    <w:rsid w:val="002042A4"/>
    <w:pPr>
      <w:ind w:firstLine="0"/>
    </w:pPr>
  </w:style>
  <w:style w:type="paragraph" w:styleId="ListNumber3">
    <w:name w:val="List Number 3"/>
    <w:basedOn w:val="List3"/>
    <w:rsid w:val="002042A4"/>
    <w:pPr>
      <w:numPr>
        <w:numId w:val="3"/>
      </w:numPr>
    </w:pPr>
  </w:style>
  <w:style w:type="paragraph" w:styleId="ListNumber4">
    <w:name w:val="List Number 4"/>
    <w:basedOn w:val="List4"/>
    <w:rsid w:val="002042A4"/>
    <w:pPr>
      <w:numPr>
        <w:numId w:val="4"/>
      </w:numPr>
    </w:pPr>
  </w:style>
  <w:style w:type="paragraph" w:styleId="ListNumber5">
    <w:name w:val="List Number 5"/>
    <w:basedOn w:val="List5"/>
    <w:rsid w:val="002042A4"/>
    <w:pPr>
      <w:numPr>
        <w:numId w:val="5"/>
      </w:numPr>
    </w:pPr>
  </w:style>
  <w:style w:type="paragraph" w:styleId="BlockText">
    <w:name w:val="Block Text"/>
    <w:basedOn w:val="Normal"/>
    <w:rsid w:val="002042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2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2A4"/>
    <w:rPr>
      <w:sz w:val="16"/>
      <w:vertAlign w:val="superscript"/>
    </w:rPr>
  </w:style>
  <w:style w:type="character" w:customStyle="1" w:styleId="Symbols">
    <w:name w:val="Symbols"/>
    <w:basedOn w:val="DefaultParagraphFont"/>
    <w:rsid w:val="002042A4"/>
    <w:rPr>
      <w:rFonts w:ascii="Symbol" w:hAnsi="Symbol"/>
    </w:rPr>
  </w:style>
  <w:style w:type="character" w:customStyle="1" w:styleId="MenuOptions">
    <w:name w:val="Menu Options"/>
    <w:basedOn w:val="DefaultParagraphFont"/>
    <w:rsid w:val="002042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2A4"/>
    <w:rPr>
      <w:b/>
    </w:rPr>
  </w:style>
  <w:style w:type="character" w:customStyle="1" w:styleId="Underlined">
    <w:name w:val="Underlined"/>
    <w:basedOn w:val="DefaultParagraphFont"/>
    <w:rsid w:val="002042A4"/>
    <w:rPr>
      <w:u w:val="single"/>
    </w:rPr>
  </w:style>
  <w:style w:type="paragraph" w:customStyle="1" w:styleId="TableBodyTextRight">
    <w:name w:val="Table Body Text Right"/>
    <w:basedOn w:val="TableBodyText"/>
    <w:rsid w:val="002042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2A4"/>
    <w:rPr>
      <w:sz w:val="18"/>
    </w:rPr>
  </w:style>
  <w:style w:type="paragraph" w:customStyle="1" w:styleId="BodySmallRight">
    <w:name w:val="Body Small Right"/>
    <w:basedOn w:val="BodyTextRight"/>
    <w:rsid w:val="002042A4"/>
    <w:rPr>
      <w:sz w:val="18"/>
      <w:szCs w:val="18"/>
    </w:rPr>
  </w:style>
  <w:style w:type="paragraph" w:customStyle="1" w:styleId="MarginEdition">
    <w:name w:val="Margin Edition"/>
    <w:basedOn w:val="MarginNote"/>
    <w:rsid w:val="002042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2A4"/>
    <w:rPr>
      <w:sz w:val="2"/>
      <w:szCs w:val="2"/>
    </w:rPr>
  </w:style>
  <w:style w:type="character" w:customStyle="1" w:styleId="Small">
    <w:name w:val="Small"/>
    <w:basedOn w:val="DefaultParagraphFont"/>
    <w:rsid w:val="002042A4"/>
    <w:rPr>
      <w:sz w:val="16"/>
    </w:rPr>
  </w:style>
  <w:style w:type="paragraph" w:customStyle="1" w:styleId="WideTable">
    <w:name w:val="Wide Table"/>
    <w:basedOn w:val="Normal"/>
    <w:rsid w:val="002042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2A4"/>
  </w:style>
  <w:style w:type="paragraph" w:styleId="Quote">
    <w:name w:val="Quote"/>
    <w:basedOn w:val="Heading1"/>
    <w:link w:val="QuoteChar"/>
    <w:qFormat/>
    <w:rsid w:val="002042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2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2A4"/>
    <w:pPr>
      <w:pageBreakBefore/>
    </w:pPr>
  </w:style>
  <w:style w:type="paragraph" w:customStyle="1" w:styleId="Border">
    <w:name w:val="Border"/>
    <w:basedOn w:val="Normal"/>
    <w:qFormat/>
    <w:rsid w:val="002042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2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2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2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2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2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2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2A4"/>
    <w:rPr>
      <w:u w:val="single"/>
    </w:rPr>
  </w:style>
  <w:style w:type="character" w:customStyle="1" w:styleId="BoldandItalics">
    <w:name w:val="Bold and Italics"/>
    <w:qFormat/>
    <w:rsid w:val="002042A4"/>
    <w:rPr>
      <w:b/>
      <w:i/>
      <w:u w:val="none"/>
    </w:rPr>
  </w:style>
  <w:style w:type="paragraph" w:styleId="BalloonText">
    <w:name w:val="Balloon Text"/>
    <w:basedOn w:val="Normal"/>
    <w:link w:val="BalloonTextChar"/>
    <w:rsid w:val="002042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2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2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2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2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2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2A4"/>
    <w:pPr>
      <w:spacing w:before="0" w:after="0"/>
    </w:pPr>
  </w:style>
  <w:style w:type="paragraph" w:customStyle="1" w:styleId="BodyTextBold">
    <w:name w:val="Body Text Bold"/>
    <w:basedOn w:val="BodyText"/>
    <w:qFormat/>
    <w:rsid w:val="002042A4"/>
    <w:rPr>
      <w:b/>
    </w:rPr>
  </w:style>
  <w:style w:type="character" w:styleId="Hyperlink">
    <w:name w:val="Hyperlink"/>
    <w:basedOn w:val="DefaultParagraphFont"/>
    <w:uiPriority w:val="99"/>
    <w:unhideWhenUsed/>
    <w:rsid w:val="00424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1953</Characters>
  <Application>Microsoft Office Word</Application>
  <DocSecurity>0</DocSecurity>
  <Lines>75</Lines>
  <Paragraphs>46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AMPA3091 Implement a Quality Assurance program for rendering plant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2020-12-17T23:30:00Z</dcterms:created>
  <dcterms:modified xsi:type="dcterms:W3CDTF">2020-12-17T23:30:00Z</dcterms:modified>
</cp:coreProperties>
</file>