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444D" w:rsidP="009F44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AMPA3090 Render edible products</w:t>
      </w:r>
      <w:r>
        <w:fldChar w:fldCharType="end"/>
      </w:r>
    </w:p>
    <w:p w:rsidR="009F444D" w:rsidP="009F444D">
      <w:pPr>
        <w:pStyle w:val="Version"/>
        <w:sectPr w:rsidSect="001B34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34C6" w:rsidP="001B34C6">
      <w:pPr>
        <w:pStyle w:val="SuperHeading"/>
      </w:pPr>
      <w:r w:rsidRPr="001B34C6">
        <w:t>Assessment Requirements for AMPA3090 Render edible products</w:t>
      </w:r>
    </w:p>
    <w:p w:rsidR="00000000" w:rsidRPr="001B34C6" w:rsidP="001B34C6">
      <w:pPr>
        <w:pStyle w:val="Heading1"/>
      </w:pPr>
      <w:bookmarkStart w:id="1" w:name="O_895419"/>
      <w:bookmarkEnd w:id="1"/>
      <w:r w:rsidRPr="001B34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B3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4C6">
            <w:pPr>
              <w:pStyle w:val="TableHeading"/>
              <w:rPr>
                <w:lang w:val="en-NZ"/>
              </w:rPr>
            </w:pPr>
            <w:r w:rsidRPr="001B34C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4C6">
            <w:pPr>
              <w:pStyle w:val="TableHeading"/>
              <w:rPr>
                <w:lang w:val="en-NZ"/>
              </w:rPr>
            </w:pPr>
            <w:r w:rsidRPr="001B34C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4C6">
            <w:pPr>
              <w:pStyle w:val="TableHeading"/>
              <w:rPr>
                <w:lang w:val="en-NZ"/>
              </w:rPr>
            </w:pPr>
            <w:r w:rsidRPr="001B34C6">
              <w:t>Comment</w:t>
            </w:r>
          </w:p>
        </w:tc>
      </w:tr>
      <w:tr w:rsidTr="001B3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4C6">
            <w:pPr>
              <w:pStyle w:val="BodyText"/>
              <w:rPr>
                <w:lang w:val="en-NZ"/>
              </w:rPr>
            </w:pPr>
            <w:r w:rsidRPr="001B34C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4C6">
            <w:pPr>
              <w:pStyle w:val="BodyText"/>
              <w:rPr>
                <w:lang w:val="en-NZ"/>
              </w:rPr>
            </w:pPr>
            <w:r w:rsidRPr="001B34C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4C6" w:rsidP="001B34C6">
            <w:pPr>
              <w:pStyle w:val="BodyText"/>
            </w:pPr>
            <w:r w:rsidRPr="001B34C6">
              <w:t>Initial release</w:t>
            </w:r>
          </w:p>
        </w:tc>
      </w:tr>
    </w:tbl>
    <w:p w:rsidR="00000000" w:rsidRPr="001B34C6" w:rsidP="001B34C6">
      <w:pPr>
        <w:pStyle w:val="BodyText"/>
      </w:pPr>
    </w:p>
    <w:p w:rsidR="00000000" w:rsidRPr="001B34C6" w:rsidP="001B34C6">
      <w:pPr>
        <w:pStyle w:val="AllowPageBreak"/>
      </w:pPr>
    </w:p>
    <w:p w:rsidR="00000000" w:rsidRPr="001B34C6" w:rsidP="001B34C6">
      <w:pPr>
        <w:pStyle w:val="Heading1"/>
      </w:pPr>
      <w:bookmarkStart w:id="2" w:name="O_895420"/>
      <w:bookmarkEnd w:id="2"/>
      <w:r w:rsidRPr="001B34C6">
        <w:t>Performance Evidence</w:t>
      </w:r>
    </w:p>
    <w:p w:rsidR="00000000" w:rsidRPr="001B34C6" w:rsidP="009F444D">
      <w:pPr>
        <w:pStyle w:val="BodyText"/>
      </w:pPr>
      <w:r w:rsidRPr="001B34C6">
        <w:t xml:space="preserve">The candidate must operate rendering equipment and produce an edible product. </w:t>
      </w:r>
    </w:p>
    <w:p w:rsidR="00000000" w:rsidRPr="001B34C6" w:rsidP="009F444D">
      <w:pPr>
        <w:pStyle w:val="BodyText"/>
      </w:pPr>
      <w:r w:rsidRPr="001B34C6">
        <w:t xml:space="preserve">The candidate must: </w:t>
      </w:r>
    </w:p>
    <w:p w:rsidR="00000000" w:rsidRPr="001B34C6" w:rsidP="001B34C6">
      <w:pPr>
        <w:pStyle w:val="ListBullet"/>
      </w:pPr>
      <w:r w:rsidRPr="001B34C6">
        <w:t>a</w:t>
      </w:r>
      <w:r w:rsidRPr="001B34C6">
        <w:t>pply communication skills relevant to work instructions and Standard Operating Procedures (SOPs)</w:t>
      </w:r>
    </w:p>
    <w:p w:rsidR="00000000" w:rsidRPr="001B34C6" w:rsidP="001B34C6">
      <w:pPr>
        <w:pStyle w:val="ListBullet"/>
      </w:pPr>
      <w:r w:rsidRPr="001B34C6">
        <w:t>apply the regulatory requirements for the rendering of the edible product</w:t>
      </w:r>
    </w:p>
    <w:p w:rsidR="00000000" w:rsidRPr="001B34C6" w:rsidP="001B34C6">
      <w:pPr>
        <w:pStyle w:val="ListBullet"/>
      </w:pPr>
      <w:r w:rsidRPr="001B34C6">
        <w:t>identify production problems and out-of-specification product and take corrective act</w:t>
      </w:r>
      <w:r w:rsidRPr="001B34C6">
        <w:t>ion</w:t>
      </w:r>
    </w:p>
    <w:p w:rsidR="00000000" w:rsidRPr="001B34C6" w:rsidP="001B34C6">
      <w:pPr>
        <w:pStyle w:val="ListBullet"/>
      </w:pPr>
      <w:r w:rsidRPr="001B34C6">
        <w:t>render product in accordance with work instructions, hygiene and sanitation and regulatory requirements</w:t>
      </w:r>
    </w:p>
    <w:p w:rsidR="00000000" w:rsidRPr="001B34C6" w:rsidP="001B34C6">
      <w:pPr>
        <w:pStyle w:val="ListBullet"/>
      </w:pPr>
      <w:r w:rsidRPr="001B34C6">
        <w:t>sample and monitor product quality to ensure product meets workplace and customer requirements</w:t>
      </w:r>
    </w:p>
    <w:p w:rsidR="00000000" w:rsidRPr="001B34C6" w:rsidP="001B34C6">
      <w:pPr>
        <w:pStyle w:val="AllowPageBreak"/>
      </w:pPr>
    </w:p>
    <w:p w:rsidR="00000000" w:rsidRPr="001B34C6" w:rsidP="001B34C6">
      <w:pPr>
        <w:pStyle w:val="Heading1"/>
      </w:pPr>
      <w:bookmarkStart w:id="3" w:name="O_895421"/>
      <w:bookmarkEnd w:id="3"/>
      <w:r w:rsidRPr="001B34C6">
        <w:t>Knowledge Evidence</w:t>
      </w:r>
    </w:p>
    <w:p w:rsidR="00000000" w:rsidRPr="001B34C6" w:rsidP="009F444D">
      <w:pPr>
        <w:pStyle w:val="BodyText"/>
      </w:pPr>
      <w:r w:rsidRPr="001B34C6">
        <w:t>The candidate mus</w:t>
      </w:r>
      <w:r w:rsidRPr="001B34C6">
        <w:t xml:space="preserve">t demonstrate a factual, technical, procedural and theoretical knowledge of: </w:t>
      </w:r>
    </w:p>
    <w:p w:rsidR="00000000" w:rsidRPr="001B34C6" w:rsidP="001B34C6">
      <w:pPr>
        <w:pStyle w:val="ListBullet"/>
      </w:pPr>
      <w:r w:rsidRPr="001B34C6">
        <w:t>regulatory requirements for the rendering of the edible product</w:t>
      </w:r>
    </w:p>
    <w:p w:rsidR="00000000" w:rsidRPr="001B34C6" w:rsidP="001B34C6">
      <w:pPr>
        <w:pStyle w:val="ListBullet"/>
      </w:pPr>
      <w:r w:rsidRPr="001B34C6">
        <w:t>operating and maintenance procedures for the rendering equipment</w:t>
      </w:r>
    </w:p>
    <w:p w:rsidR="00000000" w:rsidRPr="001B34C6" w:rsidP="001B34C6">
      <w:pPr>
        <w:pStyle w:val="ListBullet"/>
      </w:pPr>
      <w:r w:rsidRPr="001B34C6">
        <w:t xml:space="preserve">relevant work instructions for the operation of </w:t>
      </w:r>
      <w:r w:rsidRPr="001B34C6">
        <w:t>the equipment</w:t>
      </w:r>
    </w:p>
    <w:p w:rsidR="00000000" w:rsidRPr="001B34C6" w:rsidP="001B34C6">
      <w:pPr>
        <w:pStyle w:val="ListBullet"/>
      </w:pPr>
      <w:r w:rsidRPr="001B34C6">
        <w:t>workplace health and safety requirements for the operation of the rendering equipment</w:t>
      </w:r>
    </w:p>
    <w:p w:rsidR="00000000" w:rsidRPr="001B34C6" w:rsidP="001B34C6">
      <w:pPr>
        <w:pStyle w:val="ListBullet"/>
      </w:pPr>
      <w:r w:rsidRPr="001B34C6">
        <w:t>relevant product specifications</w:t>
      </w:r>
    </w:p>
    <w:p w:rsidR="00000000" w:rsidRPr="001B34C6" w:rsidP="001B34C6">
      <w:pPr>
        <w:pStyle w:val="ListBullet"/>
      </w:pPr>
      <w:r w:rsidRPr="001B34C6">
        <w:t>sampling and monitoring procedures relevant to the product</w:t>
      </w:r>
    </w:p>
    <w:p w:rsidR="00000000" w:rsidRPr="001B34C6" w:rsidP="001B34C6">
      <w:pPr>
        <w:pStyle w:val="ListBullet"/>
      </w:pPr>
      <w:r w:rsidRPr="001B34C6">
        <w:t>possible sources of contamination of the product and the relevant</w:t>
      </w:r>
      <w:r w:rsidRPr="001B34C6">
        <w:t xml:space="preserve"> preventative measures</w:t>
      </w:r>
    </w:p>
    <w:p w:rsidR="00000000" w:rsidRPr="001B34C6" w:rsidP="001B34C6">
      <w:pPr>
        <w:pStyle w:val="AllowPageBreak"/>
      </w:pPr>
    </w:p>
    <w:p w:rsidR="00000000" w:rsidRPr="001B34C6" w:rsidP="001B34C6">
      <w:pPr>
        <w:pStyle w:val="Heading1"/>
      </w:pPr>
      <w:bookmarkStart w:id="4" w:name="O_895422"/>
      <w:bookmarkEnd w:id="4"/>
      <w:r w:rsidRPr="001B34C6">
        <w:t>Assessment Conditions</w:t>
      </w:r>
    </w:p>
    <w:p w:rsidR="00000000" w:rsidRPr="001B34C6" w:rsidP="009F444D">
      <w:pPr>
        <w:pStyle w:val="BodyText"/>
      </w:pPr>
      <w:r w:rsidRPr="001B34C6">
        <w:t xml:space="preserve">Assessment must be conducted using edible meat by-products prepared to a specification. </w:t>
      </w:r>
    </w:p>
    <w:p w:rsidR="00000000" w:rsidRPr="001B34C6" w:rsidP="009F444D">
      <w:pPr>
        <w:pStyle w:val="BodyText"/>
      </w:pPr>
      <w:r w:rsidRPr="001B34C6">
        <w:t>Competency must be demonstrated over a period of time and at a relevant rate of production.</w:t>
      </w:r>
    </w:p>
    <w:p w:rsidR="00000000" w:rsidRPr="001B34C6" w:rsidP="009F444D">
      <w:pPr>
        <w:pStyle w:val="BodyText"/>
      </w:pPr>
      <w:r w:rsidRPr="001B34C6">
        <w:t>As a minimum, the following three forms of assessment must be used:</w:t>
      </w:r>
    </w:p>
    <w:p w:rsidR="00000000" w:rsidRPr="001B34C6" w:rsidP="001B34C6">
      <w:pPr>
        <w:pStyle w:val="ListBullet"/>
      </w:pPr>
      <w:r w:rsidRPr="001B34C6">
        <w:t>quiz of underpinning knowledge</w:t>
      </w:r>
    </w:p>
    <w:p w:rsidR="00000000" w:rsidRPr="001B34C6" w:rsidP="001B34C6">
      <w:pPr>
        <w:pStyle w:val="ListBullet"/>
      </w:pPr>
      <w:r w:rsidRPr="001B34C6">
        <w:t xml:space="preserve">workplace demonstration </w:t>
      </w:r>
    </w:p>
    <w:p w:rsidR="00000000" w:rsidRPr="001B34C6" w:rsidP="001B34C6">
      <w:pPr>
        <w:pStyle w:val="ListBullet"/>
      </w:pPr>
      <w:r w:rsidRPr="001B34C6">
        <w:t>workplace referee or third-party report of performance over time</w:t>
      </w:r>
    </w:p>
    <w:p w:rsidR="00000000" w:rsidRPr="001B34C6" w:rsidP="001B34C6">
      <w:pPr>
        <w:pStyle w:val="BodyText"/>
      </w:pPr>
    </w:p>
    <w:p w:rsidR="00000000" w:rsidRPr="001B34C6" w:rsidP="009F444D">
      <w:pPr>
        <w:pStyle w:val="BodyText"/>
      </w:pPr>
      <w:r w:rsidRPr="001B34C6">
        <w:t>Assessors must satisfy the current standards for RTOs.</w:t>
      </w:r>
    </w:p>
    <w:p w:rsidR="00000000" w:rsidRPr="001B34C6" w:rsidP="001B34C6">
      <w:pPr>
        <w:pStyle w:val="Heading1"/>
      </w:pPr>
      <w:bookmarkStart w:id="5" w:name="O_895425"/>
      <w:bookmarkEnd w:id="5"/>
      <w:r w:rsidRPr="001B34C6">
        <w:t>Links</w:t>
      </w:r>
    </w:p>
    <w:p w:rsidR="00000000" w:rsidRPr="001B34C6" w:rsidP="009F444D">
      <w:pPr>
        <w:pStyle w:val="BodyText"/>
      </w:pPr>
      <w:r w:rsidRPr="001B34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90BD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B34C6" w:rsidP="001B34C6"/>
    <w:sectPr w:rsidSect="001B34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4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4C6" w:rsidRPr="009F444D" w:rsidP="009F44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4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44D" w:rsidP="001B34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444D" w:rsidP="001B34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F444D" w:rsidP="001B34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4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4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34C6" w:rsidRPr="009F444D" w:rsidP="009F44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4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44D" w:rsidRPr="002D2AF8" w:rsidP="001B34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AMPA3090 Render edible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9F444D" w:rsidP="001B34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0849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D8D5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34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34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34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34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34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34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34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34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34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34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34C6"/>
  </w:style>
  <w:style w:type="character" w:customStyle="1" w:styleId="Heading1Char">
    <w:name w:val="Heading 1 Char"/>
    <w:basedOn w:val="DefaultParagraphFont"/>
    <w:link w:val="Heading1"/>
    <w:rsid w:val="001B34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34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34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34C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B34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B34C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B34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34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34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34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34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34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34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34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34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34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34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34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34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34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34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34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34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34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34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34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34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34C6"/>
    <w:rPr>
      <w:b/>
      <w:spacing w:val="0"/>
    </w:rPr>
  </w:style>
  <w:style w:type="paragraph" w:customStyle="1" w:styleId="SuperTitle">
    <w:name w:val="SuperTitle"/>
    <w:basedOn w:val="Title"/>
    <w:rsid w:val="001B34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34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34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34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34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34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34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34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34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34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34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34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34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34C6"/>
    <w:rPr>
      <w:i/>
    </w:rPr>
  </w:style>
  <w:style w:type="paragraph" w:styleId="Caption">
    <w:name w:val="caption"/>
    <w:basedOn w:val="BodyText"/>
    <w:next w:val="Normal"/>
    <w:qFormat/>
    <w:rsid w:val="001B34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34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34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34C6"/>
  </w:style>
  <w:style w:type="paragraph" w:styleId="TableofFigures">
    <w:name w:val="table of figures"/>
    <w:basedOn w:val="Normal"/>
    <w:next w:val="Normal"/>
    <w:semiHidden/>
    <w:rsid w:val="001B34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34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34C6"/>
    <w:rPr>
      <w:rFonts w:ascii="Wingdings" w:hAnsi="Wingdings"/>
    </w:rPr>
  </w:style>
  <w:style w:type="character" w:customStyle="1" w:styleId="HotSpot">
    <w:name w:val="HotSpot"/>
    <w:rsid w:val="001B34C6"/>
    <w:rPr>
      <w:color w:val="0033CC"/>
      <w:u w:val="none"/>
    </w:rPr>
  </w:style>
  <w:style w:type="paragraph" w:customStyle="1" w:styleId="BodyTextRight">
    <w:name w:val="Body Text Right"/>
    <w:basedOn w:val="BodyText"/>
    <w:rsid w:val="001B34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34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34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34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34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34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34C6"/>
    <w:rPr>
      <w:sz w:val="32"/>
    </w:rPr>
  </w:style>
  <w:style w:type="paragraph" w:customStyle="1" w:styleId="HeadingProcedure">
    <w:name w:val="Heading Procedure"/>
    <w:basedOn w:val="HeadingBase"/>
    <w:next w:val="Normal"/>
    <w:rsid w:val="001B34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34C6"/>
    <w:pPr>
      <w:spacing w:before="60" w:after="60"/>
    </w:pPr>
  </w:style>
  <w:style w:type="paragraph" w:styleId="ListContinue">
    <w:name w:val="List Continue"/>
    <w:basedOn w:val="List"/>
    <w:rsid w:val="001B34C6"/>
    <w:pPr>
      <w:ind w:firstLine="0"/>
    </w:pPr>
  </w:style>
  <w:style w:type="paragraph" w:customStyle="1" w:styleId="ListNote">
    <w:name w:val="List Note"/>
    <w:basedOn w:val="List"/>
    <w:rsid w:val="001B34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34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34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34C6"/>
    <w:rPr>
      <w:rFonts w:ascii="Courier New" w:hAnsi="Courier New"/>
    </w:rPr>
  </w:style>
  <w:style w:type="paragraph" w:customStyle="1" w:styleId="NoteBullet">
    <w:name w:val="Note Bullet"/>
    <w:basedOn w:val="Note"/>
    <w:rsid w:val="001B34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34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34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34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34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34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34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34C6"/>
    <w:rPr>
      <w:b/>
      <w:smallCaps/>
    </w:rPr>
  </w:style>
  <w:style w:type="paragraph" w:customStyle="1" w:styleId="TableListNumber">
    <w:name w:val="Table List Number"/>
    <w:basedOn w:val="ListNumber"/>
    <w:rsid w:val="001B34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34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34C6"/>
    <w:pPr>
      <w:numPr>
        <w:numId w:val="8"/>
      </w:numPr>
    </w:pPr>
  </w:style>
  <w:style w:type="paragraph" w:customStyle="1" w:styleId="ListAlpha2">
    <w:name w:val="List Alpha 2"/>
    <w:basedOn w:val="List2"/>
    <w:rsid w:val="001B34C6"/>
    <w:pPr>
      <w:numPr>
        <w:numId w:val="7"/>
      </w:numPr>
    </w:pPr>
  </w:style>
  <w:style w:type="paragraph" w:styleId="List2">
    <w:name w:val="List 2"/>
    <w:basedOn w:val="BodyText"/>
    <w:rsid w:val="001B34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34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34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34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34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34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34C6"/>
    <w:pPr>
      <w:numPr>
        <w:numId w:val="3"/>
      </w:numPr>
    </w:pPr>
  </w:style>
  <w:style w:type="paragraph" w:styleId="ListContinue2">
    <w:name w:val="List Continue 2"/>
    <w:basedOn w:val="List2"/>
    <w:rsid w:val="001B34C6"/>
    <w:pPr>
      <w:ind w:firstLine="0"/>
    </w:pPr>
  </w:style>
  <w:style w:type="paragraph" w:styleId="ListContinue3">
    <w:name w:val="List Continue 3"/>
    <w:basedOn w:val="List3"/>
    <w:rsid w:val="001B34C6"/>
    <w:pPr>
      <w:ind w:left="1021" w:firstLine="0"/>
    </w:pPr>
  </w:style>
  <w:style w:type="paragraph" w:styleId="ListContinue4">
    <w:name w:val="List Continue 4"/>
    <w:basedOn w:val="List4"/>
    <w:rsid w:val="001B34C6"/>
    <w:pPr>
      <w:ind w:firstLine="0"/>
    </w:pPr>
  </w:style>
  <w:style w:type="paragraph" w:styleId="ListContinue5">
    <w:name w:val="List Continue 5"/>
    <w:basedOn w:val="List5"/>
    <w:rsid w:val="001B34C6"/>
    <w:pPr>
      <w:ind w:firstLine="0"/>
    </w:pPr>
  </w:style>
  <w:style w:type="paragraph" w:styleId="ListNumber3">
    <w:name w:val="List Number 3"/>
    <w:basedOn w:val="List3"/>
    <w:rsid w:val="001B34C6"/>
    <w:pPr>
      <w:numPr>
        <w:numId w:val="4"/>
      </w:numPr>
    </w:pPr>
  </w:style>
  <w:style w:type="paragraph" w:styleId="ListNumber4">
    <w:name w:val="List Number 4"/>
    <w:basedOn w:val="List4"/>
    <w:rsid w:val="001B34C6"/>
    <w:pPr>
      <w:numPr>
        <w:numId w:val="5"/>
      </w:numPr>
    </w:pPr>
  </w:style>
  <w:style w:type="paragraph" w:styleId="ListNumber5">
    <w:name w:val="List Number 5"/>
    <w:basedOn w:val="List5"/>
    <w:rsid w:val="001B34C6"/>
    <w:pPr>
      <w:numPr>
        <w:numId w:val="6"/>
      </w:numPr>
    </w:pPr>
  </w:style>
  <w:style w:type="paragraph" w:styleId="BlockText">
    <w:name w:val="Block Text"/>
    <w:basedOn w:val="Normal"/>
    <w:rsid w:val="001B34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34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34C6"/>
    <w:rPr>
      <w:sz w:val="16"/>
      <w:vertAlign w:val="superscript"/>
    </w:rPr>
  </w:style>
  <w:style w:type="character" w:customStyle="1" w:styleId="Symbols">
    <w:name w:val="Symbols"/>
    <w:basedOn w:val="DefaultParagraphFont"/>
    <w:rsid w:val="001B34C6"/>
    <w:rPr>
      <w:rFonts w:ascii="Symbol" w:hAnsi="Symbol"/>
    </w:rPr>
  </w:style>
  <w:style w:type="character" w:customStyle="1" w:styleId="MenuOptions">
    <w:name w:val="Menu Options"/>
    <w:basedOn w:val="DefaultParagraphFont"/>
    <w:rsid w:val="001B34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34C6"/>
    <w:rPr>
      <w:b/>
    </w:rPr>
  </w:style>
  <w:style w:type="character" w:customStyle="1" w:styleId="Underlined">
    <w:name w:val="Underlined"/>
    <w:basedOn w:val="DefaultParagraphFont"/>
    <w:rsid w:val="001B34C6"/>
    <w:rPr>
      <w:u w:val="single"/>
    </w:rPr>
  </w:style>
  <w:style w:type="paragraph" w:customStyle="1" w:styleId="TableBodyTextRight">
    <w:name w:val="Table Body Text Right"/>
    <w:basedOn w:val="TableBodyText"/>
    <w:rsid w:val="001B34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34C6"/>
    <w:rPr>
      <w:sz w:val="18"/>
    </w:rPr>
  </w:style>
  <w:style w:type="paragraph" w:customStyle="1" w:styleId="BodySmallRight">
    <w:name w:val="Body Small Right"/>
    <w:basedOn w:val="BodyTextRight"/>
    <w:rsid w:val="001B34C6"/>
    <w:rPr>
      <w:sz w:val="18"/>
      <w:szCs w:val="18"/>
    </w:rPr>
  </w:style>
  <w:style w:type="paragraph" w:customStyle="1" w:styleId="MarginEdition">
    <w:name w:val="Margin Edition"/>
    <w:basedOn w:val="MarginNote"/>
    <w:rsid w:val="001B34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34C6"/>
    <w:rPr>
      <w:sz w:val="2"/>
      <w:szCs w:val="2"/>
    </w:rPr>
  </w:style>
  <w:style w:type="character" w:customStyle="1" w:styleId="Small">
    <w:name w:val="Small"/>
    <w:basedOn w:val="DefaultParagraphFont"/>
    <w:rsid w:val="001B34C6"/>
    <w:rPr>
      <w:sz w:val="16"/>
    </w:rPr>
  </w:style>
  <w:style w:type="paragraph" w:customStyle="1" w:styleId="WideTable">
    <w:name w:val="Wide Table"/>
    <w:basedOn w:val="Normal"/>
    <w:rsid w:val="001B34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34C6"/>
  </w:style>
  <w:style w:type="paragraph" w:styleId="Quote">
    <w:name w:val="Quote"/>
    <w:basedOn w:val="Heading1"/>
    <w:link w:val="QuoteChar"/>
    <w:qFormat/>
    <w:rsid w:val="001B34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34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34C6"/>
    <w:pPr>
      <w:pageBreakBefore/>
    </w:pPr>
  </w:style>
  <w:style w:type="paragraph" w:customStyle="1" w:styleId="Border">
    <w:name w:val="Border"/>
    <w:basedOn w:val="Normal"/>
    <w:qFormat/>
    <w:rsid w:val="001B34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34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4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4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34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34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34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34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34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34C6"/>
    <w:rPr>
      <w:u w:val="single"/>
    </w:rPr>
  </w:style>
  <w:style w:type="character" w:customStyle="1" w:styleId="BoldandItalics">
    <w:name w:val="Bold and Italics"/>
    <w:qFormat/>
    <w:rsid w:val="001B34C6"/>
    <w:rPr>
      <w:b/>
      <w:i/>
      <w:u w:val="none"/>
    </w:rPr>
  </w:style>
  <w:style w:type="paragraph" w:styleId="BalloonText">
    <w:name w:val="Balloon Text"/>
    <w:basedOn w:val="Normal"/>
    <w:link w:val="BalloonTextChar"/>
    <w:rsid w:val="001B34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34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34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34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34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34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34C6"/>
    <w:pPr>
      <w:spacing w:before="0" w:after="0"/>
    </w:pPr>
  </w:style>
  <w:style w:type="paragraph" w:customStyle="1" w:styleId="BodyTextBold">
    <w:name w:val="Body Text Bold"/>
    <w:basedOn w:val="BodyText"/>
    <w:qFormat/>
    <w:rsid w:val="001B34C6"/>
    <w:rPr>
      <w:b/>
    </w:rPr>
  </w:style>
  <w:style w:type="character" w:styleId="Hyperlink">
    <w:name w:val="Hyperlink"/>
    <w:basedOn w:val="DefaultParagraphFont"/>
    <w:uiPriority w:val="99"/>
    <w:unhideWhenUsed/>
    <w:rsid w:val="009F44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1860</Characters>
  <Application>Microsoft Office Word</Application>
  <DocSecurity>0</DocSecurity>
  <Lines>58</Lines>
  <Paragraphs>45</Paragraphs>
  <ScaleCrop>false</ScaleCrop>
  <Company>Author-it Software Corporation Ltd.</Company>
  <LinksUpToDate>false</LinksUpToDate>
  <CharactersWithSpaces>2088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AMPA3090 Render edible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2022-02-25T02:51:00Z</dcterms:created>
  <dcterms:modified xsi:type="dcterms:W3CDTF">2022-02-25T02:51:00Z</dcterms:modified>
</cp:coreProperties>
</file>