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2193" w:rsidP="001A21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AMPA3089 Produce rendered products hygienically</w:t>
      </w:r>
      <w:r>
        <w:fldChar w:fldCharType="end"/>
      </w:r>
    </w:p>
    <w:p w:rsidR="001A2193" w:rsidP="001A2193">
      <w:pPr>
        <w:pStyle w:val="Version"/>
        <w:sectPr w:rsidSect="00E839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3994" w:rsidP="00E83994">
      <w:pPr>
        <w:pStyle w:val="SuperHeading"/>
      </w:pPr>
      <w:r w:rsidRPr="00E83994">
        <w:t>AMPA3089 Produce rendered products hygienically</w:t>
      </w:r>
    </w:p>
    <w:p w:rsidR="00000000" w:rsidRPr="00E83994" w:rsidP="00E83994">
      <w:pPr>
        <w:pStyle w:val="Heading1"/>
      </w:pPr>
      <w:bookmarkStart w:id="1" w:name="O_895314"/>
      <w:bookmarkEnd w:id="1"/>
      <w:r w:rsidRPr="00E839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83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994">
            <w:pPr>
              <w:pStyle w:val="TableHeading"/>
              <w:rPr>
                <w:lang w:val="en-NZ"/>
              </w:rPr>
            </w:pPr>
            <w:r w:rsidRPr="00E8399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994">
            <w:pPr>
              <w:pStyle w:val="TableHeading"/>
              <w:rPr>
                <w:lang w:val="en-NZ"/>
              </w:rPr>
            </w:pPr>
            <w:r w:rsidRPr="00E8399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994">
            <w:pPr>
              <w:pStyle w:val="TableHeading"/>
              <w:rPr>
                <w:lang w:val="en-NZ"/>
              </w:rPr>
            </w:pPr>
            <w:r w:rsidRPr="00E83994">
              <w:t>Comment</w:t>
            </w:r>
          </w:p>
        </w:tc>
      </w:tr>
      <w:tr w:rsidTr="00E83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994">
            <w:pPr>
              <w:pStyle w:val="BodyText"/>
              <w:rPr>
                <w:lang w:val="en-NZ"/>
              </w:rPr>
            </w:pPr>
            <w:r w:rsidRPr="00E8399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994">
            <w:pPr>
              <w:pStyle w:val="BodyText"/>
              <w:rPr>
                <w:lang w:val="en-NZ"/>
              </w:rPr>
            </w:pPr>
            <w:r w:rsidRPr="00E83994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994" w:rsidP="00E83994">
            <w:pPr>
              <w:pStyle w:val="BodyText"/>
            </w:pPr>
            <w:r w:rsidRPr="00E83994">
              <w:t>Initial release</w:t>
            </w:r>
          </w:p>
        </w:tc>
      </w:tr>
    </w:tbl>
    <w:p w:rsidR="00000000" w:rsidRPr="00E83994" w:rsidP="00E83994">
      <w:pPr>
        <w:pStyle w:val="BodyText"/>
      </w:pPr>
    </w:p>
    <w:p w:rsidR="00000000" w:rsidRPr="00E83994" w:rsidP="00E83994">
      <w:pPr>
        <w:pStyle w:val="AllowPageBreak"/>
      </w:pPr>
    </w:p>
    <w:p w:rsidR="00000000" w:rsidRPr="00E83994" w:rsidP="00E83994">
      <w:pPr>
        <w:pStyle w:val="Heading1"/>
      </w:pPr>
      <w:bookmarkStart w:id="2" w:name="O_895315"/>
      <w:bookmarkEnd w:id="2"/>
      <w:r w:rsidRPr="00E83994">
        <w:t>Application</w:t>
      </w:r>
    </w:p>
    <w:p w:rsidR="00000000" w:rsidRPr="00E83994" w:rsidP="001A2193">
      <w:pPr>
        <w:pStyle w:val="BodyText"/>
      </w:pPr>
      <w:r w:rsidRPr="00E83994">
        <w:t>This unit describes the skills and knowledge required to produce rendered product hygienically.</w:t>
      </w:r>
    </w:p>
    <w:p w:rsidR="00000000" w:rsidRPr="00E83994" w:rsidP="001A2193">
      <w:pPr>
        <w:pStyle w:val="BodyText"/>
      </w:pPr>
      <w:r w:rsidRPr="00E83994">
        <w:t>This unit is applicable to workers in a rendering plant.</w:t>
      </w:r>
    </w:p>
    <w:p w:rsidR="00000000" w:rsidRPr="00E83994" w:rsidP="001A2193">
      <w:pPr>
        <w:pStyle w:val="BodyText"/>
      </w:pPr>
      <w:r w:rsidRPr="00E83994">
        <w:t>All work should be carried out to comply with workplace procedures, customer requirements and product specifications.</w:t>
      </w:r>
    </w:p>
    <w:p w:rsidR="00000000" w:rsidRPr="00E83994" w:rsidP="001A2193">
      <w:pPr>
        <w:pStyle w:val="BodyText"/>
      </w:pPr>
      <w:r w:rsidRPr="00E83994">
        <w:t>This unit applies to individuals who work under broad direction and take respon</w:t>
      </w:r>
      <w:r w:rsidRPr="00E83994">
        <w:t>sibility for their own work including limited responsibility for the work of others. They provide and communicate solutions to a range of predictable problems.</w:t>
      </w:r>
    </w:p>
    <w:p w:rsidR="00000000" w:rsidRPr="00E83994" w:rsidP="001A2193">
      <w:pPr>
        <w:pStyle w:val="BodyText"/>
      </w:pPr>
      <w:r w:rsidRPr="00E83994">
        <w:t>No occupational licensing, legislative or certification requirements are known to apply to this</w:t>
      </w:r>
      <w:r w:rsidRPr="00E83994">
        <w:t xml:space="preserve"> unit at the time of publication.</w:t>
      </w:r>
    </w:p>
    <w:p w:rsidR="00000000" w:rsidRPr="00E83994" w:rsidP="001A2193">
      <w:pPr>
        <w:pStyle w:val="BodyText"/>
      </w:pPr>
      <w:r w:rsidRPr="00E83994">
        <w:t xml:space="preserve">This unit must be delivered and assessed in the context of Australian meat processing standards and regulations.  </w:t>
      </w:r>
    </w:p>
    <w:p w:rsidR="00000000" w:rsidRPr="00E83994" w:rsidP="00E83994">
      <w:pPr>
        <w:pStyle w:val="Heading1"/>
      </w:pPr>
      <w:bookmarkStart w:id="3" w:name="O_895316"/>
      <w:bookmarkEnd w:id="3"/>
      <w:r w:rsidRPr="00E83994">
        <w:t>Pre-requisite Unit</w:t>
      </w:r>
    </w:p>
    <w:p w:rsidR="00000000" w:rsidRPr="00E83994" w:rsidP="001A2193">
      <w:pPr>
        <w:pStyle w:val="BodyText"/>
      </w:pPr>
      <w:r w:rsidRPr="00E83994">
        <w:t>Nil.</w:t>
      </w:r>
    </w:p>
    <w:p w:rsidR="00000000" w:rsidRPr="00E83994" w:rsidP="00E83994">
      <w:pPr>
        <w:pStyle w:val="Heading1"/>
      </w:pPr>
      <w:bookmarkStart w:id="4" w:name="O_895318"/>
      <w:bookmarkEnd w:id="4"/>
      <w:r w:rsidRPr="00E83994">
        <w:t>Unit Sector</w:t>
      </w:r>
    </w:p>
    <w:p w:rsidR="00000000" w:rsidRPr="00E83994" w:rsidP="00E83994">
      <w:pPr>
        <w:pStyle w:val="Heading1"/>
      </w:pPr>
      <w:bookmarkStart w:id="5" w:name="O_895319"/>
      <w:bookmarkEnd w:id="5"/>
      <w:r w:rsidRPr="00E83994">
        <w:t>Elements and Perform</w:t>
      </w:r>
      <w:r w:rsidRPr="00E83994">
        <w:t>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1A219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994">
            <w:pPr>
              <w:pStyle w:val="TableHeading"/>
              <w:rPr>
                <w:lang w:val="en-NZ"/>
              </w:rPr>
            </w:pPr>
            <w:r w:rsidRPr="00E83994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994">
            <w:pPr>
              <w:pStyle w:val="TableHeading"/>
              <w:rPr>
                <w:lang w:val="en-NZ"/>
              </w:rPr>
            </w:pPr>
            <w:r w:rsidRPr="00E83994">
              <w:t>Performance criteria</w:t>
            </w:r>
          </w:p>
        </w:tc>
      </w:tr>
      <w:tr w:rsidTr="001A219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994">
            <w:pPr>
              <w:pStyle w:val="BodyText"/>
              <w:rPr>
                <w:lang w:val="en-NZ"/>
              </w:rPr>
            </w:pPr>
            <w:r w:rsidRPr="00E83994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994">
            <w:pPr>
              <w:pStyle w:val="BodyText"/>
              <w:rPr>
                <w:lang w:val="en-NZ"/>
              </w:rPr>
            </w:pPr>
            <w:r w:rsidRPr="00E83994">
              <w:t>Performance criteria describe the performance needed to demonstrate achievement of the element.</w:t>
            </w:r>
          </w:p>
        </w:tc>
      </w:tr>
      <w:tr w:rsidTr="001A219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994">
            <w:pPr>
              <w:pStyle w:val="List"/>
              <w:rPr>
                <w:lang w:val="en-NZ"/>
              </w:rPr>
            </w:pPr>
            <w:r w:rsidRPr="00E83994">
              <w:t>1.</w:t>
            </w:r>
            <w:r w:rsidRPr="00E83994">
              <w:tab/>
              <w:t>Control bacteria in rendered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994" w:rsidP="00E83994">
            <w:pPr>
              <w:pStyle w:val="List"/>
            </w:pPr>
            <w:r w:rsidRPr="00E83994">
              <w:t>1.1</w:t>
            </w:r>
            <w:r w:rsidRPr="00E83994">
              <w:tab/>
            </w:r>
            <w:r w:rsidRPr="00E83994">
              <w:t>Identify micro-organisms in meat meal and explain their impact on quality</w:t>
            </w:r>
          </w:p>
          <w:p w:rsidR="00000000" w:rsidRPr="00E83994" w:rsidP="00E83994">
            <w:pPr>
              <w:pStyle w:val="List"/>
            </w:pPr>
            <w:r w:rsidRPr="00E83994">
              <w:t>1.2</w:t>
            </w:r>
            <w:r w:rsidRPr="00E83994">
              <w:tab/>
              <w:t>Carry out risk assessment and control measures for micro-organisms</w:t>
            </w:r>
          </w:p>
          <w:p w:rsidR="00000000" w:rsidRPr="00E83994" w:rsidP="00E83994">
            <w:pPr>
              <w:pStyle w:val="List"/>
            </w:pPr>
            <w:r w:rsidRPr="00E83994">
              <w:t>1.3</w:t>
            </w:r>
            <w:r w:rsidRPr="00E83994">
              <w:tab/>
              <w:t>Implement good housekeeping practices to minimise risk of contamination</w:t>
            </w:r>
          </w:p>
          <w:p w:rsidR="00000000" w:rsidP="00E83994">
            <w:pPr>
              <w:pStyle w:val="List"/>
              <w:rPr>
                <w:lang w:val="en-NZ"/>
              </w:rPr>
            </w:pPr>
            <w:r w:rsidRPr="00E83994">
              <w:t>1.4</w:t>
            </w:r>
            <w:r w:rsidRPr="00E83994">
              <w:tab/>
              <w:t>Identify critical control point</w:t>
            </w:r>
            <w:r w:rsidRPr="00E83994">
              <w:t>s and implement control measures</w:t>
            </w:r>
          </w:p>
        </w:tc>
      </w:tr>
      <w:tr w:rsidTr="001A219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994">
            <w:pPr>
              <w:pStyle w:val="List"/>
              <w:rPr>
                <w:lang w:val="en-NZ"/>
              </w:rPr>
            </w:pPr>
            <w:r w:rsidRPr="00E83994">
              <w:t>2.</w:t>
            </w:r>
            <w:r w:rsidRPr="00E83994">
              <w:tab/>
              <w:t>Implement cleaning program for rendering plant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994" w:rsidP="00E83994">
            <w:pPr>
              <w:pStyle w:val="List"/>
            </w:pPr>
            <w:r w:rsidRPr="00E83994">
              <w:t>2.1</w:t>
            </w:r>
            <w:r w:rsidRPr="00E83994">
              <w:tab/>
              <w:t>Explain and implement cleaning program for raw material processing areas as per work instructions</w:t>
            </w:r>
          </w:p>
          <w:p w:rsidR="00000000" w:rsidRPr="00E83994" w:rsidP="00E83994">
            <w:pPr>
              <w:pStyle w:val="List"/>
            </w:pPr>
            <w:r w:rsidRPr="00E83994">
              <w:t>2.2</w:t>
            </w:r>
            <w:r w:rsidRPr="00E83994">
              <w:tab/>
              <w:t xml:space="preserve">Explain and implement </w:t>
            </w:r>
            <w:r w:rsidRPr="00E83994">
              <w:t>cleaning program for dry meal processing areas as per work instructions</w:t>
            </w:r>
          </w:p>
          <w:p w:rsidR="00000000" w:rsidRPr="00E83994" w:rsidP="00E83994">
            <w:pPr>
              <w:pStyle w:val="List"/>
            </w:pPr>
            <w:r w:rsidRPr="00E83994">
              <w:t>2.3</w:t>
            </w:r>
            <w:r w:rsidRPr="00E83994">
              <w:tab/>
              <w:t xml:space="preserve">Identify and meet workplace health and safety requirements </w:t>
            </w:r>
          </w:p>
        </w:tc>
      </w:tr>
    </w:tbl>
    <w:p w:rsidR="00000000" w:rsidRPr="00E83994" w:rsidP="00E83994">
      <w:pPr>
        <w:pStyle w:val="BodyText"/>
      </w:pPr>
    </w:p>
    <w:p w:rsidR="00000000" w:rsidRPr="00E83994" w:rsidP="00E83994">
      <w:pPr>
        <w:pStyle w:val="AllowPageBreak"/>
      </w:pPr>
    </w:p>
    <w:p w:rsidR="00000000" w:rsidRPr="00E83994" w:rsidP="00E83994">
      <w:pPr>
        <w:pStyle w:val="Heading1"/>
      </w:pPr>
      <w:bookmarkStart w:id="6" w:name="O_895320"/>
      <w:bookmarkEnd w:id="6"/>
      <w:r w:rsidRPr="00E83994">
        <w:t>Foundation Skills</w:t>
      </w:r>
    </w:p>
    <w:p w:rsidR="00000000" w:rsidRPr="00E83994" w:rsidP="001A2193">
      <w:pPr>
        <w:pStyle w:val="BodyText"/>
      </w:pPr>
      <w:r w:rsidRPr="00E83994">
        <w:t>Foundation Skills essential to performance are explicit in the performance criteria</w:t>
      </w:r>
      <w:r w:rsidRPr="00E83994">
        <w:t xml:space="preserve"> of this unit of competency.</w:t>
      </w:r>
    </w:p>
    <w:p w:rsidR="00000000" w:rsidRPr="00E83994" w:rsidP="00E83994">
      <w:pPr>
        <w:pStyle w:val="Heading1"/>
      </w:pPr>
      <w:bookmarkStart w:id="7" w:name="O_895321"/>
      <w:bookmarkEnd w:id="7"/>
      <w:r w:rsidRPr="00E83994">
        <w:t>Range of Conditions</w:t>
      </w:r>
    </w:p>
    <w:p w:rsidR="00000000" w:rsidRPr="00E83994" w:rsidP="00E83994">
      <w:pPr>
        <w:pStyle w:val="Heading1"/>
      </w:pPr>
      <w:bookmarkStart w:id="8" w:name="O_895322"/>
      <w:bookmarkEnd w:id="8"/>
      <w:r w:rsidRPr="00E83994">
        <w:t>Unit Mapping Information</w:t>
      </w:r>
    </w:p>
    <w:p w:rsidR="00000000" w:rsidRPr="00E83994" w:rsidP="001A2193">
      <w:pPr>
        <w:pStyle w:val="BodyText"/>
      </w:pPr>
      <w:r w:rsidRPr="00E83994">
        <w:t>This unit is equivalent to MTMP3088C Produce rendered products hygienically.</w:t>
      </w:r>
    </w:p>
    <w:p w:rsidR="00000000" w:rsidRPr="00E83994" w:rsidP="00E83994">
      <w:pPr>
        <w:pStyle w:val="Heading1"/>
      </w:pPr>
      <w:bookmarkStart w:id="9" w:name="O_895329"/>
      <w:bookmarkEnd w:id="9"/>
      <w:r w:rsidRPr="00E83994">
        <w:t>Links</w:t>
      </w:r>
    </w:p>
    <w:p w:rsidR="00000000" w:rsidRPr="00E83994" w:rsidP="001A2193">
      <w:pPr>
        <w:pStyle w:val="BodyText"/>
      </w:pPr>
      <w:r w:rsidRPr="00E83994">
        <w:t xml:space="preserve">Companion Volume implementation guides are found </w:t>
      </w:r>
      <w:r w:rsidRPr="00E83994">
        <w:t xml:space="preserve">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9588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83994" w:rsidP="001A2193">
      <w:pPr>
        <w:pStyle w:val="BodyText"/>
        <w:sectPr w:rsidSect="00E839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3994" w:rsidP="00E83994">
      <w:pPr>
        <w:pStyle w:val="SuperHeading"/>
      </w:pPr>
      <w:r w:rsidRPr="00E83994">
        <w:t>Assessment Requirements for AMPA3089 Produce rendered products hygienically</w:t>
      </w:r>
    </w:p>
    <w:p w:rsidR="00000000" w:rsidRPr="00E83994" w:rsidP="00E83994">
      <w:pPr>
        <w:pStyle w:val="Heading1"/>
      </w:pPr>
      <w:bookmarkStart w:id="10" w:name="O_895324"/>
      <w:bookmarkEnd w:id="10"/>
      <w:r w:rsidRPr="00E839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83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994">
            <w:pPr>
              <w:pStyle w:val="TableHeading"/>
              <w:rPr>
                <w:lang w:val="en-NZ"/>
              </w:rPr>
            </w:pPr>
            <w:r w:rsidRPr="00E8399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994">
            <w:pPr>
              <w:pStyle w:val="TableHeading"/>
              <w:rPr>
                <w:lang w:val="en-NZ"/>
              </w:rPr>
            </w:pPr>
            <w:r w:rsidRPr="00E8399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994">
            <w:pPr>
              <w:pStyle w:val="TableHeading"/>
              <w:rPr>
                <w:lang w:val="en-NZ"/>
              </w:rPr>
            </w:pPr>
            <w:r w:rsidRPr="00E83994">
              <w:t>Comment</w:t>
            </w:r>
          </w:p>
        </w:tc>
      </w:tr>
      <w:tr w:rsidTr="00E83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994">
            <w:pPr>
              <w:pStyle w:val="BodyText"/>
              <w:rPr>
                <w:lang w:val="en-NZ"/>
              </w:rPr>
            </w:pPr>
            <w:r w:rsidRPr="00E8399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994">
            <w:pPr>
              <w:pStyle w:val="BodyText"/>
              <w:rPr>
                <w:lang w:val="en-NZ"/>
              </w:rPr>
            </w:pPr>
            <w:r w:rsidRPr="00E83994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994" w:rsidP="00E83994">
            <w:pPr>
              <w:pStyle w:val="BodyText"/>
            </w:pPr>
            <w:r w:rsidRPr="00E83994">
              <w:t>Initial release</w:t>
            </w:r>
          </w:p>
        </w:tc>
      </w:tr>
    </w:tbl>
    <w:p w:rsidR="00000000" w:rsidRPr="00E83994" w:rsidP="00E83994">
      <w:pPr>
        <w:pStyle w:val="BodyText"/>
      </w:pPr>
    </w:p>
    <w:p w:rsidR="00000000" w:rsidRPr="00E83994" w:rsidP="00E83994">
      <w:pPr>
        <w:pStyle w:val="AllowPageBreak"/>
      </w:pPr>
    </w:p>
    <w:p w:rsidR="00000000" w:rsidRPr="00E83994" w:rsidP="00E83994">
      <w:pPr>
        <w:pStyle w:val="Heading1"/>
      </w:pPr>
      <w:bookmarkStart w:id="11" w:name="O_895325"/>
      <w:bookmarkEnd w:id="11"/>
      <w:r w:rsidRPr="00E83994">
        <w:t>Performance Evidence</w:t>
      </w:r>
    </w:p>
    <w:p w:rsidR="00000000" w:rsidRPr="00E83994" w:rsidP="001A2193">
      <w:pPr>
        <w:pStyle w:val="BodyText"/>
      </w:pPr>
      <w:r w:rsidRPr="00E83994">
        <w:t xml:space="preserve">The candidate must produce rendered product hygienically. </w:t>
      </w:r>
    </w:p>
    <w:p w:rsidR="00000000" w:rsidRPr="00E83994" w:rsidP="001A2193">
      <w:pPr>
        <w:pStyle w:val="BodyText"/>
      </w:pPr>
      <w:r w:rsidRPr="00E83994">
        <w:t xml:space="preserve">The candidate must: </w:t>
      </w:r>
    </w:p>
    <w:p w:rsidR="00000000" w:rsidRPr="00E83994" w:rsidP="00E83994">
      <w:pPr>
        <w:pStyle w:val="ListBullet"/>
      </w:pPr>
      <w:r w:rsidRPr="00E83994">
        <w:t xml:space="preserve">implement cleaning program </w:t>
      </w:r>
    </w:p>
    <w:p w:rsidR="00000000" w:rsidRPr="00E83994" w:rsidP="00E83994">
      <w:pPr>
        <w:pStyle w:val="ListBullet"/>
      </w:pPr>
      <w:r w:rsidRPr="00E83994">
        <w:t>apply relevant regulatory and work</w:t>
      </w:r>
      <w:r w:rsidRPr="00E83994">
        <w:t>place requirements</w:t>
      </w:r>
    </w:p>
    <w:p w:rsidR="00000000" w:rsidRPr="00E83994" w:rsidP="00E83994">
      <w:pPr>
        <w:pStyle w:val="ListBullet"/>
      </w:pPr>
      <w:r w:rsidRPr="00E83994">
        <w:t>consistently control bacteria in rendered products to workplace requirements</w:t>
      </w:r>
    </w:p>
    <w:p w:rsidR="00000000" w:rsidRPr="00E83994" w:rsidP="00E83994">
      <w:pPr>
        <w:pStyle w:val="ListBullet"/>
      </w:pPr>
      <w:r w:rsidRPr="00E83994">
        <w:t>identify production problems and out-of-specification product and take corrective action</w:t>
      </w:r>
    </w:p>
    <w:p w:rsidR="00000000" w:rsidRPr="00E83994" w:rsidP="00E83994">
      <w:pPr>
        <w:pStyle w:val="ListBullet"/>
      </w:pPr>
      <w:r w:rsidRPr="00E83994">
        <w:t>apply communication skills relevant to work instructions and Standard O</w:t>
      </w:r>
      <w:r w:rsidRPr="00E83994">
        <w:t>perating Procedures (SOPs)</w:t>
      </w:r>
    </w:p>
    <w:p w:rsidR="00000000" w:rsidRPr="00E83994" w:rsidP="00E83994">
      <w:pPr>
        <w:pStyle w:val="ListBullet"/>
      </w:pPr>
      <w:r w:rsidRPr="00E83994">
        <w:t>assess hygiene risks and take preventative action</w:t>
      </w:r>
    </w:p>
    <w:p w:rsidR="00000000" w:rsidRPr="00E83994" w:rsidP="00E83994">
      <w:pPr>
        <w:pStyle w:val="AllowPageBreak"/>
      </w:pPr>
    </w:p>
    <w:p w:rsidR="00000000" w:rsidRPr="00E83994" w:rsidP="00E83994">
      <w:pPr>
        <w:pStyle w:val="Heading1"/>
      </w:pPr>
      <w:bookmarkStart w:id="12" w:name="O_895326"/>
      <w:bookmarkEnd w:id="12"/>
      <w:r w:rsidRPr="00E83994">
        <w:t>Knowledge Evidence</w:t>
      </w:r>
    </w:p>
    <w:p w:rsidR="00000000" w:rsidRPr="00E83994" w:rsidP="001A2193">
      <w:pPr>
        <w:pStyle w:val="BodyText"/>
      </w:pPr>
      <w:r w:rsidRPr="00E83994">
        <w:t xml:space="preserve">The candidate must demonstrate a factual, technical, procedural and theoretical knowledge of: </w:t>
      </w:r>
    </w:p>
    <w:p w:rsidR="00000000" w:rsidRPr="00E83994" w:rsidP="00E83994">
      <w:pPr>
        <w:pStyle w:val="ListBullet"/>
      </w:pPr>
      <w:r w:rsidRPr="00E83994">
        <w:t>cleaning program for rendering process</w:t>
      </w:r>
    </w:p>
    <w:p w:rsidR="00000000" w:rsidRPr="00E83994" w:rsidP="00E83994">
      <w:pPr>
        <w:pStyle w:val="ListBullet"/>
      </w:pPr>
      <w:r w:rsidRPr="00E83994">
        <w:t>relevant</w:t>
      </w:r>
      <w:r w:rsidRPr="00E83994">
        <w:t xml:space="preserve"> regulatory and workplace requirements</w:t>
      </w:r>
    </w:p>
    <w:p w:rsidR="00000000" w:rsidRPr="00E83994" w:rsidP="00E83994">
      <w:pPr>
        <w:pStyle w:val="ListBullet"/>
      </w:pPr>
      <w:r w:rsidRPr="00E83994">
        <w:t>critical control points for monitoring hygiene and sanitation of the process</w:t>
      </w:r>
    </w:p>
    <w:p w:rsidR="00000000" w:rsidRPr="00E83994" w:rsidP="00E83994">
      <w:pPr>
        <w:pStyle w:val="ListBullet"/>
      </w:pPr>
      <w:r w:rsidRPr="00E83994">
        <w:t>micro-organisms affecting meat meal and the control measures for these</w:t>
      </w:r>
    </w:p>
    <w:p w:rsidR="00000000" w:rsidRPr="00E83994" w:rsidP="00E83994">
      <w:pPr>
        <w:pStyle w:val="AllowPageBreak"/>
      </w:pPr>
    </w:p>
    <w:p w:rsidR="00000000" w:rsidRPr="00E83994" w:rsidP="00E83994">
      <w:pPr>
        <w:pStyle w:val="Heading1"/>
      </w:pPr>
      <w:bookmarkStart w:id="13" w:name="O_895327"/>
      <w:bookmarkEnd w:id="13"/>
      <w:r w:rsidRPr="00E83994">
        <w:t>Assessment Conditions</w:t>
      </w:r>
    </w:p>
    <w:p w:rsidR="00000000" w:rsidRPr="00E83994" w:rsidP="001A2193">
      <w:pPr>
        <w:pStyle w:val="BodyText"/>
      </w:pPr>
      <w:r w:rsidRPr="00E83994">
        <w:t>Assessment must be conducted using meat and the meat by-products must be prepared to a specification.</w:t>
      </w:r>
    </w:p>
    <w:p w:rsidR="00000000" w:rsidRPr="00E83994" w:rsidP="001A2193">
      <w:pPr>
        <w:pStyle w:val="BodyText"/>
      </w:pPr>
      <w:r w:rsidRPr="00E83994">
        <w:t>Competency must be demonstrated over a period of time and at a relevant rate of production.</w:t>
      </w:r>
    </w:p>
    <w:p w:rsidR="00000000" w:rsidRPr="00E83994" w:rsidP="001A2193">
      <w:pPr>
        <w:pStyle w:val="BodyText"/>
      </w:pPr>
      <w:r w:rsidRPr="00E83994">
        <w:t>As a minimum, the following three forms of assessment must b</w:t>
      </w:r>
      <w:r w:rsidRPr="00E83994">
        <w:t>e used:</w:t>
      </w:r>
    </w:p>
    <w:p w:rsidR="00000000" w:rsidRPr="00E83994" w:rsidP="00E83994">
      <w:pPr>
        <w:pStyle w:val="ListBullet"/>
      </w:pPr>
      <w:r w:rsidRPr="00E83994">
        <w:t>quiz of underpinning knowledge</w:t>
      </w:r>
    </w:p>
    <w:p w:rsidR="00000000" w:rsidRPr="00E83994" w:rsidP="00E83994">
      <w:pPr>
        <w:pStyle w:val="ListBullet"/>
      </w:pPr>
      <w:r w:rsidRPr="00E83994">
        <w:t xml:space="preserve">workplace demonstration </w:t>
      </w:r>
    </w:p>
    <w:p w:rsidR="00000000" w:rsidRPr="00E83994" w:rsidP="00E83994">
      <w:pPr>
        <w:pStyle w:val="ListBullet"/>
      </w:pPr>
      <w:r w:rsidRPr="00E83994">
        <w:t>workplace referee or third-party report of performance over time</w:t>
      </w:r>
    </w:p>
    <w:p w:rsidR="00000000" w:rsidRPr="00E83994" w:rsidP="00E83994">
      <w:pPr>
        <w:pStyle w:val="BodyText"/>
      </w:pPr>
    </w:p>
    <w:p w:rsidR="00000000" w:rsidRPr="00E83994" w:rsidP="001A2193">
      <w:pPr>
        <w:pStyle w:val="BodyText"/>
      </w:pPr>
      <w:r w:rsidRPr="00E83994">
        <w:t>Assessors must satisfy the current standards for RTOs.</w:t>
      </w:r>
    </w:p>
    <w:p w:rsidR="00000000" w:rsidRPr="00E83994" w:rsidP="00E83994">
      <w:pPr>
        <w:pStyle w:val="Heading1"/>
      </w:pPr>
      <w:bookmarkStart w:id="14" w:name="O_895330"/>
      <w:bookmarkEnd w:id="14"/>
      <w:r w:rsidRPr="00E83994">
        <w:t>Links</w:t>
      </w:r>
    </w:p>
    <w:p w:rsidR="00000000" w:rsidRPr="00E83994" w:rsidP="001A2193">
      <w:pPr>
        <w:pStyle w:val="BodyText"/>
      </w:pPr>
      <w:r w:rsidRPr="00E83994">
        <w:t>Companion Volume implementation guides are foun</w:t>
      </w:r>
      <w:r w:rsidRPr="00E83994">
        <w:t xml:space="preserve">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9588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83994" w:rsidP="00E83994"/>
    <w:sectPr w:rsidSect="00E839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9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994" w:rsidRPr="001A2193" w:rsidP="001A21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9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193" w:rsidP="00E839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2193" w:rsidP="00E839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A2193" w:rsidP="00E839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994" w:rsidP="00E839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A2193">
      <w:t>Approved</w:t>
    </w:r>
    <w:r w:rsidR="001A219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219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A2193">
      <w:rPr>
        <w:noProof/>
      </w:rPr>
      <w:t>4</w:t>
    </w:r>
    <w:r>
      <w:rPr>
        <w:noProof/>
      </w:rPr>
      <w:fldChar w:fldCharType="end"/>
    </w:r>
  </w:p>
  <w:p w:rsidR="00E83994" w:rsidP="00E839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A219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A2193">
      <w:t>Skills Insight</w:t>
    </w:r>
    <w:r w:rsidR="001A2193">
      <w:fldChar w:fldCharType="end"/>
    </w:r>
  </w:p>
  <w:p w:rsidR="00E83994" w:rsidP="00E839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9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1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3994" w:rsidRPr="001A2193" w:rsidP="001A21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9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193" w:rsidRPr="002D2AF8" w:rsidP="00E839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AMPA3089 Produce rendered products hygienically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A2193" w:rsidP="00E839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994" w:rsidRPr="002D2AF8" w:rsidP="00E839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A2193">
      <w:t>AMPA3089 Produce rendered products hygienically</w:t>
    </w:r>
    <w:r w:rsidR="001A219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A2193">
      <w:rPr>
        <w:noProof/>
      </w:rPr>
      <w:t>1 March 2025</w:t>
    </w:r>
    <w:r>
      <w:fldChar w:fldCharType="end"/>
    </w:r>
  </w:p>
  <w:p w:rsidR="00E83994" w:rsidP="00E839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E8D2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7A4C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39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39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39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39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39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39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39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39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39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39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39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3994"/>
  </w:style>
  <w:style w:type="character" w:customStyle="1" w:styleId="Heading1Char">
    <w:name w:val="Heading 1 Char"/>
    <w:basedOn w:val="DefaultParagraphFont"/>
    <w:link w:val="Heading1"/>
    <w:rsid w:val="00E839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39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399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839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399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839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8399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839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39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39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39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39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39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39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39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39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39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39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39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39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39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39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39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39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39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399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839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3994"/>
    <w:rPr>
      <w:b/>
      <w:spacing w:val="0"/>
    </w:rPr>
  </w:style>
  <w:style w:type="paragraph" w:customStyle="1" w:styleId="SuperTitle">
    <w:name w:val="SuperTitle"/>
    <w:basedOn w:val="Title"/>
    <w:rsid w:val="00E839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39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39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39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39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39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39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39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39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39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39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39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39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3994"/>
    <w:rPr>
      <w:i/>
    </w:rPr>
  </w:style>
  <w:style w:type="paragraph" w:styleId="Caption">
    <w:name w:val="caption"/>
    <w:basedOn w:val="BodyText"/>
    <w:next w:val="Normal"/>
    <w:qFormat/>
    <w:rsid w:val="00E839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39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39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3994"/>
  </w:style>
  <w:style w:type="paragraph" w:styleId="TableofFigures">
    <w:name w:val="table of figures"/>
    <w:basedOn w:val="Normal"/>
    <w:next w:val="Normal"/>
    <w:semiHidden/>
    <w:rsid w:val="00E839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39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3994"/>
    <w:rPr>
      <w:rFonts w:ascii="Wingdings" w:hAnsi="Wingdings"/>
    </w:rPr>
  </w:style>
  <w:style w:type="character" w:customStyle="1" w:styleId="HotSpot">
    <w:name w:val="HotSpot"/>
    <w:rsid w:val="00E83994"/>
    <w:rPr>
      <w:color w:val="0033CC"/>
      <w:u w:val="none"/>
    </w:rPr>
  </w:style>
  <w:style w:type="paragraph" w:customStyle="1" w:styleId="BodyTextRight">
    <w:name w:val="Body Text Right"/>
    <w:basedOn w:val="BodyText"/>
    <w:rsid w:val="00E839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39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39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39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39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39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3994"/>
    <w:rPr>
      <w:sz w:val="32"/>
    </w:rPr>
  </w:style>
  <w:style w:type="paragraph" w:customStyle="1" w:styleId="HeadingProcedure">
    <w:name w:val="Heading Procedure"/>
    <w:basedOn w:val="HeadingBase"/>
    <w:next w:val="Normal"/>
    <w:rsid w:val="00E839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3994"/>
    <w:pPr>
      <w:spacing w:before="60" w:after="60"/>
    </w:pPr>
  </w:style>
  <w:style w:type="paragraph" w:styleId="ListContinue">
    <w:name w:val="List Continue"/>
    <w:basedOn w:val="List"/>
    <w:rsid w:val="00E83994"/>
    <w:pPr>
      <w:ind w:firstLine="0"/>
    </w:pPr>
  </w:style>
  <w:style w:type="paragraph" w:customStyle="1" w:styleId="ListNote">
    <w:name w:val="List Note"/>
    <w:basedOn w:val="List"/>
    <w:rsid w:val="00E839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39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39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3994"/>
    <w:rPr>
      <w:rFonts w:ascii="Courier New" w:hAnsi="Courier New"/>
    </w:rPr>
  </w:style>
  <w:style w:type="paragraph" w:customStyle="1" w:styleId="NoteBullet">
    <w:name w:val="Note Bullet"/>
    <w:basedOn w:val="Note"/>
    <w:rsid w:val="00E839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39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39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39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39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39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39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3994"/>
    <w:rPr>
      <w:b/>
      <w:smallCaps/>
    </w:rPr>
  </w:style>
  <w:style w:type="paragraph" w:customStyle="1" w:styleId="TableListNumber">
    <w:name w:val="Table List Number"/>
    <w:basedOn w:val="ListNumber"/>
    <w:rsid w:val="00E839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39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3994"/>
    <w:pPr>
      <w:numPr>
        <w:numId w:val="8"/>
      </w:numPr>
    </w:pPr>
  </w:style>
  <w:style w:type="paragraph" w:customStyle="1" w:styleId="ListAlpha2">
    <w:name w:val="List Alpha 2"/>
    <w:basedOn w:val="List2"/>
    <w:rsid w:val="00E83994"/>
    <w:pPr>
      <w:numPr>
        <w:numId w:val="7"/>
      </w:numPr>
    </w:pPr>
  </w:style>
  <w:style w:type="paragraph" w:styleId="List2">
    <w:name w:val="List 2"/>
    <w:basedOn w:val="BodyText"/>
    <w:rsid w:val="00E839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39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39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39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39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39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3994"/>
    <w:pPr>
      <w:numPr>
        <w:numId w:val="3"/>
      </w:numPr>
    </w:pPr>
  </w:style>
  <w:style w:type="paragraph" w:styleId="ListContinue2">
    <w:name w:val="List Continue 2"/>
    <w:basedOn w:val="List2"/>
    <w:rsid w:val="00E83994"/>
    <w:pPr>
      <w:ind w:firstLine="0"/>
    </w:pPr>
  </w:style>
  <w:style w:type="paragraph" w:styleId="ListContinue3">
    <w:name w:val="List Continue 3"/>
    <w:basedOn w:val="List3"/>
    <w:rsid w:val="00E83994"/>
    <w:pPr>
      <w:ind w:left="1021" w:firstLine="0"/>
    </w:pPr>
  </w:style>
  <w:style w:type="paragraph" w:styleId="ListContinue4">
    <w:name w:val="List Continue 4"/>
    <w:basedOn w:val="List4"/>
    <w:rsid w:val="00E83994"/>
    <w:pPr>
      <w:ind w:firstLine="0"/>
    </w:pPr>
  </w:style>
  <w:style w:type="paragraph" w:styleId="ListContinue5">
    <w:name w:val="List Continue 5"/>
    <w:basedOn w:val="List5"/>
    <w:rsid w:val="00E83994"/>
    <w:pPr>
      <w:ind w:firstLine="0"/>
    </w:pPr>
  </w:style>
  <w:style w:type="paragraph" w:styleId="ListNumber3">
    <w:name w:val="List Number 3"/>
    <w:basedOn w:val="List3"/>
    <w:rsid w:val="00E83994"/>
    <w:pPr>
      <w:numPr>
        <w:numId w:val="4"/>
      </w:numPr>
    </w:pPr>
  </w:style>
  <w:style w:type="paragraph" w:styleId="ListNumber4">
    <w:name w:val="List Number 4"/>
    <w:basedOn w:val="List4"/>
    <w:rsid w:val="00E83994"/>
    <w:pPr>
      <w:numPr>
        <w:numId w:val="5"/>
      </w:numPr>
    </w:pPr>
  </w:style>
  <w:style w:type="paragraph" w:styleId="ListNumber5">
    <w:name w:val="List Number 5"/>
    <w:basedOn w:val="List5"/>
    <w:rsid w:val="00E83994"/>
    <w:pPr>
      <w:numPr>
        <w:numId w:val="6"/>
      </w:numPr>
    </w:pPr>
  </w:style>
  <w:style w:type="paragraph" w:styleId="BlockText">
    <w:name w:val="Block Text"/>
    <w:basedOn w:val="Normal"/>
    <w:rsid w:val="00E839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39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3994"/>
    <w:rPr>
      <w:sz w:val="16"/>
      <w:vertAlign w:val="superscript"/>
    </w:rPr>
  </w:style>
  <w:style w:type="character" w:customStyle="1" w:styleId="Symbols">
    <w:name w:val="Symbols"/>
    <w:basedOn w:val="DefaultParagraphFont"/>
    <w:rsid w:val="00E83994"/>
    <w:rPr>
      <w:rFonts w:ascii="Symbol" w:hAnsi="Symbol"/>
    </w:rPr>
  </w:style>
  <w:style w:type="character" w:customStyle="1" w:styleId="MenuOptions">
    <w:name w:val="Menu Options"/>
    <w:basedOn w:val="DefaultParagraphFont"/>
    <w:rsid w:val="00E839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3994"/>
    <w:rPr>
      <w:b/>
    </w:rPr>
  </w:style>
  <w:style w:type="character" w:customStyle="1" w:styleId="Underlined">
    <w:name w:val="Underlined"/>
    <w:basedOn w:val="DefaultParagraphFont"/>
    <w:rsid w:val="00E83994"/>
    <w:rPr>
      <w:u w:val="single"/>
    </w:rPr>
  </w:style>
  <w:style w:type="paragraph" w:customStyle="1" w:styleId="TableBodyTextRight">
    <w:name w:val="Table Body Text Right"/>
    <w:basedOn w:val="TableBodyText"/>
    <w:rsid w:val="00E839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3994"/>
    <w:rPr>
      <w:sz w:val="18"/>
    </w:rPr>
  </w:style>
  <w:style w:type="paragraph" w:customStyle="1" w:styleId="BodySmallRight">
    <w:name w:val="Body Small Right"/>
    <w:basedOn w:val="BodyTextRight"/>
    <w:rsid w:val="00E83994"/>
    <w:rPr>
      <w:sz w:val="18"/>
      <w:szCs w:val="18"/>
    </w:rPr>
  </w:style>
  <w:style w:type="paragraph" w:customStyle="1" w:styleId="MarginEdition">
    <w:name w:val="Margin Edition"/>
    <w:basedOn w:val="MarginNote"/>
    <w:rsid w:val="00E839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3994"/>
    <w:rPr>
      <w:sz w:val="2"/>
      <w:szCs w:val="2"/>
    </w:rPr>
  </w:style>
  <w:style w:type="character" w:customStyle="1" w:styleId="Small">
    <w:name w:val="Small"/>
    <w:basedOn w:val="DefaultParagraphFont"/>
    <w:rsid w:val="00E83994"/>
    <w:rPr>
      <w:sz w:val="16"/>
    </w:rPr>
  </w:style>
  <w:style w:type="paragraph" w:customStyle="1" w:styleId="WideTable">
    <w:name w:val="Wide Table"/>
    <w:basedOn w:val="Normal"/>
    <w:rsid w:val="00E839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3994"/>
  </w:style>
  <w:style w:type="paragraph" w:styleId="Quote">
    <w:name w:val="Quote"/>
    <w:basedOn w:val="Heading1"/>
    <w:link w:val="QuoteChar"/>
    <w:qFormat/>
    <w:rsid w:val="00E839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39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3994"/>
    <w:pPr>
      <w:pageBreakBefore/>
    </w:pPr>
  </w:style>
  <w:style w:type="paragraph" w:customStyle="1" w:styleId="Border">
    <w:name w:val="Border"/>
    <w:basedOn w:val="Normal"/>
    <w:qFormat/>
    <w:rsid w:val="00E839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39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9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39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39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39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39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39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39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3994"/>
    <w:rPr>
      <w:u w:val="single"/>
    </w:rPr>
  </w:style>
  <w:style w:type="character" w:customStyle="1" w:styleId="BoldandItalics">
    <w:name w:val="Bold and Italics"/>
    <w:qFormat/>
    <w:rsid w:val="00E83994"/>
    <w:rPr>
      <w:b/>
      <w:i/>
      <w:u w:val="none"/>
    </w:rPr>
  </w:style>
  <w:style w:type="paragraph" w:styleId="BalloonText">
    <w:name w:val="Balloon Text"/>
    <w:basedOn w:val="Normal"/>
    <w:link w:val="BalloonTextChar"/>
    <w:rsid w:val="00E839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39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39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39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39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39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3994"/>
    <w:pPr>
      <w:spacing w:before="0" w:after="0"/>
    </w:pPr>
  </w:style>
  <w:style w:type="paragraph" w:customStyle="1" w:styleId="BodyTextBold">
    <w:name w:val="Body Text Bold"/>
    <w:basedOn w:val="BodyText"/>
    <w:qFormat/>
    <w:rsid w:val="00E83994"/>
    <w:rPr>
      <w:b/>
    </w:rPr>
  </w:style>
  <w:style w:type="character" w:styleId="Hyperlink">
    <w:name w:val="Hyperlink"/>
    <w:basedOn w:val="DefaultParagraphFont"/>
    <w:uiPriority w:val="99"/>
    <w:unhideWhenUsed/>
    <w:rsid w:val="001A21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540</Words>
  <Characters>3592</Characters>
  <Application>Microsoft Office Word</Application>
  <DocSecurity>0</DocSecurity>
  <Lines>133</Lines>
  <Paragraphs>89</Paragraphs>
  <ScaleCrop>false</ScaleCrop>
  <Company>Author-it Software Corporation Ltd.</Company>
  <LinksUpToDate>false</LinksUpToDate>
  <CharactersWithSpaces>4043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AMPA3089 Produce rendered products hygienically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2025-03-01T12:29:00Z</dcterms:created>
  <dcterms:modified xsi:type="dcterms:W3CDTF">2025-03-01T12:29:00Z</dcterms:modified>
</cp:coreProperties>
</file>