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3B6" w:rsidP="00E95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AMPA3088 Operate blood processing plant</w:t>
      </w:r>
      <w:r>
        <w:fldChar w:fldCharType="end"/>
      </w:r>
    </w:p>
    <w:p w:rsidR="00E953B6" w:rsidP="00E953B6">
      <w:pPr>
        <w:pStyle w:val="Version"/>
        <w:sectPr w:rsidSect="00A31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761" w:rsidP="00A31761">
      <w:pPr>
        <w:pStyle w:val="SuperHeading"/>
      </w:pPr>
      <w:r w:rsidRPr="00A31761">
        <w:t>Assessment Requirements for AMPA3088 Operate blood processing plant</w:t>
      </w:r>
    </w:p>
    <w:p w:rsidR="00000000" w:rsidRPr="00A31761" w:rsidP="00A31761">
      <w:pPr>
        <w:pStyle w:val="Heading1"/>
      </w:pPr>
      <w:bookmarkStart w:id="1" w:name="O_895267"/>
      <w:bookmarkEnd w:id="1"/>
      <w:r w:rsidRPr="00A317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1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761">
            <w:pPr>
              <w:pStyle w:val="TableHeading"/>
              <w:rPr>
                <w:lang w:val="en-NZ"/>
              </w:rPr>
            </w:pPr>
            <w:r w:rsidRPr="00A317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761">
            <w:pPr>
              <w:pStyle w:val="TableHeading"/>
              <w:rPr>
                <w:lang w:val="en-NZ"/>
              </w:rPr>
            </w:pPr>
            <w:r w:rsidRPr="00A317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761">
            <w:pPr>
              <w:pStyle w:val="TableHeading"/>
              <w:rPr>
                <w:lang w:val="en-NZ"/>
              </w:rPr>
            </w:pPr>
            <w:r w:rsidRPr="00A31761">
              <w:t>Comment</w:t>
            </w:r>
          </w:p>
        </w:tc>
      </w:tr>
      <w:tr w:rsidTr="00A31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761">
            <w:pPr>
              <w:pStyle w:val="BodyText"/>
              <w:rPr>
                <w:lang w:val="en-NZ"/>
              </w:rPr>
            </w:pPr>
            <w:r w:rsidRPr="00A317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761">
            <w:pPr>
              <w:pStyle w:val="BodyText"/>
              <w:rPr>
                <w:lang w:val="en-NZ"/>
              </w:rPr>
            </w:pPr>
            <w:r w:rsidRPr="00A3176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761" w:rsidP="00A31761">
            <w:pPr>
              <w:pStyle w:val="BodyText"/>
            </w:pPr>
            <w:r w:rsidRPr="00A31761">
              <w:t>Initial release</w:t>
            </w:r>
          </w:p>
        </w:tc>
      </w:tr>
    </w:tbl>
    <w:p w:rsidR="00000000" w:rsidRPr="00A31761" w:rsidP="00A31761">
      <w:pPr>
        <w:pStyle w:val="BodyText"/>
      </w:pPr>
    </w:p>
    <w:p w:rsidR="00000000" w:rsidRPr="00A31761" w:rsidP="00A31761">
      <w:pPr>
        <w:pStyle w:val="AllowPageBreak"/>
      </w:pPr>
    </w:p>
    <w:p w:rsidR="00000000" w:rsidRPr="00A31761" w:rsidP="00A31761">
      <w:pPr>
        <w:pStyle w:val="Heading1"/>
      </w:pPr>
      <w:bookmarkStart w:id="2" w:name="O_895268"/>
      <w:bookmarkEnd w:id="2"/>
      <w:r w:rsidRPr="00A31761">
        <w:t>Performance Evidence</w:t>
      </w:r>
    </w:p>
    <w:p w:rsidR="00000000" w:rsidRPr="00A31761" w:rsidP="00E953B6">
      <w:pPr>
        <w:pStyle w:val="BodyText"/>
      </w:pPr>
      <w:r w:rsidRPr="00A31761">
        <w:t>The candidate must operate a blood processing plant.</w:t>
      </w:r>
    </w:p>
    <w:p w:rsidR="00000000" w:rsidRPr="00A31761" w:rsidP="00E953B6">
      <w:pPr>
        <w:pStyle w:val="BodyText"/>
      </w:pPr>
      <w:r w:rsidRPr="00A31761">
        <w:t xml:space="preserve">The candidate must: </w:t>
      </w:r>
    </w:p>
    <w:p w:rsidR="00000000" w:rsidRPr="00A31761" w:rsidP="00A31761">
      <w:pPr>
        <w:pStyle w:val="ListBullet"/>
      </w:pPr>
      <w:r w:rsidRPr="00A31761">
        <w:t xml:space="preserve">operate the blood processing plant to workplace requirements </w:t>
      </w:r>
    </w:p>
    <w:p w:rsidR="00000000" w:rsidRPr="00A31761" w:rsidP="00A31761">
      <w:pPr>
        <w:pStyle w:val="ListBullet"/>
      </w:pPr>
      <w:r w:rsidRPr="00A31761">
        <w:t>identify production problems and out-of-specification product and take corrective action</w:t>
      </w:r>
    </w:p>
    <w:p w:rsidR="00000000" w:rsidRPr="00A31761" w:rsidP="00A31761">
      <w:pPr>
        <w:pStyle w:val="ListBullet"/>
      </w:pPr>
      <w:r w:rsidRPr="00A31761">
        <w:t>monitor quality of blood meal</w:t>
      </w:r>
    </w:p>
    <w:p w:rsidR="00000000" w:rsidRPr="00A31761" w:rsidP="00A31761">
      <w:pPr>
        <w:pStyle w:val="ListBullet"/>
      </w:pPr>
      <w:r w:rsidRPr="00A31761">
        <w:t>undertake routine maintenance to workplace requiremen</w:t>
      </w:r>
      <w:r w:rsidRPr="00A31761">
        <w:t>ts</w:t>
      </w:r>
    </w:p>
    <w:p w:rsidR="00000000" w:rsidRPr="00A31761" w:rsidP="00A31761">
      <w:pPr>
        <w:pStyle w:val="ListBullet"/>
      </w:pPr>
      <w:r w:rsidRPr="00A31761">
        <w:t xml:space="preserve">follow workplace health and safety requirements </w:t>
      </w:r>
    </w:p>
    <w:p w:rsidR="00000000" w:rsidRPr="00A31761" w:rsidP="00A31761">
      <w:pPr>
        <w:pStyle w:val="ListBullet"/>
      </w:pPr>
      <w:r w:rsidRPr="00A31761">
        <w:t>apply communication skills relevant to work instructions and Standard Operating Procedures (SOPs)</w:t>
      </w:r>
    </w:p>
    <w:p w:rsidR="00000000" w:rsidRPr="00A31761" w:rsidP="00A31761">
      <w:pPr>
        <w:pStyle w:val="ListBullet"/>
      </w:pPr>
      <w:r w:rsidRPr="00A31761">
        <w:t>apply relevant regulatory and workplace requirements</w:t>
      </w:r>
    </w:p>
    <w:p w:rsidR="00000000" w:rsidRPr="00A31761" w:rsidP="00A31761">
      <w:pPr>
        <w:pStyle w:val="AllowPageBreak"/>
      </w:pPr>
    </w:p>
    <w:p w:rsidR="00000000" w:rsidRPr="00A31761" w:rsidP="00A31761">
      <w:pPr>
        <w:pStyle w:val="Heading1"/>
      </w:pPr>
      <w:bookmarkStart w:id="3" w:name="O_895269"/>
      <w:bookmarkEnd w:id="3"/>
      <w:r w:rsidRPr="00A31761">
        <w:t>Knowledge Evidence</w:t>
      </w:r>
    </w:p>
    <w:p w:rsidR="00000000" w:rsidRPr="00A31761" w:rsidP="00E953B6">
      <w:pPr>
        <w:pStyle w:val="BodyText"/>
      </w:pPr>
      <w:r w:rsidRPr="00A31761">
        <w:t>The candidate mus</w:t>
      </w:r>
      <w:r w:rsidRPr="00A31761">
        <w:t xml:space="preserve">t demonstrate a factual, technical, procedural and theoretical knowledge of: </w:t>
      </w:r>
    </w:p>
    <w:p w:rsidR="00000000" w:rsidRPr="00A31761" w:rsidP="00A31761">
      <w:pPr>
        <w:pStyle w:val="ListBullet"/>
      </w:pPr>
      <w:r w:rsidRPr="00A31761">
        <w:t>workplace health and safety and Quality Assurance (QA) requirements associated with the operation of a blood processing plant</w:t>
      </w:r>
    </w:p>
    <w:p w:rsidR="00000000" w:rsidRPr="00A31761" w:rsidP="00A31761">
      <w:pPr>
        <w:pStyle w:val="ListBullet"/>
      </w:pPr>
      <w:r w:rsidRPr="00A31761">
        <w:t>general principles of blood processing</w:t>
      </w:r>
    </w:p>
    <w:p w:rsidR="00000000" w:rsidRPr="00A31761" w:rsidP="00A31761">
      <w:pPr>
        <w:pStyle w:val="ListBullet"/>
      </w:pPr>
      <w:r w:rsidRPr="00A31761">
        <w:t>qualities of</w:t>
      </w:r>
      <w:r w:rsidRPr="00A31761">
        <w:t xml:space="preserve"> raw materials and final product</w:t>
      </w:r>
    </w:p>
    <w:p w:rsidR="00000000" w:rsidRPr="00A31761" w:rsidP="00A31761">
      <w:pPr>
        <w:pStyle w:val="ListBullet"/>
      </w:pPr>
      <w:r w:rsidRPr="00A31761">
        <w:t>work instructions for the operation of a blood processing plant</w:t>
      </w:r>
    </w:p>
    <w:p w:rsidR="00000000" w:rsidRPr="00A31761" w:rsidP="00A31761">
      <w:pPr>
        <w:pStyle w:val="ListBullet"/>
      </w:pPr>
      <w:r w:rsidRPr="00A31761">
        <w:t>relevant regulatory and workplace requirements</w:t>
      </w:r>
    </w:p>
    <w:p w:rsidR="00000000" w:rsidRPr="00A31761" w:rsidP="00A31761">
      <w:pPr>
        <w:pStyle w:val="ListBullet"/>
      </w:pPr>
      <w:r w:rsidRPr="00A31761">
        <w:t>workplace and customer blood meal specifications</w:t>
      </w:r>
    </w:p>
    <w:p w:rsidR="00000000" w:rsidRPr="00A31761" w:rsidP="00A31761">
      <w:pPr>
        <w:pStyle w:val="AllowPageBreak"/>
      </w:pPr>
    </w:p>
    <w:p w:rsidR="00000000" w:rsidRPr="00A31761" w:rsidP="00A31761">
      <w:pPr>
        <w:pStyle w:val="Heading1"/>
      </w:pPr>
      <w:bookmarkStart w:id="4" w:name="O_895270"/>
      <w:bookmarkEnd w:id="4"/>
      <w:r w:rsidRPr="00A31761">
        <w:t>Assessment Conditions</w:t>
      </w:r>
    </w:p>
    <w:p w:rsidR="00000000" w:rsidRPr="00A31761" w:rsidP="00E953B6">
      <w:pPr>
        <w:pStyle w:val="BodyText"/>
      </w:pPr>
      <w:r w:rsidRPr="00A31761">
        <w:t>Competency must be demonstrated at the normal rate of production for that rendering plant.</w:t>
      </w:r>
    </w:p>
    <w:p w:rsidR="00000000" w:rsidRPr="00A31761" w:rsidP="00E953B6">
      <w:pPr>
        <w:pStyle w:val="BodyText"/>
      </w:pPr>
      <w:r w:rsidRPr="00A31761">
        <w:t>Assessment must be conducted in a registered, operating meat rendering plant.</w:t>
      </w:r>
    </w:p>
    <w:p w:rsidR="00000000" w:rsidRPr="00A31761" w:rsidP="00E953B6">
      <w:pPr>
        <w:pStyle w:val="BodyText"/>
      </w:pPr>
      <w:r w:rsidRPr="00A31761">
        <w:t>As a minimum, the following three forms of assessment must be used:</w:t>
      </w:r>
    </w:p>
    <w:p w:rsidR="00000000" w:rsidRPr="00A31761" w:rsidP="00A31761">
      <w:pPr>
        <w:pStyle w:val="ListBullet"/>
      </w:pPr>
      <w:r w:rsidRPr="00A31761">
        <w:t>quiz of underpin</w:t>
      </w:r>
      <w:r w:rsidRPr="00A31761">
        <w:t>ning knowledge</w:t>
      </w:r>
    </w:p>
    <w:p w:rsidR="00000000" w:rsidRPr="00A31761" w:rsidP="00A31761">
      <w:pPr>
        <w:pStyle w:val="ListBullet"/>
      </w:pPr>
      <w:r w:rsidRPr="00A31761">
        <w:t xml:space="preserve">workplace demonstration </w:t>
      </w:r>
    </w:p>
    <w:p w:rsidR="00000000" w:rsidRPr="00A31761" w:rsidP="00A31761">
      <w:pPr>
        <w:pStyle w:val="ListBullet"/>
      </w:pPr>
      <w:r w:rsidRPr="00A31761">
        <w:t>workplace referee or third-party report of performance over time</w:t>
      </w:r>
    </w:p>
    <w:p w:rsidR="00000000" w:rsidRPr="00A31761" w:rsidP="00A31761">
      <w:pPr>
        <w:pStyle w:val="BodyText"/>
      </w:pPr>
    </w:p>
    <w:p w:rsidR="00000000" w:rsidRPr="00A31761" w:rsidP="00E953B6">
      <w:pPr>
        <w:pStyle w:val="BodyText"/>
      </w:pPr>
      <w:r w:rsidRPr="00A31761">
        <w:t>Assessors must satisfy the current standards for RTOs.</w:t>
      </w:r>
    </w:p>
    <w:p w:rsidR="00000000" w:rsidRPr="00A31761" w:rsidP="00A31761">
      <w:pPr>
        <w:pStyle w:val="Heading1"/>
      </w:pPr>
      <w:bookmarkStart w:id="5" w:name="O_895273"/>
      <w:bookmarkEnd w:id="5"/>
      <w:r w:rsidRPr="00A31761">
        <w:t>Links</w:t>
      </w:r>
    </w:p>
    <w:p w:rsidR="00000000" w:rsidRPr="00A31761" w:rsidP="00E953B6">
      <w:pPr>
        <w:pStyle w:val="BodyText"/>
      </w:pPr>
      <w:r w:rsidRPr="00A317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028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1761" w:rsidP="00A31761"/>
    <w:sectPr w:rsidSect="00A31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61" w:rsidRPr="00E953B6" w:rsidP="00E95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B6" w:rsidP="00A31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53B6" w:rsidP="00A31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53B6" w:rsidP="00A31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761" w:rsidRPr="00E953B6" w:rsidP="00E95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B6" w:rsidRPr="002D2AF8" w:rsidP="00A31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AMPA3088 Operate blood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953B6" w:rsidP="00A31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661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DA8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761"/>
  </w:style>
  <w:style w:type="character" w:customStyle="1" w:styleId="Heading1Char">
    <w:name w:val="Heading 1 Char"/>
    <w:basedOn w:val="DefaultParagraphFont"/>
    <w:link w:val="Heading1"/>
    <w:rsid w:val="00A31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7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1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17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1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761"/>
    <w:rPr>
      <w:b/>
      <w:spacing w:val="0"/>
    </w:rPr>
  </w:style>
  <w:style w:type="paragraph" w:customStyle="1" w:styleId="SuperTitle">
    <w:name w:val="SuperTitle"/>
    <w:basedOn w:val="Title"/>
    <w:rsid w:val="00A31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7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7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761"/>
    <w:rPr>
      <w:i/>
    </w:rPr>
  </w:style>
  <w:style w:type="paragraph" w:styleId="Caption">
    <w:name w:val="caption"/>
    <w:basedOn w:val="BodyText"/>
    <w:next w:val="Normal"/>
    <w:qFormat/>
    <w:rsid w:val="00A31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761"/>
  </w:style>
  <w:style w:type="paragraph" w:styleId="TableofFigures">
    <w:name w:val="table of figures"/>
    <w:basedOn w:val="Normal"/>
    <w:next w:val="Normal"/>
    <w:semiHidden/>
    <w:rsid w:val="00A31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7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761"/>
    <w:rPr>
      <w:rFonts w:ascii="Wingdings" w:hAnsi="Wingdings"/>
    </w:rPr>
  </w:style>
  <w:style w:type="character" w:customStyle="1" w:styleId="HotSpot">
    <w:name w:val="HotSpot"/>
    <w:rsid w:val="00A31761"/>
    <w:rPr>
      <w:color w:val="0033CC"/>
      <w:u w:val="none"/>
    </w:rPr>
  </w:style>
  <w:style w:type="paragraph" w:customStyle="1" w:styleId="BodyTextRight">
    <w:name w:val="Body Text Right"/>
    <w:basedOn w:val="BodyText"/>
    <w:rsid w:val="00A31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7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761"/>
    <w:rPr>
      <w:sz w:val="32"/>
    </w:rPr>
  </w:style>
  <w:style w:type="paragraph" w:customStyle="1" w:styleId="HeadingProcedure">
    <w:name w:val="Heading Procedure"/>
    <w:basedOn w:val="HeadingBase"/>
    <w:next w:val="Normal"/>
    <w:rsid w:val="00A31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761"/>
    <w:pPr>
      <w:spacing w:before="60" w:after="60"/>
    </w:pPr>
  </w:style>
  <w:style w:type="paragraph" w:styleId="ListContinue">
    <w:name w:val="List Continue"/>
    <w:basedOn w:val="List"/>
    <w:rsid w:val="00A31761"/>
    <w:pPr>
      <w:ind w:firstLine="0"/>
    </w:pPr>
  </w:style>
  <w:style w:type="paragraph" w:customStyle="1" w:styleId="ListNote">
    <w:name w:val="List Note"/>
    <w:basedOn w:val="List"/>
    <w:rsid w:val="00A31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761"/>
    <w:rPr>
      <w:rFonts w:ascii="Courier New" w:hAnsi="Courier New"/>
    </w:rPr>
  </w:style>
  <w:style w:type="paragraph" w:customStyle="1" w:styleId="NoteBullet">
    <w:name w:val="Note Bullet"/>
    <w:basedOn w:val="Note"/>
    <w:rsid w:val="00A31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7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761"/>
    <w:rPr>
      <w:b/>
      <w:smallCaps/>
    </w:rPr>
  </w:style>
  <w:style w:type="paragraph" w:customStyle="1" w:styleId="TableListNumber">
    <w:name w:val="Table List Number"/>
    <w:basedOn w:val="ListNumber"/>
    <w:rsid w:val="00A31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761"/>
    <w:pPr>
      <w:numPr>
        <w:numId w:val="8"/>
      </w:numPr>
    </w:pPr>
  </w:style>
  <w:style w:type="paragraph" w:customStyle="1" w:styleId="ListAlpha2">
    <w:name w:val="List Alpha 2"/>
    <w:basedOn w:val="List2"/>
    <w:rsid w:val="00A31761"/>
    <w:pPr>
      <w:numPr>
        <w:numId w:val="7"/>
      </w:numPr>
    </w:pPr>
  </w:style>
  <w:style w:type="paragraph" w:styleId="List2">
    <w:name w:val="List 2"/>
    <w:basedOn w:val="BodyText"/>
    <w:rsid w:val="00A31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7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7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761"/>
    <w:pPr>
      <w:numPr>
        <w:numId w:val="3"/>
      </w:numPr>
    </w:pPr>
  </w:style>
  <w:style w:type="paragraph" w:styleId="ListContinue2">
    <w:name w:val="List Continue 2"/>
    <w:basedOn w:val="List2"/>
    <w:rsid w:val="00A31761"/>
    <w:pPr>
      <w:ind w:firstLine="0"/>
    </w:pPr>
  </w:style>
  <w:style w:type="paragraph" w:styleId="ListContinue3">
    <w:name w:val="List Continue 3"/>
    <w:basedOn w:val="List3"/>
    <w:rsid w:val="00A31761"/>
    <w:pPr>
      <w:ind w:left="1021" w:firstLine="0"/>
    </w:pPr>
  </w:style>
  <w:style w:type="paragraph" w:styleId="ListContinue4">
    <w:name w:val="List Continue 4"/>
    <w:basedOn w:val="List4"/>
    <w:rsid w:val="00A31761"/>
    <w:pPr>
      <w:ind w:firstLine="0"/>
    </w:pPr>
  </w:style>
  <w:style w:type="paragraph" w:styleId="ListContinue5">
    <w:name w:val="List Continue 5"/>
    <w:basedOn w:val="List5"/>
    <w:rsid w:val="00A31761"/>
    <w:pPr>
      <w:ind w:firstLine="0"/>
    </w:pPr>
  </w:style>
  <w:style w:type="paragraph" w:styleId="ListNumber3">
    <w:name w:val="List Number 3"/>
    <w:basedOn w:val="List3"/>
    <w:rsid w:val="00A31761"/>
    <w:pPr>
      <w:numPr>
        <w:numId w:val="4"/>
      </w:numPr>
    </w:pPr>
  </w:style>
  <w:style w:type="paragraph" w:styleId="ListNumber4">
    <w:name w:val="List Number 4"/>
    <w:basedOn w:val="List4"/>
    <w:rsid w:val="00A31761"/>
    <w:pPr>
      <w:numPr>
        <w:numId w:val="5"/>
      </w:numPr>
    </w:pPr>
  </w:style>
  <w:style w:type="paragraph" w:styleId="ListNumber5">
    <w:name w:val="List Number 5"/>
    <w:basedOn w:val="List5"/>
    <w:rsid w:val="00A31761"/>
    <w:pPr>
      <w:numPr>
        <w:numId w:val="6"/>
      </w:numPr>
    </w:pPr>
  </w:style>
  <w:style w:type="paragraph" w:styleId="BlockText">
    <w:name w:val="Block Text"/>
    <w:basedOn w:val="Normal"/>
    <w:rsid w:val="00A31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761"/>
    <w:rPr>
      <w:sz w:val="16"/>
      <w:vertAlign w:val="superscript"/>
    </w:rPr>
  </w:style>
  <w:style w:type="character" w:customStyle="1" w:styleId="Symbols">
    <w:name w:val="Symbols"/>
    <w:basedOn w:val="DefaultParagraphFont"/>
    <w:rsid w:val="00A31761"/>
    <w:rPr>
      <w:rFonts w:ascii="Symbol" w:hAnsi="Symbol"/>
    </w:rPr>
  </w:style>
  <w:style w:type="character" w:customStyle="1" w:styleId="MenuOptions">
    <w:name w:val="Menu Options"/>
    <w:basedOn w:val="DefaultParagraphFont"/>
    <w:rsid w:val="00A31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761"/>
    <w:rPr>
      <w:b/>
    </w:rPr>
  </w:style>
  <w:style w:type="character" w:customStyle="1" w:styleId="Underlined">
    <w:name w:val="Underlined"/>
    <w:basedOn w:val="DefaultParagraphFont"/>
    <w:rsid w:val="00A31761"/>
    <w:rPr>
      <w:u w:val="single"/>
    </w:rPr>
  </w:style>
  <w:style w:type="paragraph" w:customStyle="1" w:styleId="TableBodyTextRight">
    <w:name w:val="Table Body Text Right"/>
    <w:basedOn w:val="TableBodyText"/>
    <w:rsid w:val="00A31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761"/>
    <w:rPr>
      <w:sz w:val="18"/>
    </w:rPr>
  </w:style>
  <w:style w:type="paragraph" w:customStyle="1" w:styleId="BodySmallRight">
    <w:name w:val="Body Small Right"/>
    <w:basedOn w:val="BodyTextRight"/>
    <w:rsid w:val="00A31761"/>
    <w:rPr>
      <w:sz w:val="18"/>
      <w:szCs w:val="18"/>
    </w:rPr>
  </w:style>
  <w:style w:type="paragraph" w:customStyle="1" w:styleId="MarginEdition">
    <w:name w:val="Margin Edition"/>
    <w:basedOn w:val="MarginNote"/>
    <w:rsid w:val="00A31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761"/>
    <w:rPr>
      <w:sz w:val="2"/>
      <w:szCs w:val="2"/>
    </w:rPr>
  </w:style>
  <w:style w:type="character" w:customStyle="1" w:styleId="Small">
    <w:name w:val="Small"/>
    <w:basedOn w:val="DefaultParagraphFont"/>
    <w:rsid w:val="00A31761"/>
    <w:rPr>
      <w:sz w:val="16"/>
    </w:rPr>
  </w:style>
  <w:style w:type="paragraph" w:customStyle="1" w:styleId="WideTable">
    <w:name w:val="Wide Table"/>
    <w:basedOn w:val="Normal"/>
    <w:rsid w:val="00A31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761"/>
  </w:style>
  <w:style w:type="paragraph" w:styleId="Quote">
    <w:name w:val="Quote"/>
    <w:basedOn w:val="Heading1"/>
    <w:link w:val="QuoteChar"/>
    <w:qFormat/>
    <w:rsid w:val="00A31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761"/>
    <w:pPr>
      <w:pageBreakBefore/>
    </w:pPr>
  </w:style>
  <w:style w:type="paragraph" w:customStyle="1" w:styleId="Border">
    <w:name w:val="Border"/>
    <w:basedOn w:val="Normal"/>
    <w:qFormat/>
    <w:rsid w:val="00A31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761"/>
    <w:rPr>
      <w:u w:val="single"/>
    </w:rPr>
  </w:style>
  <w:style w:type="character" w:customStyle="1" w:styleId="BoldandItalics">
    <w:name w:val="Bold and Italics"/>
    <w:qFormat/>
    <w:rsid w:val="00A31761"/>
    <w:rPr>
      <w:b/>
      <w:i/>
      <w:u w:val="none"/>
    </w:rPr>
  </w:style>
  <w:style w:type="paragraph" w:styleId="BalloonText">
    <w:name w:val="Balloon Text"/>
    <w:basedOn w:val="Normal"/>
    <w:link w:val="BalloonTextChar"/>
    <w:rsid w:val="00A31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761"/>
    <w:pPr>
      <w:spacing w:before="0" w:after="0"/>
    </w:pPr>
  </w:style>
  <w:style w:type="paragraph" w:customStyle="1" w:styleId="BodyTextBold">
    <w:name w:val="Body Text Bold"/>
    <w:basedOn w:val="BodyText"/>
    <w:qFormat/>
    <w:rsid w:val="00A31761"/>
    <w:rPr>
      <w:b/>
    </w:rPr>
  </w:style>
  <w:style w:type="character" w:styleId="Hyperlink">
    <w:name w:val="Hyperlink"/>
    <w:basedOn w:val="DefaultParagraphFont"/>
    <w:uiPriority w:val="99"/>
    <w:unhideWhenUsed/>
    <w:rsid w:val="00E95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1749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AMPA3088 Operate blood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2022-02-25T02:56:00Z</dcterms:created>
  <dcterms:modified xsi:type="dcterms:W3CDTF">2022-02-25T02:56:00Z</dcterms:modified>
</cp:coreProperties>
</file>