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86E" w:rsidP="00371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AMPA3086 Monitor boiler operations</w:t>
      </w:r>
      <w:r>
        <w:fldChar w:fldCharType="end"/>
      </w:r>
    </w:p>
    <w:p w:rsidR="0037186E" w:rsidP="0037186E">
      <w:pPr>
        <w:pStyle w:val="Version"/>
        <w:sectPr w:rsidSect="00C22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903" w:rsidP="00C22903">
      <w:pPr>
        <w:pStyle w:val="SuperHeading"/>
      </w:pPr>
      <w:r w:rsidRPr="00C22903">
        <w:t>Assessment Requirements for AMPA3086 Monitor boiler operations</w:t>
      </w:r>
    </w:p>
    <w:p w:rsidR="00000000" w:rsidRPr="00C22903" w:rsidP="00C22903">
      <w:pPr>
        <w:pStyle w:val="Heading1"/>
      </w:pPr>
      <w:bookmarkStart w:id="1" w:name="O_895058"/>
      <w:bookmarkEnd w:id="1"/>
      <w:r w:rsidRPr="00C22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2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03">
            <w:pPr>
              <w:pStyle w:val="TableHeading"/>
              <w:rPr>
                <w:lang w:val="en-NZ"/>
              </w:rPr>
            </w:pPr>
            <w:r w:rsidRPr="00C229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03">
            <w:pPr>
              <w:pStyle w:val="TableHeading"/>
              <w:rPr>
                <w:lang w:val="en-NZ"/>
              </w:rPr>
            </w:pPr>
            <w:r w:rsidRPr="00C229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03">
            <w:pPr>
              <w:pStyle w:val="TableHeading"/>
              <w:rPr>
                <w:lang w:val="en-NZ"/>
              </w:rPr>
            </w:pPr>
            <w:r w:rsidRPr="00C22903">
              <w:t>Comment</w:t>
            </w:r>
          </w:p>
        </w:tc>
      </w:tr>
      <w:tr w:rsidTr="00C22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03">
            <w:pPr>
              <w:pStyle w:val="BodyText"/>
              <w:rPr>
                <w:lang w:val="en-NZ"/>
              </w:rPr>
            </w:pPr>
            <w:r w:rsidRPr="00C229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03">
            <w:pPr>
              <w:pStyle w:val="BodyText"/>
              <w:rPr>
                <w:lang w:val="en-NZ"/>
              </w:rPr>
            </w:pPr>
            <w:r w:rsidRPr="00C2290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03" w:rsidP="00C22903">
            <w:pPr>
              <w:pStyle w:val="BodyText"/>
            </w:pPr>
            <w:r w:rsidRPr="00C22903">
              <w:t>Initial release</w:t>
            </w:r>
          </w:p>
        </w:tc>
      </w:tr>
    </w:tbl>
    <w:p w:rsidR="00000000" w:rsidRPr="00C22903" w:rsidP="00C22903">
      <w:pPr>
        <w:pStyle w:val="BodyText"/>
      </w:pPr>
    </w:p>
    <w:p w:rsidR="00000000" w:rsidRPr="00C22903" w:rsidP="00C22903">
      <w:pPr>
        <w:pStyle w:val="AllowPageBreak"/>
      </w:pPr>
    </w:p>
    <w:p w:rsidR="00000000" w:rsidRPr="00C22903" w:rsidP="00C22903">
      <w:pPr>
        <w:pStyle w:val="Heading1"/>
      </w:pPr>
      <w:bookmarkStart w:id="2" w:name="O_895059"/>
      <w:bookmarkEnd w:id="2"/>
      <w:r w:rsidRPr="00C22903">
        <w:t>Performance Evidence</w:t>
      </w:r>
    </w:p>
    <w:p w:rsidR="00000000" w:rsidRPr="00C22903" w:rsidP="0037186E">
      <w:pPr>
        <w:pStyle w:val="BodyText"/>
      </w:pPr>
      <w:r w:rsidRPr="00C22903">
        <w:t>The candidate must monitor boiler operations.</w:t>
      </w:r>
    </w:p>
    <w:p w:rsidR="00000000" w:rsidRPr="00C22903" w:rsidP="0037186E">
      <w:pPr>
        <w:pStyle w:val="BodyText"/>
      </w:pPr>
      <w:r w:rsidRPr="00C22903">
        <w:t xml:space="preserve">The candidate must: </w:t>
      </w:r>
    </w:p>
    <w:p w:rsidR="00000000" w:rsidRPr="00C22903" w:rsidP="00C22903">
      <w:pPr>
        <w:pStyle w:val="ListBullet"/>
      </w:pPr>
      <w:r w:rsidRPr="00C22903">
        <w:t>demonstrate operation of boiler according to workplace requirements</w:t>
      </w:r>
    </w:p>
    <w:p w:rsidR="00000000" w:rsidRPr="00C22903" w:rsidP="00C22903">
      <w:pPr>
        <w:pStyle w:val="ListBullet"/>
      </w:pPr>
      <w:r w:rsidRPr="00C22903">
        <w:t>identify production problems and out-of-specification product and take corrective action</w:t>
      </w:r>
    </w:p>
    <w:p w:rsidR="00000000" w:rsidRPr="00C22903" w:rsidP="00C22903">
      <w:pPr>
        <w:pStyle w:val="ListBullet"/>
      </w:pPr>
      <w:r w:rsidRPr="00C22903">
        <w:t>apply communication skills relevant to work instructions and Standard Operati</w:t>
      </w:r>
      <w:r w:rsidRPr="00C22903">
        <w:t>ng Procedures (SOPs)</w:t>
      </w:r>
    </w:p>
    <w:p w:rsidR="00000000" w:rsidRPr="00C22903" w:rsidP="00C22903">
      <w:pPr>
        <w:pStyle w:val="ListBullet"/>
      </w:pPr>
      <w:r w:rsidRPr="00C22903">
        <w:t>apply relevant regulatory requirements</w:t>
      </w:r>
    </w:p>
    <w:p w:rsidR="00000000" w:rsidRPr="00C22903" w:rsidP="00C22903">
      <w:pPr>
        <w:pStyle w:val="AllowPageBreak"/>
      </w:pPr>
    </w:p>
    <w:p w:rsidR="00000000" w:rsidRPr="00C22903" w:rsidP="00C22903">
      <w:pPr>
        <w:pStyle w:val="Heading1"/>
      </w:pPr>
      <w:bookmarkStart w:id="3" w:name="O_895060"/>
      <w:bookmarkEnd w:id="3"/>
      <w:r w:rsidRPr="00C22903">
        <w:t>Knowledge Evidence</w:t>
      </w:r>
    </w:p>
    <w:p w:rsidR="00000000" w:rsidRPr="00C22903" w:rsidP="0037186E">
      <w:pPr>
        <w:pStyle w:val="BodyText"/>
      </w:pPr>
      <w:r w:rsidRPr="00C22903">
        <w:t xml:space="preserve">The candidate must demonstrate a factual, technical, procedural and theoretical knowledge of: </w:t>
      </w:r>
    </w:p>
    <w:p w:rsidR="00000000" w:rsidRPr="00C22903" w:rsidP="00C22903">
      <w:pPr>
        <w:pStyle w:val="ListBullet"/>
      </w:pPr>
      <w:r w:rsidRPr="00C22903">
        <w:t>operation of boiler according to workplace requirements</w:t>
      </w:r>
    </w:p>
    <w:p w:rsidR="00000000" w:rsidRPr="00C22903" w:rsidP="00C22903">
      <w:pPr>
        <w:pStyle w:val="ListBullet"/>
      </w:pPr>
      <w:r w:rsidRPr="00C22903">
        <w:t>effect o</w:t>
      </w:r>
      <w:r w:rsidRPr="00C22903">
        <w:t>n product and health and safety of incorrectly operating boiler</w:t>
      </w:r>
    </w:p>
    <w:p w:rsidR="00000000" w:rsidRPr="00C22903" w:rsidP="00C22903">
      <w:pPr>
        <w:pStyle w:val="ListBullet"/>
      </w:pPr>
      <w:r w:rsidRPr="00C22903">
        <w:t>workplace health and safety requirements in operating boiler</w:t>
      </w:r>
    </w:p>
    <w:p w:rsidR="00000000" w:rsidRPr="00C22903" w:rsidP="00C22903">
      <w:pPr>
        <w:pStyle w:val="ListBullet"/>
      </w:pPr>
      <w:r w:rsidRPr="00C22903">
        <w:t>relevant regulatory requirements</w:t>
      </w:r>
    </w:p>
    <w:p w:rsidR="00000000" w:rsidRPr="00C22903" w:rsidP="00C22903">
      <w:pPr>
        <w:pStyle w:val="AllowPageBreak"/>
      </w:pPr>
    </w:p>
    <w:p w:rsidR="00000000" w:rsidRPr="00C22903" w:rsidP="00C22903">
      <w:pPr>
        <w:pStyle w:val="Heading1"/>
      </w:pPr>
      <w:bookmarkStart w:id="4" w:name="O_895061"/>
      <w:bookmarkEnd w:id="4"/>
      <w:r w:rsidRPr="00C22903">
        <w:t>Assessment Conditions</w:t>
      </w:r>
    </w:p>
    <w:p w:rsidR="00000000" w:rsidRPr="00C22903" w:rsidP="0037186E">
      <w:pPr>
        <w:pStyle w:val="BodyText"/>
      </w:pPr>
      <w:r w:rsidRPr="00C22903">
        <w:t>Assessment must be conducted in a registered, operating mea</w:t>
      </w:r>
      <w:r w:rsidRPr="00C22903">
        <w:t>t processing premises.</w:t>
      </w:r>
    </w:p>
    <w:p w:rsidR="00000000" w:rsidRPr="00C22903" w:rsidP="0037186E">
      <w:pPr>
        <w:pStyle w:val="BodyText"/>
      </w:pPr>
      <w:r w:rsidRPr="00C22903">
        <w:t>Competency must be demonstrated at the normal rate of production for that rendering plant.</w:t>
      </w:r>
    </w:p>
    <w:p w:rsidR="00000000" w:rsidRPr="00C22903" w:rsidP="0037186E">
      <w:pPr>
        <w:pStyle w:val="BodyText"/>
      </w:pPr>
      <w:r w:rsidRPr="00C22903">
        <w:t>As a minimum, the following three forms of assessment must be used:</w:t>
      </w:r>
    </w:p>
    <w:p w:rsidR="00000000" w:rsidRPr="00C22903" w:rsidP="00C22903">
      <w:pPr>
        <w:pStyle w:val="ListBullet"/>
      </w:pPr>
      <w:r w:rsidRPr="00C22903">
        <w:t>quiz of underpinning knowledge</w:t>
      </w:r>
    </w:p>
    <w:p w:rsidR="00000000" w:rsidRPr="00C22903" w:rsidP="00C22903">
      <w:pPr>
        <w:pStyle w:val="ListBullet"/>
      </w:pPr>
      <w:r w:rsidRPr="00C22903">
        <w:t xml:space="preserve">workplace demonstration </w:t>
      </w:r>
    </w:p>
    <w:p w:rsidR="00000000" w:rsidRPr="00C22903" w:rsidP="00C22903">
      <w:pPr>
        <w:pStyle w:val="ListBullet"/>
      </w:pPr>
      <w:r w:rsidRPr="00C22903">
        <w:t>workplace r</w:t>
      </w:r>
      <w:r w:rsidRPr="00C22903">
        <w:t>eferee or third-party report of performance over time</w:t>
      </w:r>
    </w:p>
    <w:p w:rsidR="00000000" w:rsidRPr="00C22903" w:rsidP="00C22903">
      <w:pPr>
        <w:pStyle w:val="BodyText"/>
      </w:pPr>
    </w:p>
    <w:p w:rsidR="00000000" w:rsidRPr="00C22903" w:rsidP="0037186E">
      <w:pPr>
        <w:pStyle w:val="BodyText"/>
      </w:pPr>
      <w:r w:rsidRPr="00C22903">
        <w:t>Assessors must satisfy the current standards for RTOs.</w:t>
      </w:r>
    </w:p>
    <w:p w:rsidR="00000000" w:rsidRPr="00C22903" w:rsidP="00C22903">
      <w:pPr>
        <w:pStyle w:val="Heading1"/>
      </w:pPr>
      <w:bookmarkStart w:id="5" w:name="O_895064"/>
      <w:bookmarkEnd w:id="5"/>
      <w:r w:rsidRPr="00C22903">
        <w:t>Links</w:t>
      </w:r>
    </w:p>
    <w:p w:rsidR="00000000" w:rsidRPr="00C22903" w:rsidP="0037186E">
      <w:pPr>
        <w:pStyle w:val="BodyText"/>
      </w:pPr>
      <w:r w:rsidRPr="00C22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7690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2903" w:rsidP="00C22903"/>
    <w:sectPr w:rsidSect="00C22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03" w:rsidRPr="0037186E" w:rsidP="00371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6E" w:rsidP="00C22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86E" w:rsidP="00C22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186E" w:rsidP="00C22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903" w:rsidRPr="0037186E" w:rsidP="00371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6E" w:rsidRPr="002D2AF8" w:rsidP="00C22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AMPA3086 Monitor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7186E" w:rsidP="00C22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5A3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56E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903"/>
  </w:style>
  <w:style w:type="character" w:customStyle="1" w:styleId="Heading1Char">
    <w:name w:val="Heading 1 Char"/>
    <w:basedOn w:val="DefaultParagraphFont"/>
    <w:link w:val="Heading1"/>
    <w:rsid w:val="00C22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9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2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29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2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903"/>
    <w:rPr>
      <w:b/>
      <w:spacing w:val="0"/>
    </w:rPr>
  </w:style>
  <w:style w:type="paragraph" w:customStyle="1" w:styleId="SuperTitle">
    <w:name w:val="SuperTitle"/>
    <w:basedOn w:val="Title"/>
    <w:rsid w:val="00C22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903"/>
    <w:rPr>
      <w:i/>
    </w:rPr>
  </w:style>
  <w:style w:type="paragraph" w:styleId="Caption">
    <w:name w:val="caption"/>
    <w:basedOn w:val="BodyText"/>
    <w:next w:val="Normal"/>
    <w:qFormat/>
    <w:rsid w:val="00C22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903"/>
  </w:style>
  <w:style w:type="paragraph" w:styleId="TableofFigures">
    <w:name w:val="table of figures"/>
    <w:basedOn w:val="Normal"/>
    <w:next w:val="Normal"/>
    <w:semiHidden/>
    <w:rsid w:val="00C22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2903"/>
    <w:rPr>
      <w:rFonts w:ascii="Wingdings" w:hAnsi="Wingdings"/>
    </w:rPr>
  </w:style>
  <w:style w:type="character" w:customStyle="1" w:styleId="HotSpot">
    <w:name w:val="HotSpot"/>
    <w:rsid w:val="00C22903"/>
    <w:rPr>
      <w:color w:val="0033CC"/>
      <w:u w:val="none"/>
    </w:rPr>
  </w:style>
  <w:style w:type="paragraph" w:customStyle="1" w:styleId="BodyTextRight">
    <w:name w:val="Body Text Right"/>
    <w:basedOn w:val="BodyText"/>
    <w:rsid w:val="00C22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903"/>
    <w:rPr>
      <w:sz w:val="32"/>
    </w:rPr>
  </w:style>
  <w:style w:type="paragraph" w:customStyle="1" w:styleId="HeadingProcedure">
    <w:name w:val="Heading Procedure"/>
    <w:basedOn w:val="HeadingBase"/>
    <w:next w:val="Normal"/>
    <w:rsid w:val="00C22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903"/>
    <w:pPr>
      <w:spacing w:before="60" w:after="60"/>
    </w:pPr>
  </w:style>
  <w:style w:type="paragraph" w:styleId="ListContinue">
    <w:name w:val="List Continue"/>
    <w:basedOn w:val="List"/>
    <w:rsid w:val="00C22903"/>
    <w:pPr>
      <w:ind w:firstLine="0"/>
    </w:pPr>
  </w:style>
  <w:style w:type="paragraph" w:customStyle="1" w:styleId="ListNote">
    <w:name w:val="List Note"/>
    <w:basedOn w:val="List"/>
    <w:rsid w:val="00C22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903"/>
    <w:rPr>
      <w:rFonts w:ascii="Courier New" w:hAnsi="Courier New"/>
    </w:rPr>
  </w:style>
  <w:style w:type="paragraph" w:customStyle="1" w:styleId="NoteBullet">
    <w:name w:val="Note Bullet"/>
    <w:basedOn w:val="Note"/>
    <w:rsid w:val="00C22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903"/>
    <w:rPr>
      <w:b/>
      <w:smallCaps/>
    </w:rPr>
  </w:style>
  <w:style w:type="paragraph" w:customStyle="1" w:styleId="TableListNumber">
    <w:name w:val="Table List Number"/>
    <w:basedOn w:val="ListNumber"/>
    <w:rsid w:val="00C22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903"/>
    <w:pPr>
      <w:numPr>
        <w:numId w:val="8"/>
      </w:numPr>
    </w:pPr>
  </w:style>
  <w:style w:type="paragraph" w:customStyle="1" w:styleId="ListAlpha2">
    <w:name w:val="List Alpha 2"/>
    <w:basedOn w:val="List2"/>
    <w:rsid w:val="00C22903"/>
    <w:pPr>
      <w:numPr>
        <w:numId w:val="7"/>
      </w:numPr>
    </w:pPr>
  </w:style>
  <w:style w:type="paragraph" w:styleId="List2">
    <w:name w:val="List 2"/>
    <w:basedOn w:val="BodyText"/>
    <w:rsid w:val="00C22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903"/>
    <w:pPr>
      <w:numPr>
        <w:numId w:val="3"/>
      </w:numPr>
    </w:pPr>
  </w:style>
  <w:style w:type="paragraph" w:styleId="ListContinue2">
    <w:name w:val="List Continue 2"/>
    <w:basedOn w:val="List2"/>
    <w:rsid w:val="00C22903"/>
    <w:pPr>
      <w:ind w:firstLine="0"/>
    </w:pPr>
  </w:style>
  <w:style w:type="paragraph" w:styleId="ListContinue3">
    <w:name w:val="List Continue 3"/>
    <w:basedOn w:val="List3"/>
    <w:rsid w:val="00C22903"/>
    <w:pPr>
      <w:ind w:left="1021" w:firstLine="0"/>
    </w:pPr>
  </w:style>
  <w:style w:type="paragraph" w:styleId="ListContinue4">
    <w:name w:val="List Continue 4"/>
    <w:basedOn w:val="List4"/>
    <w:rsid w:val="00C22903"/>
    <w:pPr>
      <w:ind w:firstLine="0"/>
    </w:pPr>
  </w:style>
  <w:style w:type="paragraph" w:styleId="ListContinue5">
    <w:name w:val="List Continue 5"/>
    <w:basedOn w:val="List5"/>
    <w:rsid w:val="00C22903"/>
    <w:pPr>
      <w:ind w:firstLine="0"/>
    </w:pPr>
  </w:style>
  <w:style w:type="paragraph" w:styleId="ListNumber3">
    <w:name w:val="List Number 3"/>
    <w:basedOn w:val="List3"/>
    <w:rsid w:val="00C22903"/>
    <w:pPr>
      <w:numPr>
        <w:numId w:val="4"/>
      </w:numPr>
    </w:pPr>
  </w:style>
  <w:style w:type="paragraph" w:styleId="ListNumber4">
    <w:name w:val="List Number 4"/>
    <w:basedOn w:val="List4"/>
    <w:rsid w:val="00C22903"/>
    <w:pPr>
      <w:numPr>
        <w:numId w:val="5"/>
      </w:numPr>
    </w:pPr>
  </w:style>
  <w:style w:type="paragraph" w:styleId="ListNumber5">
    <w:name w:val="List Number 5"/>
    <w:basedOn w:val="List5"/>
    <w:rsid w:val="00C22903"/>
    <w:pPr>
      <w:numPr>
        <w:numId w:val="6"/>
      </w:numPr>
    </w:pPr>
  </w:style>
  <w:style w:type="paragraph" w:styleId="BlockText">
    <w:name w:val="Block Text"/>
    <w:basedOn w:val="Normal"/>
    <w:rsid w:val="00C22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903"/>
    <w:rPr>
      <w:sz w:val="16"/>
      <w:vertAlign w:val="superscript"/>
    </w:rPr>
  </w:style>
  <w:style w:type="character" w:customStyle="1" w:styleId="Symbols">
    <w:name w:val="Symbols"/>
    <w:basedOn w:val="DefaultParagraphFont"/>
    <w:rsid w:val="00C22903"/>
    <w:rPr>
      <w:rFonts w:ascii="Symbol" w:hAnsi="Symbol"/>
    </w:rPr>
  </w:style>
  <w:style w:type="character" w:customStyle="1" w:styleId="MenuOptions">
    <w:name w:val="Menu Options"/>
    <w:basedOn w:val="DefaultParagraphFont"/>
    <w:rsid w:val="00C22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903"/>
    <w:rPr>
      <w:b/>
    </w:rPr>
  </w:style>
  <w:style w:type="character" w:customStyle="1" w:styleId="Underlined">
    <w:name w:val="Underlined"/>
    <w:basedOn w:val="DefaultParagraphFont"/>
    <w:rsid w:val="00C22903"/>
    <w:rPr>
      <w:u w:val="single"/>
    </w:rPr>
  </w:style>
  <w:style w:type="paragraph" w:customStyle="1" w:styleId="TableBodyTextRight">
    <w:name w:val="Table Body Text Right"/>
    <w:basedOn w:val="TableBodyText"/>
    <w:rsid w:val="00C22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903"/>
    <w:rPr>
      <w:sz w:val="18"/>
    </w:rPr>
  </w:style>
  <w:style w:type="paragraph" w:customStyle="1" w:styleId="BodySmallRight">
    <w:name w:val="Body Small Right"/>
    <w:basedOn w:val="BodyTextRight"/>
    <w:rsid w:val="00C22903"/>
    <w:rPr>
      <w:sz w:val="18"/>
      <w:szCs w:val="18"/>
    </w:rPr>
  </w:style>
  <w:style w:type="paragraph" w:customStyle="1" w:styleId="MarginEdition">
    <w:name w:val="Margin Edition"/>
    <w:basedOn w:val="MarginNote"/>
    <w:rsid w:val="00C22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903"/>
    <w:rPr>
      <w:sz w:val="2"/>
      <w:szCs w:val="2"/>
    </w:rPr>
  </w:style>
  <w:style w:type="character" w:customStyle="1" w:styleId="Small">
    <w:name w:val="Small"/>
    <w:basedOn w:val="DefaultParagraphFont"/>
    <w:rsid w:val="00C22903"/>
    <w:rPr>
      <w:sz w:val="16"/>
    </w:rPr>
  </w:style>
  <w:style w:type="paragraph" w:customStyle="1" w:styleId="WideTable">
    <w:name w:val="Wide Table"/>
    <w:basedOn w:val="Normal"/>
    <w:rsid w:val="00C22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903"/>
  </w:style>
  <w:style w:type="paragraph" w:styleId="Quote">
    <w:name w:val="Quote"/>
    <w:basedOn w:val="Heading1"/>
    <w:link w:val="QuoteChar"/>
    <w:qFormat/>
    <w:rsid w:val="00C22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903"/>
    <w:pPr>
      <w:pageBreakBefore/>
    </w:pPr>
  </w:style>
  <w:style w:type="paragraph" w:customStyle="1" w:styleId="Border">
    <w:name w:val="Border"/>
    <w:basedOn w:val="Normal"/>
    <w:qFormat/>
    <w:rsid w:val="00C22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903"/>
    <w:rPr>
      <w:u w:val="single"/>
    </w:rPr>
  </w:style>
  <w:style w:type="character" w:customStyle="1" w:styleId="BoldandItalics">
    <w:name w:val="Bold and Italics"/>
    <w:qFormat/>
    <w:rsid w:val="00C22903"/>
    <w:rPr>
      <w:b/>
      <w:i/>
      <w:u w:val="none"/>
    </w:rPr>
  </w:style>
  <w:style w:type="paragraph" w:styleId="BalloonText">
    <w:name w:val="Balloon Text"/>
    <w:basedOn w:val="Normal"/>
    <w:link w:val="BalloonTextChar"/>
    <w:rsid w:val="00C22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903"/>
    <w:pPr>
      <w:spacing w:before="0" w:after="0"/>
    </w:pPr>
  </w:style>
  <w:style w:type="paragraph" w:customStyle="1" w:styleId="BodyTextBold">
    <w:name w:val="Body Text Bold"/>
    <w:basedOn w:val="BodyText"/>
    <w:qFormat/>
    <w:rsid w:val="00C22903"/>
    <w:rPr>
      <w:b/>
    </w:rPr>
  </w:style>
  <w:style w:type="character" w:styleId="Hyperlink">
    <w:name w:val="Hyperlink"/>
    <w:basedOn w:val="DefaultParagraphFont"/>
    <w:uiPriority w:val="99"/>
    <w:unhideWhenUsed/>
    <w:rsid w:val="00371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1491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AMPA3086 Monitor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