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3A1" w:rsidP="001343A1">
      <w:pPr>
        <w:pStyle w:val="Title"/>
      </w:pPr>
      <w:r>
        <w:fldChar w:fldCharType="begin"/>
      </w:r>
      <w:r>
        <w:instrText xml:space="preserve"> TITLE   \* MERGEFORMAT </w:instrText>
      </w:r>
      <w:r>
        <w:fldChar w:fldCharType="separate"/>
      </w:r>
      <w:r>
        <w:t>AMPA3067 Bone carcase using mechanical aids (large stock)</w:t>
      </w:r>
      <w:r>
        <w:fldChar w:fldCharType="end"/>
      </w:r>
    </w:p>
    <w:p w:rsidR="001343A1" w:rsidP="001343A1">
      <w:pPr>
        <w:pStyle w:val="Version"/>
        <w:sectPr w:rsidSect="00CE71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152" w:rsidP="00CE7152">
      <w:pPr>
        <w:pStyle w:val="SuperHeading"/>
      </w:pPr>
      <w:r w:rsidRPr="00CE7152">
        <w:t>AMPA3067 Bone carcase using mechanical aids (large stock)</w:t>
      </w:r>
    </w:p>
    <w:p w:rsidR="00000000" w:rsidRPr="00CE7152" w:rsidP="00CE7152">
      <w:pPr>
        <w:pStyle w:val="Heading1"/>
      </w:pPr>
      <w:bookmarkStart w:id="1" w:name="O_897195"/>
      <w:bookmarkEnd w:id="1"/>
      <w:r w:rsidRPr="00CE7152">
        <w:t>Modification History</w:t>
      </w:r>
    </w:p>
    <w:tbl>
      <w:tblPr>
        <w:tblW w:w="0" w:type="auto"/>
        <w:tblLayout w:type="fixed"/>
        <w:tblCellMar>
          <w:left w:w="62" w:type="dxa"/>
          <w:right w:w="62" w:type="dxa"/>
        </w:tblCellMar>
        <w:tblLook w:val="0000"/>
      </w:tblPr>
      <w:tblGrid>
        <w:gridCol w:w="1179"/>
        <w:gridCol w:w="1524"/>
        <w:gridCol w:w="4869"/>
      </w:tblGrid>
      <w:tr w:rsidTr="00CE715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E7152">
            <w:pPr>
              <w:pStyle w:val="TableHeading"/>
              <w:rPr>
                <w:lang w:val="en-NZ"/>
              </w:rPr>
            </w:pPr>
            <w:r w:rsidRPr="00CE715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E7152">
            <w:pPr>
              <w:pStyle w:val="TableHeading"/>
              <w:rPr>
                <w:lang w:val="en-NZ"/>
              </w:rPr>
            </w:pPr>
            <w:r w:rsidRPr="00CE715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E7152">
            <w:pPr>
              <w:pStyle w:val="TableHeading"/>
              <w:rPr>
                <w:lang w:val="en-NZ"/>
              </w:rPr>
            </w:pPr>
            <w:r w:rsidRPr="00CE7152">
              <w:t>Comment</w:t>
            </w:r>
          </w:p>
        </w:tc>
      </w:tr>
      <w:tr w:rsidTr="00CE715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E7152">
            <w:pPr>
              <w:pStyle w:val="BodyText"/>
              <w:rPr>
                <w:lang w:val="en-NZ"/>
              </w:rPr>
            </w:pPr>
            <w:r w:rsidRPr="00CE715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E7152">
            <w:pPr>
              <w:pStyle w:val="BodyText"/>
              <w:rPr>
                <w:lang w:val="en-NZ"/>
              </w:rPr>
            </w:pPr>
            <w:r w:rsidRPr="00CE715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E7152" w:rsidP="00CE7152">
            <w:pPr>
              <w:pStyle w:val="BodyText"/>
            </w:pPr>
            <w:r w:rsidRPr="00CE7152">
              <w:t>Initial release</w:t>
            </w:r>
          </w:p>
        </w:tc>
      </w:tr>
    </w:tbl>
    <w:p w:rsidR="00000000" w:rsidRPr="00CE7152" w:rsidP="00CE7152">
      <w:pPr>
        <w:pStyle w:val="BodyText"/>
      </w:pPr>
    </w:p>
    <w:p w:rsidR="00000000" w:rsidRPr="00CE7152" w:rsidP="00CE7152">
      <w:pPr>
        <w:pStyle w:val="AllowPageBreak"/>
      </w:pPr>
    </w:p>
    <w:p w:rsidR="00000000" w:rsidRPr="00CE7152" w:rsidP="00CE7152">
      <w:pPr>
        <w:pStyle w:val="Heading1"/>
      </w:pPr>
      <w:bookmarkStart w:id="2" w:name="O_897196"/>
      <w:bookmarkEnd w:id="2"/>
      <w:r w:rsidRPr="00CE7152">
        <w:t>Application</w:t>
      </w:r>
    </w:p>
    <w:p w:rsidR="00000000" w:rsidRPr="00CE7152" w:rsidP="001343A1">
      <w:pPr>
        <w:pStyle w:val="BodyText"/>
      </w:pPr>
      <w:r w:rsidRPr="00CE7152">
        <w:t>This unit describes the skills and knowledge required to remove all the primal cuts from a large stock carcase including those from beef, horse and buffalo while utilising mechanical aids.</w:t>
      </w:r>
    </w:p>
    <w:p w:rsidR="00000000" w:rsidRPr="00CE7152" w:rsidP="001343A1">
      <w:pPr>
        <w:pStyle w:val="BodyText"/>
      </w:pPr>
      <w:r w:rsidRPr="00CE7152">
        <w:t>This unit is applicable to workers in boning rooms, food service o</w:t>
      </w:r>
      <w:r w:rsidRPr="00CE7152">
        <w:t>perations, smallgoods plants, wholesale and retail operations where a mechanical assisted boning system is utilised.</w:t>
      </w:r>
    </w:p>
    <w:p w:rsidR="00000000" w:rsidRPr="00CE7152" w:rsidP="001343A1">
      <w:pPr>
        <w:pStyle w:val="BodyText"/>
      </w:pPr>
      <w:r w:rsidRPr="00CE7152">
        <w:t>All work should be carried out to comply with workplace procedures, customer requirements and product specifications.</w:t>
      </w:r>
    </w:p>
    <w:p w:rsidR="00000000" w:rsidRPr="00CE7152" w:rsidP="001343A1">
      <w:pPr>
        <w:pStyle w:val="BodyText"/>
      </w:pPr>
      <w:r w:rsidRPr="00CE7152">
        <w:t>This unit applies t</w:t>
      </w:r>
      <w:r w:rsidRPr="00CE7152">
        <w:t>o individuals who work under broad direction and take responsibility for their own work including limited responsibility for the work of others. They provide and communicate solutions to a range of predictable problems.</w:t>
      </w:r>
    </w:p>
    <w:p w:rsidR="00000000" w:rsidRPr="00CE7152" w:rsidP="001343A1">
      <w:pPr>
        <w:pStyle w:val="BodyText"/>
      </w:pPr>
      <w:r w:rsidRPr="00CE7152">
        <w:t>No occupational licensing, legislat</w:t>
      </w:r>
      <w:r w:rsidRPr="00CE7152">
        <w:t>ive or certification requirements are known to apply to this unit at the time of publication.</w:t>
      </w:r>
    </w:p>
    <w:p w:rsidR="00000000" w:rsidRPr="00CE7152" w:rsidP="001343A1">
      <w:pPr>
        <w:pStyle w:val="BodyText"/>
      </w:pPr>
      <w:r w:rsidRPr="00CE7152">
        <w:t xml:space="preserve">This unit must be delivered and assessed in the context of Australian meat processing standards and regulations.  </w:t>
      </w:r>
    </w:p>
    <w:p w:rsidR="00000000" w:rsidRPr="00CE7152" w:rsidP="00CE7152">
      <w:pPr>
        <w:pStyle w:val="Heading1"/>
      </w:pPr>
      <w:bookmarkStart w:id="3" w:name="O_897197"/>
      <w:bookmarkEnd w:id="3"/>
      <w:r w:rsidRPr="00CE7152">
        <w:t>Pre-requisite Unit</w:t>
      </w:r>
    </w:p>
    <w:p w:rsidR="00000000" w:rsidRPr="00CE7152" w:rsidP="001343A1">
      <w:pPr>
        <w:pStyle w:val="BodyText"/>
      </w:pPr>
      <w:r w:rsidRPr="00CE7152">
        <w:t>AMPX209 Sh</w:t>
      </w:r>
      <w:r w:rsidRPr="00CE7152">
        <w:t>arpen knives</w:t>
      </w:r>
    </w:p>
    <w:p w:rsidR="00000000" w:rsidRPr="00CE7152" w:rsidP="00CE7152">
      <w:pPr>
        <w:pStyle w:val="Heading1"/>
      </w:pPr>
      <w:bookmarkStart w:id="4" w:name="O_897199"/>
      <w:bookmarkEnd w:id="4"/>
      <w:r w:rsidRPr="00CE7152">
        <w:t>Unit Sector</w:t>
      </w:r>
    </w:p>
    <w:p w:rsidR="00000000" w:rsidRPr="00CE7152" w:rsidP="00CE7152">
      <w:pPr>
        <w:pStyle w:val="Heading1"/>
      </w:pPr>
      <w:bookmarkStart w:id="5" w:name="O_897200"/>
      <w:bookmarkEnd w:id="5"/>
      <w:r w:rsidRPr="00CE7152">
        <w:t>Elements and Performance Criteria</w:t>
      </w:r>
    </w:p>
    <w:tbl>
      <w:tblPr>
        <w:tblW w:w="9351" w:type="dxa"/>
        <w:tblLayout w:type="fixed"/>
        <w:tblCellMar>
          <w:left w:w="62" w:type="dxa"/>
          <w:right w:w="62" w:type="dxa"/>
        </w:tblCellMar>
        <w:tblLook w:val="0000"/>
      </w:tblPr>
      <w:tblGrid>
        <w:gridCol w:w="2732"/>
        <w:gridCol w:w="6619"/>
      </w:tblGrid>
      <w:tr w:rsidTr="001343A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7152">
            <w:pPr>
              <w:pStyle w:val="TableHeading"/>
              <w:rPr>
                <w:lang w:val="en-NZ"/>
              </w:rPr>
            </w:pPr>
            <w:r w:rsidRPr="00CE7152">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7152">
            <w:pPr>
              <w:pStyle w:val="TableHeading"/>
              <w:rPr>
                <w:lang w:val="en-NZ"/>
              </w:rPr>
            </w:pPr>
            <w:r w:rsidRPr="00CE7152">
              <w:t>Performance criteria</w:t>
            </w:r>
          </w:p>
        </w:tc>
      </w:tr>
      <w:tr w:rsidTr="001343A1">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7152">
            <w:pPr>
              <w:pStyle w:val="BodyText"/>
              <w:rPr>
                <w:lang w:val="en-NZ"/>
              </w:rPr>
            </w:pPr>
            <w:r w:rsidRPr="00CE7152">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7152">
            <w:pPr>
              <w:pStyle w:val="BodyText"/>
              <w:rPr>
                <w:lang w:val="en-NZ"/>
              </w:rPr>
            </w:pPr>
            <w:r w:rsidRPr="00CE7152">
              <w:t>Performance criteria describe the performance needed to demonstrate achievement of the element.</w:t>
            </w:r>
          </w:p>
        </w:tc>
      </w:tr>
      <w:tr w:rsidTr="001343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152">
            <w:pPr>
              <w:pStyle w:val="List"/>
              <w:rPr>
                <w:lang w:val="en-NZ"/>
              </w:rPr>
            </w:pPr>
            <w:r w:rsidRPr="00CE7152">
              <w:t>1.</w:t>
            </w:r>
            <w:r w:rsidRPr="00CE7152">
              <w:tab/>
              <w:t>Identify specifications for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152">
            <w:pPr>
              <w:pStyle w:val="List"/>
              <w:rPr>
                <w:lang w:val="en-NZ"/>
              </w:rPr>
            </w:pPr>
            <w:r w:rsidRPr="00CE7152">
              <w:t>1.1</w:t>
            </w:r>
            <w:r w:rsidRPr="00CE7152">
              <w:tab/>
              <w:t xml:space="preserve">Identify specifications for cuts including those from the hindquarter and forequarter using cut descriptions according </w:t>
            </w:r>
            <w:r w:rsidRPr="00CE7152">
              <w:t>to regulatory standards, customer and workplace requirements</w:t>
            </w:r>
          </w:p>
        </w:tc>
      </w:tr>
      <w:tr w:rsidTr="001343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152">
            <w:pPr>
              <w:pStyle w:val="List"/>
              <w:rPr>
                <w:lang w:val="en-NZ"/>
              </w:rPr>
            </w:pPr>
            <w:r w:rsidRPr="00CE7152">
              <w:t>2.</w:t>
            </w:r>
            <w:r w:rsidRPr="00CE7152">
              <w:tab/>
              <w:t>Remove primal cuts from the carcase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152" w:rsidP="00CE7152">
            <w:pPr>
              <w:pStyle w:val="List"/>
            </w:pPr>
            <w:r w:rsidRPr="00CE7152">
              <w:t>2.1</w:t>
            </w:r>
            <w:r w:rsidRPr="00CE7152">
              <w:tab/>
              <w:t>Remove primal cuts from carcase including those from the hindquarter and forequarter according to work instructions and specifications</w:t>
            </w:r>
          </w:p>
          <w:p w:rsidR="00000000" w:rsidRPr="00CE7152" w:rsidP="00CE7152">
            <w:pPr>
              <w:pStyle w:val="List"/>
            </w:pPr>
            <w:r w:rsidRPr="00CE7152">
              <w:t>2.2</w:t>
            </w:r>
            <w:r w:rsidRPr="00CE7152">
              <w:tab/>
            </w:r>
            <w:r w:rsidRPr="00CE7152">
              <w:t>Bone product in accordance with workplace health and safety requirements including those associated with the activation and use of mechanical aids, safe manual handling techniques, and the safe and effective use of a knife</w:t>
            </w:r>
          </w:p>
          <w:p w:rsidR="00000000" w:rsidRPr="00CE7152" w:rsidP="00CE7152">
            <w:pPr>
              <w:pStyle w:val="List"/>
            </w:pPr>
            <w:r w:rsidRPr="00CE7152">
              <w:t>2.3</w:t>
            </w:r>
            <w:r w:rsidRPr="00CE7152">
              <w:tab/>
              <w:t>Cut primal lines in complianc</w:t>
            </w:r>
            <w:r w:rsidRPr="00CE7152">
              <w:t>e with regulatory requirements</w:t>
            </w:r>
          </w:p>
          <w:p w:rsidR="00000000" w:rsidRPr="00CE7152" w:rsidP="00CE7152">
            <w:pPr>
              <w:pStyle w:val="List"/>
            </w:pPr>
            <w:r w:rsidRPr="00CE7152">
              <w:t>2.4</w:t>
            </w:r>
            <w:r w:rsidRPr="00CE7152">
              <w:tab/>
              <w:t>Deal with meat safety and quality hazards according to work instructions and workplace procedures</w:t>
            </w:r>
          </w:p>
          <w:p w:rsidR="00000000" w:rsidRPr="00CE7152" w:rsidP="00CE7152">
            <w:pPr>
              <w:pStyle w:val="List"/>
            </w:pPr>
            <w:r w:rsidRPr="00CE7152">
              <w:t>2.5</w:t>
            </w:r>
            <w:r w:rsidRPr="00CE7152">
              <w:tab/>
              <w:t>Cut primals to maximise yield</w:t>
            </w:r>
          </w:p>
          <w:p w:rsidR="00000000" w:rsidP="00CE7152">
            <w:pPr>
              <w:pStyle w:val="List"/>
              <w:rPr>
                <w:lang w:val="en-NZ"/>
              </w:rPr>
            </w:pPr>
            <w:r w:rsidRPr="00CE7152">
              <w:t>2.6</w:t>
            </w:r>
            <w:r w:rsidRPr="00CE7152">
              <w:tab/>
              <w:t>Follow workplace requirements for the activation and use of mechanical aids</w:t>
            </w:r>
          </w:p>
        </w:tc>
      </w:tr>
      <w:tr w:rsidTr="001343A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152">
            <w:pPr>
              <w:pStyle w:val="List"/>
              <w:rPr>
                <w:lang w:val="en-NZ"/>
              </w:rPr>
            </w:pPr>
            <w:r w:rsidRPr="00CE7152">
              <w:t>3.</w:t>
            </w:r>
            <w:r w:rsidRPr="00CE7152">
              <w:tab/>
              <w:t>Ident</w:t>
            </w:r>
            <w:r w:rsidRPr="00CE7152">
              <w:t>ify and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152" w:rsidP="00CE7152">
            <w:pPr>
              <w:pStyle w:val="List"/>
            </w:pPr>
            <w:r w:rsidRPr="00CE7152">
              <w:t>3.1</w:t>
            </w:r>
            <w:r w:rsidRPr="00CE7152">
              <w:tab/>
              <w:t>Trim and deal with defects and contamination according to workplace requirements</w:t>
            </w:r>
          </w:p>
          <w:p w:rsidR="00000000" w:rsidRPr="00CE7152" w:rsidP="00CE7152">
            <w:pPr>
              <w:pStyle w:val="List"/>
            </w:pPr>
            <w:r w:rsidRPr="00CE7152">
              <w:t>3.2</w:t>
            </w:r>
            <w:r w:rsidRPr="00CE7152">
              <w:tab/>
              <w:t>Report persistent defects to supervisors in accordance with work instructions</w:t>
            </w:r>
          </w:p>
        </w:tc>
      </w:tr>
    </w:tbl>
    <w:p w:rsidR="00000000" w:rsidRPr="00CE7152" w:rsidP="00CE7152">
      <w:pPr>
        <w:pStyle w:val="BodyText"/>
      </w:pPr>
    </w:p>
    <w:p w:rsidR="00000000" w:rsidRPr="00CE7152" w:rsidP="00CE7152">
      <w:pPr>
        <w:pStyle w:val="AllowPageBreak"/>
      </w:pPr>
    </w:p>
    <w:p w:rsidR="00000000" w:rsidRPr="00CE7152" w:rsidP="00CE7152">
      <w:pPr>
        <w:pStyle w:val="Heading1"/>
      </w:pPr>
      <w:bookmarkStart w:id="6" w:name="O_897201"/>
      <w:bookmarkEnd w:id="6"/>
      <w:r w:rsidRPr="00CE7152">
        <w:t>Foundation Skills</w:t>
      </w:r>
    </w:p>
    <w:p w:rsidR="00000000" w:rsidRPr="00CE7152" w:rsidP="001343A1">
      <w:pPr>
        <w:pStyle w:val="BodyText"/>
      </w:pPr>
      <w:r w:rsidRPr="00CE7152">
        <w:t>Foundation Skills essential t</w:t>
      </w:r>
      <w:r w:rsidRPr="00CE7152">
        <w:t>o performance are explicit in the performance criteria of this unit of competency.</w:t>
      </w:r>
    </w:p>
    <w:p w:rsidR="00000000" w:rsidRPr="00CE7152" w:rsidP="00CE7152">
      <w:pPr>
        <w:pStyle w:val="Heading1"/>
      </w:pPr>
      <w:bookmarkStart w:id="7" w:name="O_897202"/>
      <w:bookmarkEnd w:id="7"/>
      <w:r w:rsidRPr="00CE7152">
        <w:t>Range of Conditions</w:t>
      </w:r>
    </w:p>
    <w:p w:rsidR="00000000" w:rsidRPr="00CE7152" w:rsidP="00CE7152">
      <w:pPr>
        <w:pStyle w:val="Heading1"/>
      </w:pPr>
      <w:bookmarkStart w:id="8" w:name="O_897203"/>
      <w:bookmarkEnd w:id="8"/>
      <w:r w:rsidRPr="00CE7152">
        <w:t>Unit Mapping Information</w:t>
      </w:r>
    </w:p>
    <w:p w:rsidR="00000000" w:rsidRPr="00CE7152" w:rsidP="001343A1">
      <w:pPr>
        <w:pStyle w:val="BodyText"/>
      </w:pPr>
      <w:r w:rsidRPr="00CE7152">
        <w:t>This unit is equivalent to MTMP3066B Bone carcase using mechanical aids (large stock)</w:t>
      </w:r>
    </w:p>
    <w:p w:rsidR="00000000" w:rsidRPr="00CE7152" w:rsidP="00CE7152">
      <w:pPr>
        <w:pStyle w:val="Heading1"/>
      </w:pPr>
      <w:bookmarkStart w:id="9" w:name="O_897210"/>
      <w:bookmarkEnd w:id="9"/>
      <w:r w:rsidRPr="00CE7152">
        <w:t>Links</w:t>
      </w:r>
    </w:p>
    <w:p w:rsidR="00000000" w:rsidRPr="00CE7152" w:rsidP="001343A1">
      <w:pPr>
        <w:pStyle w:val="BodyText"/>
      </w:pPr>
      <w:r w:rsidRPr="00CE715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15AE8">
        <w:rPr>
          <w:rStyle w:val="Hyperlink"/>
        </w:rPr>
        <w:t>https://vetnet.gov.au/Pages/TrainingDocs.aspx?q=5e2e56b7-698f-4822-84bb-25adbb8443a7</w:t>
      </w:r>
      <w:r>
        <w:fldChar w:fldCharType="end"/>
      </w:r>
    </w:p>
    <w:p w:rsidR="00000000" w:rsidRPr="00CE7152" w:rsidP="00CE7152"/>
    <w:sectPr w:rsidSect="00CE71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52" w:rsidRPr="001343A1" w:rsidP="001343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A1" w:rsidP="00CE7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3A1" w:rsidP="00CE715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343A1" w:rsidP="00CE71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152" w:rsidRPr="001343A1" w:rsidP="001343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A1" w:rsidRPr="002D2AF8" w:rsidP="00CE7152">
    <w:pPr>
      <w:pStyle w:val="Header"/>
      <w:framePr w:wrap="around"/>
    </w:pPr>
    <w:r>
      <w:fldChar w:fldCharType="begin"/>
    </w:r>
    <w:r>
      <w:instrText xml:space="preserve"> TITLE   \* MERGEFORMAT </w:instrText>
    </w:r>
    <w:r>
      <w:fldChar w:fldCharType="separate"/>
    </w:r>
    <w:r>
      <w:t>AMPA3067 Bone carcase using mechanical aids (large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1343A1" w:rsidP="00CE71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1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152"/>
    <w:pPr>
      <w:spacing w:before="360" w:after="60"/>
      <w:outlineLvl w:val="0"/>
    </w:pPr>
    <w:rPr>
      <w:sz w:val="32"/>
    </w:rPr>
  </w:style>
  <w:style w:type="paragraph" w:styleId="Heading2">
    <w:name w:val="heading 2"/>
    <w:basedOn w:val="HeadingBase"/>
    <w:next w:val="BodyText"/>
    <w:link w:val="Heading2Char"/>
    <w:qFormat/>
    <w:rsid w:val="00CE7152"/>
    <w:pPr>
      <w:keepLines/>
      <w:spacing w:before="240" w:after="120"/>
      <w:outlineLvl w:val="1"/>
    </w:pPr>
    <w:rPr>
      <w:sz w:val="28"/>
      <w:szCs w:val="40"/>
    </w:rPr>
  </w:style>
  <w:style w:type="paragraph" w:styleId="Heading3">
    <w:name w:val="heading 3"/>
    <w:basedOn w:val="HeadingBase"/>
    <w:next w:val="BodyText"/>
    <w:link w:val="Heading3Char"/>
    <w:qFormat/>
    <w:rsid w:val="00CE7152"/>
    <w:pPr>
      <w:spacing w:before="180" w:after="120"/>
      <w:outlineLvl w:val="2"/>
    </w:pPr>
    <w:rPr>
      <w:spacing w:val="-10"/>
      <w:kern w:val="32"/>
    </w:rPr>
  </w:style>
  <w:style w:type="paragraph" w:styleId="Heading4">
    <w:name w:val="heading 4"/>
    <w:basedOn w:val="HeadingBase"/>
    <w:next w:val="BodyText"/>
    <w:link w:val="Heading4Char"/>
    <w:qFormat/>
    <w:rsid w:val="00CE7152"/>
    <w:pPr>
      <w:spacing w:before="160" w:after="120"/>
      <w:outlineLvl w:val="3"/>
    </w:pPr>
    <w:rPr>
      <w:sz w:val="22"/>
    </w:rPr>
  </w:style>
  <w:style w:type="paragraph" w:styleId="Heading5">
    <w:name w:val="heading 5"/>
    <w:basedOn w:val="HeadingBase"/>
    <w:next w:val="Normal"/>
    <w:link w:val="Heading5Char"/>
    <w:qFormat/>
    <w:rsid w:val="00CE7152"/>
    <w:pPr>
      <w:spacing w:before="80"/>
      <w:outlineLvl w:val="4"/>
    </w:pPr>
    <w:rPr>
      <w:color w:val="918585"/>
      <w:sz w:val="20"/>
    </w:rPr>
  </w:style>
  <w:style w:type="paragraph" w:styleId="Heading6">
    <w:name w:val="heading 6"/>
    <w:basedOn w:val="HeadingBase"/>
    <w:next w:val="Normal"/>
    <w:link w:val="Heading6Char"/>
    <w:qFormat/>
    <w:rsid w:val="00CE7152"/>
    <w:pPr>
      <w:spacing w:before="60"/>
      <w:outlineLvl w:val="5"/>
    </w:pPr>
    <w:rPr>
      <w:color w:val="918585"/>
      <w:sz w:val="20"/>
    </w:rPr>
  </w:style>
  <w:style w:type="paragraph" w:styleId="Heading7">
    <w:name w:val="heading 7"/>
    <w:basedOn w:val="Normal"/>
    <w:next w:val="Normal"/>
    <w:link w:val="Heading7Char"/>
    <w:qFormat/>
    <w:rsid w:val="00CE7152"/>
    <w:pPr>
      <w:ind w:left="720"/>
      <w:outlineLvl w:val="6"/>
    </w:pPr>
    <w:rPr>
      <w:i/>
    </w:rPr>
  </w:style>
  <w:style w:type="paragraph" w:styleId="Heading8">
    <w:name w:val="heading 8"/>
    <w:basedOn w:val="Normal"/>
    <w:next w:val="Normal"/>
    <w:link w:val="Heading8Char"/>
    <w:qFormat/>
    <w:rsid w:val="00CE7152"/>
    <w:pPr>
      <w:ind w:left="720"/>
      <w:outlineLvl w:val="7"/>
    </w:pPr>
    <w:rPr>
      <w:i/>
    </w:rPr>
  </w:style>
  <w:style w:type="paragraph" w:styleId="Heading9">
    <w:name w:val="heading 9"/>
    <w:basedOn w:val="Normal"/>
    <w:next w:val="Normal"/>
    <w:link w:val="Heading9Char"/>
    <w:qFormat/>
    <w:rsid w:val="00CE7152"/>
    <w:pPr>
      <w:ind w:left="720"/>
      <w:outlineLvl w:val="8"/>
    </w:pPr>
    <w:rPr>
      <w:i/>
    </w:rPr>
  </w:style>
  <w:style w:type="character" w:default="1" w:styleId="DefaultParagraphFont">
    <w:name w:val="Default Paragraph Font"/>
    <w:uiPriority w:val="1"/>
    <w:unhideWhenUsed/>
    <w:rsid w:val="00CE7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152"/>
  </w:style>
  <w:style w:type="character" w:customStyle="1" w:styleId="Heading1Char">
    <w:name w:val="Heading 1 Char"/>
    <w:basedOn w:val="DefaultParagraphFont"/>
    <w:link w:val="Heading1"/>
    <w:rsid w:val="00CE7152"/>
    <w:rPr>
      <w:rFonts w:ascii="Times New Roman" w:eastAsia="Times New Roman" w:hAnsi="Times New Roman" w:cs="Times New Roman"/>
      <w:b/>
      <w:sz w:val="32"/>
      <w:szCs w:val="20"/>
      <w:lang w:eastAsia="en-US"/>
    </w:rPr>
  </w:style>
  <w:style w:type="paragraph" w:styleId="BodyText">
    <w:name w:val="Body Text"/>
    <w:basedOn w:val="Normal"/>
    <w:link w:val="BodyTextChar"/>
    <w:rsid w:val="00CE71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152"/>
    <w:rPr>
      <w:rFonts w:ascii="Times New Roman" w:eastAsia="Times New Roman" w:hAnsi="Times New Roman" w:cs="Times New Roman"/>
      <w:sz w:val="24"/>
      <w:lang w:eastAsia="en-US"/>
    </w:rPr>
  </w:style>
  <w:style w:type="paragraph" w:styleId="List">
    <w:name w:val="List"/>
    <w:basedOn w:val="BodyText"/>
    <w:next w:val="BodyText"/>
    <w:rsid w:val="00CE7152"/>
    <w:pPr>
      <w:tabs>
        <w:tab w:val="left" w:pos="340"/>
      </w:tabs>
      <w:spacing w:before="60" w:after="60"/>
      <w:ind w:left="340" w:hanging="340"/>
    </w:pPr>
  </w:style>
  <w:style w:type="paragraph" w:customStyle="1" w:styleId="SuperHeading">
    <w:name w:val="SuperHeading"/>
    <w:basedOn w:val="Normal"/>
    <w:rsid w:val="00CE7152"/>
    <w:pPr>
      <w:spacing w:before="240" w:after="120"/>
      <w:outlineLvl w:val="0"/>
    </w:pPr>
    <w:rPr>
      <w:rFonts w:ascii="Times New Roman" w:hAnsi="Times New Roman"/>
      <w:b/>
      <w:sz w:val="32"/>
    </w:rPr>
  </w:style>
  <w:style w:type="paragraph" w:customStyle="1" w:styleId="TableHeading">
    <w:name w:val="Table Heading"/>
    <w:basedOn w:val="HeadingBase"/>
    <w:rsid w:val="00CE7152"/>
    <w:pPr>
      <w:keepLines/>
      <w:pBdr>
        <w:bottom w:val="single" w:sz="6" w:space="1" w:color="918585"/>
      </w:pBdr>
      <w:spacing w:before="240"/>
    </w:pPr>
  </w:style>
  <w:style w:type="paragraph" w:customStyle="1" w:styleId="AllowPageBreak">
    <w:name w:val="AllowPageBreak"/>
    <w:rsid w:val="00CE71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7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1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1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152"/>
    <w:rPr>
      <w:rFonts w:ascii="Courier New" w:eastAsia="Times New Roman" w:hAnsi="Courier New" w:cs="Times New Roman"/>
      <w:i/>
      <w:szCs w:val="20"/>
      <w:lang w:eastAsia="en-US"/>
    </w:rPr>
  </w:style>
  <w:style w:type="paragraph" w:customStyle="1" w:styleId="HeadingBase">
    <w:name w:val="Heading Base"/>
    <w:rsid w:val="00CE7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152"/>
    <w:pPr>
      <w:tabs>
        <w:tab w:val="right" w:leader="dot" w:pos="9072"/>
      </w:tabs>
      <w:ind w:left="567"/>
    </w:pPr>
    <w:rPr>
      <w:szCs w:val="22"/>
    </w:rPr>
  </w:style>
  <w:style w:type="paragraph" w:customStyle="1" w:styleId="TOCBase">
    <w:name w:val="TOC Base"/>
    <w:rsid w:val="00CE7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152"/>
    <w:pPr>
      <w:tabs>
        <w:tab w:val="right" w:leader="dot" w:pos="9072"/>
      </w:tabs>
      <w:spacing w:before="40" w:after="40"/>
      <w:ind w:left="284"/>
    </w:pPr>
    <w:rPr>
      <w:rFonts w:ascii="Times New Roman" w:hAnsi="Times New Roman"/>
    </w:rPr>
  </w:style>
  <w:style w:type="paragraph" w:styleId="TOC1">
    <w:name w:val="toc 1"/>
    <w:basedOn w:val="TOCBase"/>
    <w:next w:val="Normal"/>
    <w:rsid w:val="00CE71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152"/>
    <w:rPr>
      <w:rFonts w:ascii="Times New Roman" w:eastAsia="Times New Roman" w:hAnsi="Times New Roman" w:cs="Times New Roman"/>
      <w:sz w:val="16"/>
      <w:lang w:eastAsia="en-US"/>
    </w:rPr>
  </w:style>
  <w:style w:type="paragraph" w:styleId="Title">
    <w:name w:val="Title"/>
    <w:basedOn w:val="HeadingBase"/>
    <w:link w:val="TitleChar"/>
    <w:qFormat/>
    <w:rsid w:val="00CE7152"/>
    <w:pPr>
      <w:spacing w:before="5040"/>
      <w:jc w:val="center"/>
    </w:pPr>
    <w:rPr>
      <w:sz w:val="48"/>
      <w:szCs w:val="72"/>
      <w:lang w:val="en-US"/>
    </w:rPr>
  </w:style>
  <w:style w:type="character" w:customStyle="1" w:styleId="TitleChar">
    <w:name w:val="Title Char"/>
    <w:basedOn w:val="DefaultParagraphFont"/>
    <w:link w:val="Title"/>
    <w:rsid w:val="00CE7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152"/>
    <w:pPr>
      <w:tabs>
        <w:tab w:val="left" w:pos="3600"/>
        <w:tab w:val="left" w:pos="3958"/>
      </w:tabs>
    </w:pPr>
  </w:style>
  <w:style w:type="paragraph" w:styleId="ListBullet">
    <w:name w:val="List Bullet"/>
    <w:basedOn w:val="List"/>
    <w:rsid w:val="00CE7152"/>
    <w:pPr>
      <w:numPr>
        <w:numId w:val="10"/>
      </w:numPr>
      <w:tabs>
        <w:tab w:val="clear" w:pos="340"/>
      </w:tabs>
      <w:spacing w:before="40" w:after="40"/>
    </w:pPr>
  </w:style>
  <w:style w:type="paragraph" w:customStyle="1" w:styleId="Note">
    <w:name w:val="Note"/>
    <w:basedOn w:val="BodyText"/>
    <w:rsid w:val="00CE71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7152"/>
    <w:rPr>
      <w:b/>
      <w:spacing w:val="0"/>
    </w:rPr>
  </w:style>
  <w:style w:type="paragraph" w:customStyle="1" w:styleId="SuperTitle">
    <w:name w:val="SuperTitle"/>
    <w:basedOn w:val="Title"/>
    <w:rsid w:val="00CE7152"/>
    <w:pPr>
      <w:framePr w:wrap="auto" w:hAnchor="text" w:y="6049"/>
    </w:pPr>
    <w:rPr>
      <w:color w:val="000000"/>
      <w:sz w:val="40"/>
    </w:rPr>
  </w:style>
  <w:style w:type="paragraph" w:customStyle="1" w:styleId="TOCTitle">
    <w:name w:val="TOCTitle"/>
    <w:basedOn w:val="Heading1"/>
    <w:rsid w:val="00CE7152"/>
    <w:pPr>
      <w:spacing w:after="240"/>
      <w:jc w:val="center"/>
      <w:outlineLvl w:val="9"/>
    </w:pPr>
    <w:rPr>
      <w:caps/>
    </w:rPr>
  </w:style>
  <w:style w:type="paragraph" w:customStyle="1" w:styleId="Version">
    <w:name w:val="Version"/>
    <w:rsid w:val="00CE71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152"/>
    <w:pPr>
      <w:numPr>
        <w:numId w:val="11"/>
      </w:numPr>
      <w:tabs>
        <w:tab w:val="clear" w:pos="680"/>
      </w:tabs>
    </w:pPr>
  </w:style>
  <w:style w:type="paragraph" w:styleId="Index1">
    <w:name w:val="index 1"/>
    <w:basedOn w:val="Normal"/>
    <w:next w:val="Normal"/>
    <w:semiHidden/>
    <w:rsid w:val="00CE7152"/>
    <w:pPr>
      <w:keepNext w:val="0"/>
      <w:tabs>
        <w:tab w:val="right" w:pos="4176"/>
      </w:tabs>
      <w:ind w:left="198" w:hanging="198"/>
    </w:pPr>
    <w:rPr>
      <w:rFonts w:ascii="Garamond" w:hAnsi="Garamond"/>
    </w:rPr>
  </w:style>
  <w:style w:type="paragraph" w:styleId="IndexHeading">
    <w:name w:val="index heading"/>
    <w:basedOn w:val="Normal"/>
    <w:next w:val="Index1"/>
    <w:semiHidden/>
    <w:rsid w:val="00CE7152"/>
    <w:pPr>
      <w:spacing w:before="120" w:after="120"/>
    </w:pPr>
    <w:rPr>
      <w:rFonts w:ascii="Arial" w:hAnsi="Arial"/>
      <w:b/>
      <w:color w:val="918585"/>
      <w:sz w:val="24"/>
    </w:rPr>
  </w:style>
  <w:style w:type="paragraph" w:styleId="Header">
    <w:name w:val="header"/>
    <w:basedOn w:val="Normal"/>
    <w:link w:val="HeaderChar"/>
    <w:rsid w:val="00CE7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152"/>
    <w:rPr>
      <w:rFonts w:ascii="Times New Roman" w:eastAsia="Times New Roman" w:hAnsi="Times New Roman" w:cs="Times New Roman"/>
      <w:sz w:val="16"/>
      <w:szCs w:val="20"/>
      <w:lang w:val="en-GB" w:eastAsia="en-US"/>
    </w:rPr>
  </w:style>
  <w:style w:type="paragraph" w:customStyle="1" w:styleId="Chapter">
    <w:name w:val="Chapter"/>
    <w:basedOn w:val="Normal"/>
    <w:rsid w:val="00CE7152"/>
    <w:pPr>
      <w:spacing w:before="240"/>
    </w:pPr>
    <w:rPr>
      <w:rFonts w:ascii="Times New Roman" w:hAnsi="Times New Roman"/>
      <w:smallCaps/>
      <w:spacing w:val="80"/>
      <w:sz w:val="28"/>
    </w:rPr>
  </w:style>
  <w:style w:type="paragraph" w:customStyle="1" w:styleId="InChapter">
    <w:name w:val="InChapter"/>
    <w:basedOn w:val="Heading3"/>
    <w:rsid w:val="00CE7152"/>
    <w:pPr>
      <w:spacing w:after="240"/>
      <w:outlineLvl w:val="9"/>
    </w:pPr>
    <w:rPr>
      <w:noProof/>
    </w:rPr>
  </w:style>
  <w:style w:type="paragraph" w:styleId="Index2">
    <w:name w:val="index 2"/>
    <w:basedOn w:val="Normal"/>
    <w:next w:val="Normal"/>
    <w:semiHidden/>
    <w:rsid w:val="00CE7152"/>
    <w:pPr>
      <w:tabs>
        <w:tab w:val="right" w:pos="4176"/>
      </w:tabs>
      <w:ind w:left="568" w:hanging="284"/>
    </w:pPr>
    <w:rPr>
      <w:rFonts w:ascii="Garamond" w:hAnsi="Garamond"/>
    </w:rPr>
  </w:style>
  <w:style w:type="paragraph" w:customStyle="1" w:styleId="Byline">
    <w:name w:val="Byline"/>
    <w:rsid w:val="00CE7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152"/>
    <w:pPr>
      <w:tabs>
        <w:tab w:val="clear" w:pos="3600"/>
        <w:tab w:val="clear" w:pos="3958"/>
      </w:tabs>
      <w:jc w:val="right"/>
    </w:pPr>
  </w:style>
  <w:style w:type="character" w:styleId="Emphasis">
    <w:name w:val="Emphasis"/>
    <w:basedOn w:val="DefaultParagraphFont"/>
    <w:qFormat/>
    <w:rsid w:val="00CE7152"/>
    <w:rPr>
      <w:i/>
    </w:rPr>
  </w:style>
  <w:style w:type="paragraph" w:styleId="Caption">
    <w:name w:val="caption"/>
    <w:basedOn w:val="BodyText"/>
    <w:next w:val="Normal"/>
    <w:qFormat/>
    <w:rsid w:val="00CE7152"/>
    <w:pPr>
      <w:framePr w:w="2268" w:hSpace="181" w:vSpace="181" w:wrap="around" w:vAnchor="text" w:hAnchor="page" w:x="1135" w:y="285" w:anchorLock="1"/>
    </w:pPr>
    <w:rPr>
      <w:i/>
    </w:rPr>
  </w:style>
  <w:style w:type="paragraph" w:customStyle="1" w:styleId="MiniTOCTitle">
    <w:name w:val="MiniTOCTitle"/>
    <w:basedOn w:val="Heading4"/>
    <w:rsid w:val="00CE7152"/>
    <w:pPr>
      <w:spacing w:before="240"/>
      <w:outlineLvl w:val="9"/>
    </w:pPr>
    <w:rPr>
      <w:noProof/>
      <w:sz w:val="24"/>
    </w:rPr>
  </w:style>
  <w:style w:type="paragraph" w:customStyle="1" w:styleId="MiniTOCItem">
    <w:name w:val="MiniTOCItem"/>
    <w:basedOn w:val="ListBullet"/>
    <w:rsid w:val="00CE7152"/>
    <w:pPr>
      <w:numPr>
        <w:numId w:val="0"/>
      </w:numPr>
      <w:tabs>
        <w:tab w:val="right" w:leader="dot" w:pos="6521"/>
      </w:tabs>
      <w:spacing w:before="0" w:after="0"/>
    </w:pPr>
  </w:style>
  <w:style w:type="paragraph" w:customStyle="1" w:styleId="TOFTitle">
    <w:name w:val="TOFTitle"/>
    <w:basedOn w:val="TOCTitle"/>
    <w:rsid w:val="00CE7152"/>
  </w:style>
  <w:style w:type="paragraph" w:styleId="TableofFigures">
    <w:name w:val="table of figures"/>
    <w:basedOn w:val="Normal"/>
    <w:next w:val="Normal"/>
    <w:semiHidden/>
    <w:rsid w:val="00CE7152"/>
    <w:pPr>
      <w:tabs>
        <w:tab w:val="right" w:leader="dot" w:pos="9072"/>
      </w:tabs>
      <w:ind w:left="970" w:hanging="403"/>
    </w:pPr>
    <w:rPr>
      <w:rFonts w:ascii="Times New Roman" w:hAnsi="Times New Roman"/>
      <w:b/>
    </w:rPr>
  </w:style>
  <w:style w:type="paragraph" w:styleId="ListNumber">
    <w:name w:val="List Number"/>
    <w:basedOn w:val="List"/>
    <w:rsid w:val="00CE7152"/>
    <w:pPr>
      <w:numPr>
        <w:numId w:val="13"/>
      </w:numPr>
      <w:tabs>
        <w:tab w:val="clear" w:pos="340"/>
      </w:tabs>
    </w:pPr>
  </w:style>
  <w:style w:type="character" w:customStyle="1" w:styleId="WingdingSymbols">
    <w:name w:val="Wingding Symbols"/>
    <w:rsid w:val="00CE7152"/>
    <w:rPr>
      <w:rFonts w:ascii="Wingdings" w:hAnsi="Wingdings"/>
    </w:rPr>
  </w:style>
  <w:style w:type="character" w:customStyle="1" w:styleId="HotSpot">
    <w:name w:val="HotSpot"/>
    <w:rsid w:val="00CE7152"/>
    <w:rPr>
      <w:color w:val="0033CC"/>
      <w:u w:val="none"/>
    </w:rPr>
  </w:style>
  <w:style w:type="paragraph" w:customStyle="1" w:styleId="BodyTextRight">
    <w:name w:val="Body Text Right"/>
    <w:basedOn w:val="BodyText"/>
    <w:rsid w:val="00CE7152"/>
    <w:pPr>
      <w:spacing w:before="0" w:after="0"/>
      <w:jc w:val="right"/>
    </w:pPr>
  </w:style>
  <w:style w:type="paragraph" w:styleId="Index3">
    <w:name w:val="index 3"/>
    <w:basedOn w:val="ListNumber2"/>
    <w:next w:val="Normal"/>
    <w:semiHidden/>
    <w:rsid w:val="00CE7152"/>
    <w:pPr>
      <w:numPr>
        <w:numId w:val="0"/>
      </w:numPr>
      <w:tabs>
        <w:tab w:val="right" w:leader="dot" w:pos="4176"/>
      </w:tabs>
    </w:pPr>
  </w:style>
  <w:style w:type="paragraph" w:styleId="ListNumber2">
    <w:name w:val="List Number 2"/>
    <w:basedOn w:val="List2"/>
    <w:rsid w:val="00CE7152"/>
    <w:pPr>
      <w:numPr>
        <w:numId w:val="8"/>
      </w:numPr>
      <w:tabs>
        <w:tab w:val="clear" w:pos="1060"/>
      </w:tabs>
    </w:pPr>
  </w:style>
  <w:style w:type="paragraph" w:customStyle="1" w:styleId="MarginNote">
    <w:name w:val="Margin Note"/>
    <w:basedOn w:val="BodyText"/>
    <w:rsid w:val="00CE7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1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152"/>
    <w:rPr>
      <w:sz w:val="32"/>
    </w:rPr>
  </w:style>
  <w:style w:type="paragraph" w:customStyle="1" w:styleId="HeadingProcedure">
    <w:name w:val="Heading Procedure"/>
    <w:basedOn w:val="HeadingBase"/>
    <w:next w:val="Normal"/>
    <w:rsid w:val="00CE7152"/>
    <w:pPr>
      <w:tabs>
        <w:tab w:val="left" w:pos="0"/>
      </w:tabs>
      <w:spacing w:before="120" w:after="60"/>
    </w:pPr>
    <w:rPr>
      <w:i/>
      <w:color w:val="918585"/>
      <w:sz w:val="22"/>
    </w:rPr>
  </w:style>
  <w:style w:type="paragraph" w:customStyle="1" w:styleId="TableBodyText">
    <w:name w:val="Table Body Text"/>
    <w:basedOn w:val="BodyText"/>
    <w:rsid w:val="00CE7152"/>
    <w:pPr>
      <w:spacing w:before="60" w:after="60"/>
    </w:pPr>
  </w:style>
  <w:style w:type="paragraph" w:styleId="ListContinue">
    <w:name w:val="List Continue"/>
    <w:basedOn w:val="List"/>
    <w:rsid w:val="00CE7152"/>
    <w:pPr>
      <w:ind w:firstLine="0"/>
    </w:pPr>
  </w:style>
  <w:style w:type="paragraph" w:customStyle="1" w:styleId="ListNote">
    <w:name w:val="List Note"/>
    <w:basedOn w:val="List"/>
    <w:rsid w:val="00CE7152"/>
    <w:pPr>
      <w:pBdr>
        <w:top w:val="single" w:sz="6" w:space="2" w:color="918585"/>
        <w:bottom w:val="single" w:sz="6" w:space="2" w:color="918585"/>
      </w:pBdr>
      <w:tabs>
        <w:tab w:val="left" w:pos="1021"/>
      </w:tabs>
      <w:ind w:firstLine="0"/>
    </w:pPr>
  </w:style>
  <w:style w:type="paragraph" w:customStyle="1" w:styleId="Warning">
    <w:name w:val="Warning"/>
    <w:basedOn w:val="BodyText"/>
    <w:rsid w:val="00CE7152"/>
    <w:pPr>
      <w:shd w:val="clear" w:color="auto" w:fill="D9D9D9"/>
      <w:tabs>
        <w:tab w:val="left" w:pos="992"/>
      </w:tabs>
      <w:ind w:left="119" w:right="119"/>
    </w:pPr>
    <w:rPr>
      <w:sz w:val="20"/>
    </w:rPr>
  </w:style>
  <w:style w:type="paragraph" w:customStyle="1" w:styleId="MarginIcons">
    <w:name w:val="Margin Icons"/>
    <w:basedOn w:val="BodyText"/>
    <w:rsid w:val="00CE7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152"/>
    <w:rPr>
      <w:rFonts w:ascii="Courier New" w:hAnsi="Courier New"/>
    </w:rPr>
  </w:style>
  <w:style w:type="paragraph" w:customStyle="1" w:styleId="NoteBullet">
    <w:name w:val="Note Bullet"/>
    <w:basedOn w:val="Note"/>
    <w:rsid w:val="00CE7152"/>
    <w:pPr>
      <w:tabs>
        <w:tab w:val="clear" w:pos="680"/>
      </w:tabs>
      <w:spacing w:before="60" w:after="60"/>
    </w:pPr>
  </w:style>
  <w:style w:type="paragraph" w:customStyle="1" w:styleId="SubHeading2">
    <w:name w:val="SubHeading2"/>
    <w:basedOn w:val="HeadingBase"/>
    <w:rsid w:val="00CE7152"/>
    <w:pPr>
      <w:spacing w:before="240" w:after="60"/>
    </w:pPr>
    <w:rPr>
      <w:sz w:val="20"/>
    </w:rPr>
  </w:style>
  <w:style w:type="paragraph" w:customStyle="1" w:styleId="SubHeading1">
    <w:name w:val="SubHeading1"/>
    <w:basedOn w:val="HeadingBase"/>
    <w:rsid w:val="00CE7152"/>
    <w:pPr>
      <w:spacing w:before="240" w:after="60"/>
    </w:pPr>
    <w:rPr>
      <w:color w:val="918585"/>
      <w:sz w:val="22"/>
    </w:rPr>
  </w:style>
  <w:style w:type="paragraph" w:customStyle="1" w:styleId="SideHeading">
    <w:name w:val="Side Heading"/>
    <w:basedOn w:val="HeadingBase"/>
    <w:rsid w:val="00CE7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152"/>
    <w:pPr>
      <w:numPr>
        <w:numId w:val="9"/>
      </w:numPr>
    </w:pPr>
  </w:style>
  <w:style w:type="paragraph" w:styleId="PlainText">
    <w:name w:val="Plain Text"/>
    <w:basedOn w:val="Normal"/>
    <w:link w:val="PlainTextChar"/>
    <w:rsid w:val="00CE7152"/>
    <w:rPr>
      <w:sz w:val="20"/>
    </w:rPr>
  </w:style>
  <w:style w:type="character" w:customStyle="1" w:styleId="PlainTextChar">
    <w:name w:val="Plain Text Char"/>
    <w:basedOn w:val="DefaultParagraphFont"/>
    <w:link w:val="PlainText"/>
    <w:rsid w:val="00CE7152"/>
    <w:rPr>
      <w:rFonts w:ascii="Courier New" w:eastAsia="Times New Roman" w:hAnsi="Courier New" w:cs="Times New Roman"/>
      <w:sz w:val="20"/>
      <w:szCs w:val="20"/>
      <w:lang w:eastAsia="en-US"/>
    </w:rPr>
  </w:style>
  <w:style w:type="character" w:customStyle="1" w:styleId="MenuOption">
    <w:name w:val="Menu Option"/>
    <w:basedOn w:val="DefaultParagraphFont"/>
    <w:rsid w:val="00CE7152"/>
    <w:rPr>
      <w:b/>
      <w:smallCaps/>
    </w:rPr>
  </w:style>
  <w:style w:type="paragraph" w:customStyle="1" w:styleId="TableListNumber">
    <w:name w:val="Table List Number"/>
    <w:basedOn w:val="ListNumber"/>
    <w:rsid w:val="00CE7152"/>
    <w:pPr>
      <w:numPr>
        <w:numId w:val="0"/>
      </w:numPr>
    </w:pPr>
  </w:style>
  <w:style w:type="paragraph" w:styleId="TOC4">
    <w:name w:val="toc 4"/>
    <w:basedOn w:val="TOCBase"/>
    <w:next w:val="Normal"/>
    <w:semiHidden/>
    <w:rsid w:val="00CE7152"/>
    <w:pPr>
      <w:tabs>
        <w:tab w:val="right" w:leader="dot" w:pos="9071"/>
      </w:tabs>
      <w:ind w:left="1701"/>
    </w:pPr>
  </w:style>
  <w:style w:type="paragraph" w:customStyle="1" w:styleId="ListAlpha">
    <w:name w:val="List Alpha"/>
    <w:basedOn w:val="List"/>
    <w:rsid w:val="00CE7152"/>
    <w:pPr>
      <w:numPr>
        <w:numId w:val="7"/>
      </w:numPr>
    </w:pPr>
  </w:style>
  <w:style w:type="paragraph" w:customStyle="1" w:styleId="ListAlpha2">
    <w:name w:val="List Alpha 2"/>
    <w:basedOn w:val="List2"/>
    <w:rsid w:val="00CE7152"/>
    <w:pPr>
      <w:numPr>
        <w:numId w:val="6"/>
      </w:numPr>
    </w:pPr>
  </w:style>
  <w:style w:type="paragraph" w:styleId="List2">
    <w:name w:val="List 2"/>
    <w:basedOn w:val="BodyText"/>
    <w:rsid w:val="00CE7152"/>
    <w:pPr>
      <w:tabs>
        <w:tab w:val="left" w:pos="680"/>
      </w:tabs>
      <w:spacing w:before="60" w:after="60"/>
      <w:ind w:left="680" w:hanging="340"/>
    </w:pPr>
  </w:style>
  <w:style w:type="paragraph" w:styleId="List3">
    <w:name w:val="List 3"/>
    <w:basedOn w:val="BodyText"/>
    <w:rsid w:val="00CE7152"/>
    <w:pPr>
      <w:tabs>
        <w:tab w:val="left" w:pos="1021"/>
      </w:tabs>
      <w:spacing w:before="60" w:after="60"/>
      <w:ind w:left="1020" w:hanging="340"/>
    </w:pPr>
  </w:style>
  <w:style w:type="paragraph" w:styleId="List4">
    <w:name w:val="List 4"/>
    <w:basedOn w:val="BodyText"/>
    <w:rsid w:val="00CE7152"/>
    <w:pPr>
      <w:tabs>
        <w:tab w:val="left" w:pos="1361"/>
      </w:tabs>
      <w:spacing w:before="60" w:after="60"/>
      <w:ind w:left="1361" w:hanging="340"/>
    </w:pPr>
  </w:style>
  <w:style w:type="paragraph" w:styleId="List5">
    <w:name w:val="List 5"/>
    <w:basedOn w:val="BodyText"/>
    <w:rsid w:val="00CE7152"/>
    <w:pPr>
      <w:tabs>
        <w:tab w:val="left" w:pos="1701"/>
      </w:tabs>
      <w:spacing w:before="60" w:after="60"/>
      <w:ind w:left="1701" w:hanging="340"/>
    </w:pPr>
  </w:style>
  <w:style w:type="paragraph" w:styleId="ListBullet3">
    <w:name w:val="List Bullet 3"/>
    <w:basedOn w:val="List3"/>
    <w:rsid w:val="00CE7152"/>
    <w:pPr>
      <w:numPr>
        <w:numId w:val="12"/>
      </w:numPr>
      <w:tabs>
        <w:tab w:val="clear" w:pos="1021"/>
      </w:tabs>
      <w:ind w:left="1037" w:hanging="357"/>
    </w:pPr>
  </w:style>
  <w:style w:type="paragraph" w:styleId="ListBullet4">
    <w:name w:val="List Bullet 4"/>
    <w:basedOn w:val="List4"/>
    <w:rsid w:val="00CE7152"/>
    <w:pPr>
      <w:numPr>
        <w:numId w:val="1"/>
      </w:numPr>
      <w:tabs>
        <w:tab w:val="clear" w:pos="1361"/>
      </w:tabs>
    </w:pPr>
  </w:style>
  <w:style w:type="paragraph" w:styleId="ListBullet5">
    <w:name w:val="List Bullet 5"/>
    <w:basedOn w:val="List5"/>
    <w:rsid w:val="00CE7152"/>
    <w:pPr>
      <w:numPr>
        <w:numId w:val="2"/>
      </w:numPr>
    </w:pPr>
  </w:style>
  <w:style w:type="paragraph" w:styleId="ListContinue2">
    <w:name w:val="List Continue 2"/>
    <w:basedOn w:val="List2"/>
    <w:rsid w:val="00CE7152"/>
    <w:pPr>
      <w:ind w:firstLine="0"/>
    </w:pPr>
  </w:style>
  <w:style w:type="paragraph" w:styleId="ListContinue3">
    <w:name w:val="List Continue 3"/>
    <w:basedOn w:val="List3"/>
    <w:rsid w:val="00CE7152"/>
    <w:pPr>
      <w:ind w:left="1021" w:firstLine="0"/>
    </w:pPr>
  </w:style>
  <w:style w:type="paragraph" w:styleId="ListContinue4">
    <w:name w:val="List Continue 4"/>
    <w:basedOn w:val="List4"/>
    <w:rsid w:val="00CE7152"/>
    <w:pPr>
      <w:ind w:firstLine="0"/>
    </w:pPr>
  </w:style>
  <w:style w:type="paragraph" w:styleId="ListContinue5">
    <w:name w:val="List Continue 5"/>
    <w:basedOn w:val="List5"/>
    <w:rsid w:val="00CE7152"/>
    <w:pPr>
      <w:ind w:firstLine="0"/>
    </w:pPr>
  </w:style>
  <w:style w:type="paragraph" w:styleId="ListNumber3">
    <w:name w:val="List Number 3"/>
    <w:basedOn w:val="List3"/>
    <w:rsid w:val="00CE7152"/>
    <w:pPr>
      <w:numPr>
        <w:numId w:val="3"/>
      </w:numPr>
    </w:pPr>
  </w:style>
  <w:style w:type="paragraph" w:styleId="ListNumber4">
    <w:name w:val="List Number 4"/>
    <w:basedOn w:val="List4"/>
    <w:rsid w:val="00CE7152"/>
    <w:pPr>
      <w:numPr>
        <w:numId w:val="4"/>
      </w:numPr>
    </w:pPr>
  </w:style>
  <w:style w:type="paragraph" w:styleId="ListNumber5">
    <w:name w:val="List Number 5"/>
    <w:basedOn w:val="List5"/>
    <w:rsid w:val="00CE7152"/>
    <w:pPr>
      <w:numPr>
        <w:numId w:val="5"/>
      </w:numPr>
    </w:pPr>
  </w:style>
  <w:style w:type="paragraph" w:styleId="BlockText">
    <w:name w:val="Block Text"/>
    <w:basedOn w:val="Normal"/>
    <w:rsid w:val="00CE7152"/>
    <w:pPr>
      <w:spacing w:after="120"/>
      <w:ind w:left="1440" w:right="1440"/>
    </w:pPr>
  </w:style>
  <w:style w:type="character" w:customStyle="1" w:styleId="Subscript">
    <w:name w:val="Subscript"/>
    <w:basedOn w:val="DefaultParagraphFont"/>
    <w:rsid w:val="00CE7152"/>
    <w:rPr>
      <w:sz w:val="16"/>
      <w:vertAlign w:val="subscript"/>
    </w:rPr>
  </w:style>
  <w:style w:type="character" w:customStyle="1" w:styleId="Superscript">
    <w:name w:val="Superscript"/>
    <w:basedOn w:val="DefaultParagraphFont"/>
    <w:rsid w:val="00CE7152"/>
    <w:rPr>
      <w:sz w:val="16"/>
      <w:vertAlign w:val="superscript"/>
    </w:rPr>
  </w:style>
  <w:style w:type="character" w:customStyle="1" w:styleId="Symbols">
    <w:name w:val="Symbols"/>
    <w:basedOn w:val="DefaultParagraphFont"/>
    <w:rsid w:val="00CE7152"/>
    <w:rPr>
      <w:rFonts w:ascii="Symbol" w:hAnsi="Symbol"/>
    </w:rPr>
  </w:style>
  <w:style w:type="character" w:customStyle="1" w:styleId="MenuOptions">
    <w:name w:val="Menu Options"/>
    <w:basedOn w:val="DefaultParagraphFont"/>
    <w:rsid w:val="00CE7152"/>
    <w:rPr>
      <w:rFonts w:ascii="Arial Narrow" w:hAnsi="Arial Narrow"/>
      <w:smallCaps/>
    </w:rPr>
  </w:style>
  <w:style w:type="character" w:customStyle="1" w:styleId="Buttons">
    <w:name w:val="Buttons"/>
    <w:basedOn w:val="DefaultParagraphFont"/>
    <w:rsid w:val="00CE7152"/>
    <w:rPr>
      <w:b/>
    </w:rPr>
  </w:style>
  <w:style w:type="character" w:customStyle="1" w:styleId="Underlined">
    <w:name w:val="Underlined"/>
    <w:basedOn w:val="DefaultParagraphFont"/>
    <w:rsid w:val="00CE7152"/>
    <w:rPr>
      <w:u w:val="single"/>
    </w:rPr>
  </w:style>
  <w:style w:type="paragraph" w:customStyle="1" w:styleId="TableBodyTextRight">
    <w:name w:val="Table Body Text Right"/>
    <w:basedOn w:val="TableBodyText"/>
    <w:rsid w:val="00CE7152"/>
    <w:pPr>
      <w:widowControl w:val="0"/>
      <w:autoSpaceDE w:val="0"/>
      <w:autoSpaceDN w:val="0"/>
      <w:adjustRightInd w:val="0"/>
      <w:jc w:val="right"/>
    </w:pPr>
    <w:rPr>
      <w:rFonts w:cs="Arial"/>
      <w:szCs w:val="18"/>
    </w:rPr>
  </w:style>
  <w:style w:type="paragraph" w:customStyle="1" w:styleId="CopyrightText">
    <w:name w:val="Copyright Text"/>
    <w:basedOn w:val="BodyText"/>
    <w:rsid w:val="00CE7152"/>
    <w:rPr>
      <w:sz w:val="18"/>
    </w:rPr>
  </w:style>
  <w:style w:type="paragraph" w:customStyle="1" w:styleId="BodySmallRight">
    <w:name w:val="Body Small Right"/>
    <w:basedOn w:val="BodyTextRight"/>
    <w:rsid w:val="00CE7152"/>
    <w:rPr>
      <w:sz w:val="18"/>
      <w:szCs w:val="18"/>
    </w:rPr>
  </w:style>
  <w:style w:type="paragraph" w:customStyle="1" w:styleId="MarginEdition">
    <w:name w:val="Margin Edition"/>
    <w:basedOn w:val="MarginNote"/>
    <w:rsid w:val="00CE7152"/>
    <w:pPr>
      <w:spacing w:before="0" w:after="0"/>
    </w:pPr>
    <w:rPr>
      <w:rFonts w:ascii="Times New Roman" w:hAnsi="Times New Roman"/>
      <w:color w:val="999999"/>
    </w:rPr>
  </w:style>
  <w:style w:type="paragraph" w:customStyle="1" w:styleId="Spacer">
    <w:name w:val="Spacer"/>
    <w:basedOn w:val="Normal"/>
    <w:rsid w:val="00CE7152"/>
    <w:rPr>
      <w:sz w:val="2"/>
      <w:szCs w:val="2"/>
    </w:rPr>
  </w:style>
  <w:style w:type="character" w:customStyle="1" w:styleId="Small">
    <w:name w:val="Small"/>
    <w:basedOn w:val="DefaultParagraphFont"/>
    <w:rsid w:val="00CE7152"/>
    <w:rPr>
      <w:sz w:val="16"/>
    </w:rPr>
  </w:style>
  <w:style w:type="paragraph" w:customStyle="1" w:styleId="WideTable">
    <w:name w:val="Wide Table"/>
    <w:basedOn w:val="Normal"/>
    <w:rsid w:val="00CE7152"/>
    <w:pPr>
      <w:ind w:left="-1418"/>
    </w:pPr>
    <w:rPr>
      <w:sz w:val="2"/>
      <w:szCs w:val="2"/>
    </w:rPr>
  </w:style>
  <w:style w:type="character" w:styleId="PageNumber">
    <w:name w:val="page number"/>
    <w:basedOn w:val="DefaultParagraphFont"/>
    <w:rsid w:val="00CE7152"/>
  </w:style>
  <w:style w:type="paragraph" w:styleId="Quote">
    <w:name w:val="Quote"/>
    <w:basedOn w:val="Heading1"/>
    <w:link w:val="QuoteChar"/>
    <w:qFormat/>
    <w:rsid w:val="00CE7152"/>
    <w:rPr>
      <w:b w:val="0"/>
      <w:sz w:val="72"/>
      <w:szCs w:val="72"/>
      <w:lang w:val="en-NZ"/>
    </w:rPr>
  </w:style>
  <w:style w:type="character" w:customStyle="1" w:styleId="QuoteChar">
    <w:name w:val="Quote Char"/>
    <w:basedOn w:val="DefaultParagraphFont"/>
    <w:link w:val="Quote"/>
    <w:rsid w:val="00CE7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152"/>
    <w:pPr>
      <w:pageBreakBefore/>
    </w:pPr>
  </w:style>
  <w:style w:type="paragraph" w:customStyle="1" w:styleId="Border">
    <w:name w:val="Border"/>
    <w:basedOn w:val="Normal"/>
    <w:qFormat/>
    <w:rsid w:val="00CE7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152"/>
    <w:rPr>
      <w:b/>
      <w:bCs/>
      <w:i/>
      <w:iCs/>
      <w:color w:val="auto"/>
    </w:rPr>
  </w:style>
  <w:style w:type="paragraph" w:styleId="IntenseQuote">
    <w:name w:val="Intense Quote"/>
    <w:basedOn w:val="Normal"/>
    <w:next w:val="Normal"/>
    <w:link w:val="IntenseQuoteChar"/>
    <w:uiPriority w:val="30"/>
    <w:qFormat/>
    <w:rsid w:val="00CE7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1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152"/>
    <w:rPr>
      <w:smallCaps/>
      <w:color w:val="auto"/>
      <w:u w:val="single"/>
    </w:rPr>
  </w:style>
  <w:style w:type="character" w:styleId="IntenseReference">
    <w:name w:val="Intense Reference"/>
    <w:basedOn w:val="DefaultParagraphFont"/>
    <w:uiPriority w:val="32"/>
    <w:qFormat/>
    <w:rsid w:val="00CE7152"/>
    <w:rPr>
      <w:b/>
      <w:bCs/>
      <w:smallCaps/>
      <w:color w:val="auto"/>
      <w:spacing w:val="5"/>
      <w:u w:val="single"/>
    </w:rPr>
  </w:style>
  <w:style w:type="paragraph" w:customStyle="1" w:styleId="2ColumnHeading">
    <w:name w:val="2Column Heading"/>
    <w:basedOn w:val="BodyText"/>
    <w:qFormat/>
    <w:rsid w:val="00CE7152"/>
    <w:pPr>
      <w:spacing w:after="60"/>
      <w:ind w:left="-2268"/>
    </w:pPr>
    <w:rPr>
      <w:b/>
    </w:rPr>
  </w:style>
  <w:style w:type="paragraph" w:customStyle="1" w:styleId="Heading1TOC">
    <w:name w:val="Heading1 TOC"/>
    <w:basedOn w:val="Normal"/>
    <w:qFormat/>
    <w:rsid w:val="00CE7152"/>
    <w:pPr>
      <w:spacing w:before="240" w:after="120"/>
    </w:pPr>
    <w:rPr>
      <w:rFonts w:ascii="Times New Roman" w:hAnsi="Times New Roman"/>
      <w:b/>
      <w:sz w:val="32"/>
    </w:rPr>
  </w:style>
  <w:style w:type="paragraph" w:customStyle="1" w:styleId="Heading2TOC">
    <w:name w:val="Heading2 TOC"/>
    <w:basedOn w:val="Normal"/>
    <w:qFormat/>
    <w:rsid w:val="00CE7152"/>
    <w:pPr>
      <w:spacing w:before="240" w:after="60"/>
    </w:pPr>
    <w:rPr>
      <w:rFonts w:ascii="Times New Roman" w:hAnsi="Times New Roman"/>
      <w:b/>
      <w:sz w:val="28"/>
    </w:rPr>
  </w:style>
  <w:style w:type="character" w:customStyle="1" w:styleId="Underline">
    <w:name w:val="Underline"/>
    <w:basedOn w:val="DefaultParagraphFont"/>
    <w:qFormat/>
    <w:rsid w:val="00CE7152"/>
    <w:rPr>
      <w:u w:val="single"/>
    </w:rPr>
  </w:style>
  <w:style w:type="character" w:customStyle="1" w:styleId="BoldandItalics">
    <w:name w:val="Bold and Italics"/>
    <w:qFormat/>
    <w:rsid w:val="00CE7152"/>
    <w:rPr>
      <w:b/>
      <w:i/>
      <w:u w:val="none"/>
    </w:rPr>
  </w:style>
  <w:style w:type="paragraph" w:styleId="BalloonText">
    <w:name w:val="Balloon Text"/>
    <w:basedOn w:val="Normal"/>
    <w:link w:val="BalloonTextChar"/>
    <w:rsid w:val="00CE7152"/>
    <w:rPr>
      <w:rFonts w:ascii="Tahoma" w:hAnsi="Tahoma" w:cs="Tahoma"/>
      <w:sz w:val="16"/>
      <w:szCs w:val="16"/>
    </w:rPr>
  </w:style>
  <w:style w:type="character" w:customStyle="1" w:styleId="BalloonTextChar">
    <w:name w:val="Balloon Text Char"/>
    <w:basedOn w:val="DefaultParagraphFont"/>
    <w:link w:val="BalloonText"/>
    <w:rsid w:val="00CE71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1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1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152"/>
    <w:rPr>
      <w:b/>
      <w:color w:val="660033"/>
      <w:spacing w:val="0"/>
    </w:rPr>
  </w:style>
  <w:style w:type="paragraph" w:customStyle="1" w:styleId="Nameditemlist">
    <w:name w:val="Named item list"/>
    <w:basedOn w:val="BodyText"/>
    <w:qFormat/>
    <w:rsid w:val="00CE7152"/>
    <w:pPr>
      <w:tabs>
        <w:tab w:val="left" w:pos="2835"/>
      </w:tabs>
      <w:ind w:left="2835" w:hanging="2835"/>
    </w:pPr>
  </w:style>
  <w:style w:type="paragraph" w:customStyle="1" w:styleId="BodyTextnopadding">
    <w:name w:val="Body Text no padding"/>
    <w:basedOn w:val="BodyText"/>
    <w:qFormat/>
    <w:rsid w:val="00CE7152"/>
    <w:pPr>
      <w:spacing w:before="0" w:after="0"/>
    </w:pPr>
  </w:style>
  <w:style w:type="paragraph" w:customStyle="1" w:styleId="BodyTextBold">
    <w:name w:val="Body Text Bold"/>
    <w:basedOn w:val="BodyText"/>
    <w:qFormat/>
    <w:rsid w:val="00CE7152"/>
    <w:rPr>
      <w:b/>
    </w:rPr>
  </w:style>
  <w:style w:type="character" w:styleId="Hyperlink">
    <w:name w:val="Hyperlink"/>
    <w:basedOn w:val="DefaultParagraphFont"/>
    <w:uiPriority w:val="99"/>
    <w:unhideWhenUsed/>
    <w:rsid w:val="001343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2702</Characters>
  <Application>Microsoft Office Word</Application>
  <DocSecurity>0</DocSecurity>
  <Lines>93</Lines>
  <Paragraphs>54</Paragraphs>
  <ScaleCrop>false</ScaleCrop>
  <Company>Author-it Software Corporation Ltd.</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AMPA3067 Bone carcase using mechanical aids (large stock)</dc:title>
  <dc:subject>Approved</dc:subject>
  <dc:creator>Skills Impact</dc:creator>
  <cp:keywords>Release: 1</cp:keywords>
  <dc:description>Review Date: 12 April 2008</dc:description>
  <cp:lastModifiedBy>HSD_TPCMSd.prod</cp:lastModifiedBy>
  <cp:revision>3</cp:revision>
  <dcterms:created xsi:type="dcterms:W3CDTF">2020-12-17T23:56:00Z</dcterms:created>
  <dcterms:modified xsi:type="dcterms:W3CDTF">2020-12-17T23:56:00Z</dcterms:modified>
</cp:coreProperties>
</file>