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F0C" w:rsidP="001D7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AMPA3065 Slice small stock carcase - shoulder</w:t>
      </w:r>
      <w:r>
        <w:fldChar w:fldCharType="end"/>
      </w:r>
    </w:p>
    <w:p w:rsidR="001D7F0C" w:rsidP="001D7F0C">
      <w:pPr>
        <w:pStyle w:val="Version"/>
        <w:sectPr w:rsidSect="00B60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631" w:rsidP="00B60631">
      <w:pPr>
        <w:pStyle w:val="SuperHeading"/>
      </w:pPr>
      <w:r w:rsidRPr="00B60631">
        <w:t>AMPA3065 Slice small stock carcase - shoulder</w:t>
      </w:r>
    </w:p>
    <w:p w:rsidR="00000000" w:rsidRPr="00B60631" w:rsidP="00B60631">
      <w:pPr>
        <w:pStyle w:val="Heading1"/>
      </w:pPr>
      <w:bookmarkStart w:id="1" w:name="O_897100"/>
      <w:bookmarkEnd w:id="1"/>
      <w:r w:rsidRPr="00B60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Comment</w:t>
            </w:r>
          </w:p>
        </w:tc>
      </w:tr>
      <w:tr w:rsidTr="00B6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BodyText"/>
              <w:rPr>
                <w:lang w:val="en-NZ"/>
              </w:rPr>
            </w:pPr>
            <w:r w:rsidRPr="00B606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BodyText"/>
              <w:rPr>
                <w:lang w:val="en-NZ"/>
              </w:rPr>
            </w:pPr>
            <w:r w:rsidRPr="00B6063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31" w:rsidP="00B60631">
            <w:pPr>
              <w:pStyle w:val="BodyText"/>
            </w:pPr>
            <w:r w:rsidRPr="00B60631">
              <w:t>Initial release</w:t>
            </w:r>
          </w:p>
        </w:tc>
      </w:tr>
    </w:tbl>
    <w:p w:rsidR="00000000" w:rsidRPr="00B60631" w:rsidP="00B60631">
      <w:pPr>
        <w:pStyle w:val="BodyText"/>
      </w:pPr>
    </w:p>
    <w:p w:rsidR="00000000" w:rsidRPr="00B60631" w:rsidP="00B60631">
      <w:pPr>
        <w:pStyle w:val="AllowPageBreak"/>
      </w:pPr>
    </w:p>
    <w:p w:rsidR="00000000" w:rsidRPr="00B60631" w:rsidP="00B60631">
      <w:pPr>
        <w:pStyle w:val="Heading1"/>
      </w:pPr>
      <w:bookmarkStart w:id="2" w:name="O_897101"/>
      <w:bookmarkEnd w:id="2"/>
      <w:r w:rsidRPr="00B60631">
        <w:t>Application</w:t>
      </w:r>
    </w:p>
    <w:p w:rsidR="00000000" w:rsidRPr="00B60631" w:rsidP="001D7F0C">
      <w:pPr>
        <w:pStyle w:val="BodyText"/>
      </w:pPr>
      <w:r w:rsidRPr="00B60631">
        <w:t>This unit describes the skills and knowledge required to slice and trim the relevant cuts of meat from the shoulder of a small stock carcase.</w:t>
      </w:r>
    </w:p>
    <w:p w:rsidR="00000000" w:rsidRPr="00B60631" w:rsidP="001D7F0C">
      <w:pPr>
        <w:pStyle w:val="BodyText"/>
      </w:pPr>
      <w:r w:rsidRPr="00B60631">
        <w:t>This unit is applicable to workers in boning rooms, food service operations, smallgoods plants, wholesale and retail operations.</w:t>
      </w:r>
    </w:p>
    <w:p w:rsidR="00000000" w:rsidRPr="00B60631" w:rsidP="001D7F0C">
      <w:pPr>
        <w:pStyle w:val="BodyText"/>
      </w:pPr>
      <w:r w:rsidRPr="00B60631">
        <w:t>All work should be carried out to comply with workplace procedures, customer requirements and product specifications.</w:t>
      </w:r>
    </w:p>
    <w:p w:rsidR="00000000" w:rsidRPr="00B60631" w:rsidP="001D7F0C">
      <w:pPr>
        <w:pStyle w:val="BodyText"/>
      </w:pPr>
      <w:r w:rsidRPr="00B60631">
        <w:t>This u</w:t>
      </w:r>
      <w:r w:rsidRPr="00B60631">
        <w:t>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B60631" w:rsidP="001D7F0C">
      <w:pPr>
        <w:pStyle w:val="BodyText"/>
      </w:pPr>
      <w:r w:rsidRPr="00B60631">
        <w:t>No occupational licens</w:t>
      </w:r>
      <w:r w:rsidRPr="00B60631">
        <w:t>ing, legislative or certification requirements are known to apply to this unit at the time of publication.</w:t>
      </w:r>
    </w:p>
    <w:p w:rsidR="00000000" w:rsidRPr="00B60631" w:rsidP="001D7F0C">
      <w:pPr>
        <w:pStyle w:val="BodyText"/>
      </w:pPr>
      <w:r w:rsidRPr="00B60631">
        <w:t xml:space="preserve">This unit must be delivered and assessed in the context of Australian meat processing standards and regulations.  </w:t>
      </w:r>
    </w:p>
    <w:p w:rsidR="00000000" w:rsidRPr="00B60631" w:rsidP="00B60631">
      <w:pPr>
        <w:pStyle w:val="Heading1"/>
      </w:pPr>
      <w:bookmarkStart w:id="3" w:name="O_897102"/>
      <w:bookmarkEnd w:id="3"/>
      <w:r w:rsidRPr="00B60631">
        <w:t>Pre-requisite Un</w:t>
      </w:r>
      <w:r w:rsidRPr="00B60631">
        <w:t>it</w:t>
      </w:r>
    </w:p>
    <w:p w:rsidR="00000000" w:rsidRPr="00B60631" w:rsidP="001D7F0C">
      <w:pPr>
        <w:pStyle w:val="BodyText"/>
      </w:pPr>
      <w:r w:rsidRPr="00B60631">
        <w:t>AMPX209 Sharpen knives</w:t>
      </w:r>
    </w:p>
    <w:p w:rsidR="00000000" w:rsidRPr="00B60631" w:rsidP="00B60631">
      <w:pPr>
        <w:pStyle w:val="Heading1"/>
      </w:pPr>
      <w:bookmarkStart w:id="4" w:name="O_897104"/>
      <w:bookmarkEnd w:id="4"/>
      <w:r w:rsidRPr="00B60631">
        <w:t>Unit Sector</w:t>
      </w:r>
    </w:p>
    <w:p w:rsidR="00000000" w:rsidRPr="00B60631" w:rsidP="00B60631">
      <w:pPr>
        <w:pStyle w:val="Heading1"/>
      </w:pPr>
      <w:bookmarkStart w:id="5" w:name="O_897105"/>
      <w:bookmarkEnd w:id="5"/>
      <w:r w:rsidRPr="00B6063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D7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Performance criteria</w:t>
            </w:r>
          </w:p>
        </w:tc>
      </w:tr>
      <w:tr w:rsidTr="001D7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BodyText"/>
              <w:rPr>
                <w:lang w:val="en-NZ"/>
              </w:rPr>
            </w:pPr>
            <w:r w:rsidRPr="00B6063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BodyText"/>
              <w:rPr>
                <w:lang w:val="en-NZ"/>
              </w:rPr>
            </w:pPr>
            <w:r w:rsidRPr="00B60631">
              <w:t>Performance criteria describe the performance needed to demonstrate achievement of the element.</w:t>
            </w:r>
          </w:p>
        </w:tc>
      </w:tr>
      <w:tr w:rsidTr="001D7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List"/>
              <w:rPr>
                <w:lang w:val="en-NZ"/>
              </w:rPr>
            </w:pPr>
            <w:r w:rsidRPr="00B60631">
              <w:t>1.</w:t>
            </w:r>
            <w:r w:rsidRPr="00B60631">
              <w:tab/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List"/>
              <w:rPr>
                <w:lang w:val="en-NZ"/>
              </w:rPr>
            </w:pPr>
            <w:r w:rsidRPr="00B60631">
              <w:t>1.1</w:t>
            </w:r>
            <w:r w:rsidRPr="00B60631">
              <w:tab/>
              <w:t>Determine specifications for cuts using cut descriptions according to regulatory standards, customer specifications and</w:t>
            </w:r>
            <w:r w:rsidRPr="00B60631">
              <w:t xml:space="preserve"> workplace requirements</w:t>
            </w:r>
          </w:p>
        </w:tc>
      </w:tr>
      <w:tr w:rsidTr="001D7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List"/>
              <w:rPr>
                <w:lang w:val="en-NZ"/>
              </w:rPr>
            </w:pPr>
            <w:r w:rsidRPr="00B60631">
              <w:t>2.</w:t>
            </w:r>
            <w:r w:rsidRPr="00B60631">
              <w:tab/>
              <w:t>Slice and trim primary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31" w:rsidP="00B60631">
            <w:pPr>
              <w:pStyle w:val="List"/>
            </w:pPr>
            <w:r w:rsidRPr="00B60631">
              <w:t>2.1</w:t>
            </w:r>
            <w:r w:rsidRPr="00B60631">
              <w:tab/>
            </w:r>
            <w:r w:rsidRPr="00B60631">
              <w:tab/>
              <w:t>Slice primary meat cuts into finished meat cuts according to specifications and work instructions</w:t>
            </w:r>
          </w:p>
          <w:p w:rsidR="00000000" w:rsidRPr="00B60631" w:rsidP="00B60631">
            <w:pPr>
              <w:pStyle w:val="List"/>
            </w:pPr>
            <w:r w:rsidRPr="00B60631">
              <w:t>2.2</w:t>
            </w:r>
            <w:r w:rsidRPr="00B60631">
              <w:tab/>
              <w:t>Slice primary meat cuts into finished meat cuts following workplace health</w:t>
            </w:r>
            <w:r w:rsidRPr="00B60631">
              <w:t xml:space="preserve"> and safety requirements including safe manual handling techniques and the safe and effective use of knives</w:t>
            </w:r>
          </w:p>
          <w:p w:rsidR="00000000" w:rsidRPr="00B60631" w:rsidP="00B60631">
            <w:pPr>
              <w:pStyle w:val="List"/>
            </w:pPr>
            <w:r w:rsidRPr="00B60631">
              <w:t>2.3</w:t>
            </w:r>
            <w:r w:rsidRPr="00B60631">
              <w:tab/>
              <w:t>Follow dropped meat procedures in accordance with workplace requirements</w:t>
            </w:r>
          </w:p>
          <w:p w:rsidR="00000000" w:rsidP="00B60631">
            <w:pPr>
              <w:pStyle w:val="List"/>
              <w:rPr>
                <w:lang w:val="en-NZ"/>
              </w:rPr>
            </w:pPr>
            <w:r w:rsidRPr="00B60631">
              <w:t>2.4</w:t>
            </w:r>
            <w:r w:rsidRPr="00B60631">
              <w:tab/>
              <w:t>Take corrective action to ensure out-of-specification product is no</w:t>
            </w:r>
            <w:r w:rsidRPr="00B60631">
              <w:t>t forwarded for packing</w:t>
            </w:r>
          </w:p>
        </w:tc>
      </w:tr>
      <w:tr w:rsidTr="001D7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List"/>
              <w:rPr>
                <w:lang w:val="en-NZ"/>
              </w:rPr>
            </w:pPr>
            <w:r w:rsidRPr="00B60631">
              <w:t>3.</w:t>
            </w:r>
            <w:r w:rsidRPr="00B60631">
              <w:tab/>
              <w:t>Identify and remove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31" w:rsidP="00B60631">
            <w:pPr>
              <w:pStyle w:val="List"/>
            </w:pPr>
            <w:r w:rsidRPr="00B60631">
              <w:t>3.1</w:t>
            </w:r>
            <w:r w:rsidRPr="00B60631">
              <w:tab/>
              <w:t>Identify, remove and deport defects according to government regulations and workplace standards</w:t>
            </w:r>
          </w:p>
          <w:p w:rsidR="00000000" w:rsidRPr="00B60631" w:rsidP="00B60631">
            <w:pPr>
              <w:pStyle w:val="List"/>
            </w:pPr>
            <w:r w:rsidRPr="00B60631">
              <w:t>3.2</w:t>
            </w:r>
            <w:r w:rsidRPr="00B60631">
              <w:tab/>
              <w:t>Report persistent defects to supervisor in accordance with work instructions</w:t>
            </w:r>
          </w:p>
        </w:tc>
      </w:tr>
    </w:tbl>
    <w:p w:rsidR="00000000" w:rsidRPr="00B60631" w:rsidP="00B60631">
      <w:pPr>
        <w:pStyle w:val="BodyText"/>
      </w:pPr>
    </w:p>
    <w:p w:rsidR="00000000" w:rsidRPr="00B60631" w:rsidP="00B60631">
      <w:pPr>
        <w:pStyle w:val="AllowPageBreak"/>
      </w:pPr>
    </w:p>
    <w:p w:rsidR="00000000" w:rsidRPr="00B60631" w:rsidP="00B60631">
      <w:pPr>
        <w:pStyle w:val="Heading1"/>
      </w:pPr>
      <w:bookmarkStart w:id="6" w:name="O_897106"/>
      <w:bookmarkEnd w:id="6"/>
      <w:r w:rsidRPr="00B60631">
        <w:t>Foundation Skills</w:t>
      </w:r>
    </w:p>
    <w:p w:rsidR="00000000" w:rsidRPr="00B60631" w:rsidP="001D7F0C">
      <w:pPr>
        <w:pStyle w:val="BodyText"/>
      </w:pPr>
      <w:r w:rsidRPr="00B60631">
        <w:t>Foundation Skills essential to performance are explicit in the performance criteria of this unit of competency.</w:t>
      </w:r>
    </w:p>
    <w:p w:rsidR="00000000" w:rsidRPr="00B60631" w:rsidP="00B60631">
      <w:pPr>
        <w:pStyle w:val="Heading1"/>
      </w:pPr>
      <w:bookmarkStart w:id="7" w:name="O_897107"/>
      <w:bookmarkEnd w:id="7"/>
      <w:r w:rsidRPr="00B60631">
        <w:t>Range of Conditions</w:t>
      </w:r>
    </w:p>
    <w:p w:rsidR="00000000" w:rsidRPr="00B60631" w:rsidP="00B60631">
      <w:pPr>
        <w:pStyle w:val="Heading1"/>
      </w:pPr>
      <w:bookmarkStart w:id="8" w:name="O_897108"/>
      <w:bookmarkEnd w:id="8"/>
      <w:r w:rsidRPr="00B60631">
        <w:t>Unit Mapping Information</w:t>
      </w:r>
    </w:p>
    <w:p w:rsidR="00000000" w:rsidRPr="00B60631" w:rsidP="001D7F0C">
      <w:pPr>
        <w:pStyle w:val="BodyText"/>
      </w:pPr>
      <w:r w:rsidRPr="00B60631">
        <w:t>This unit is equivalent to MTMP3064B Slice small</w:t>
      </w:r>
      <w:r w:rsidRPr="00B60631">
        <w:t xml:space="preserve"> stock carcase – shoulder</w:t>
      </w:r>
    </w:p>
    <w:p w:rsidR="00000000" w:rsidRPr="00B60631" w:rsidP="00B60631">
      <w:pPr>
        <w:pStyle w:val="Heading1"/>
      </w:pPr>
      <w:bookmarkStart w:id="9" w:name="O_897115"/>
      <w:bookmarkEnd w:id="9"/>
      <w:r w:rsidRPr="00B60631">
        <w:t>Links</w:t>
      </w:r>
    </w:p>
    <w:p w:rsidR="00000000" w:rsidRPr="00B60631" w:rsidP="001D7F0C">
      <w:pPr>
        <w:pStyle w:val="BodyText"/>
      </w:pPr>
      <w:r w:rsidRPr="00B60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12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0631" w:rsidP="001D7F0C">
      <w:pPr>
        <w:pStyle w:val="BodyText"/>
        <w:sectPr w:rsidSect="00B606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631" w:rsidP="00B60631">
      <w:pPr>
        <w:pStyle w:val="SuperHeading"/>
      </w:pPr>
      <w:r w:rsidRPr="00B60631">
        <w:t xml:space="preserve">Assessment </w:t>
      </w:r>
      <w:r w:rsidRPr="00B60631">
        <w:t>Requirements for AMPA3065 Slice small stock carcase - shoulder</w:t>
      </w:r>
    </w:p>
    <w:p w:rsidR="00000000" w:rsidRPr="00B60631" w:rsidP="00B60631">
      <w:pPr>
        <w:pStyle w:val="Heading1"/>
      </w:pPr>
      <w:bookmarkStart w:id="10" w:name="O_897110"/>
      <w:bookmarkEnd w:id="10"/>
      <w:r w:rsidRPr="00B60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TableHeading"/>
              <w:rPr>
                <w:lang w:val="en-NZ"/>
              </w:rPr>
            </w:pPr>
            <w:r w:rsidRPr="00B60631">
              <w:t>Comment</w:t>
            </w:r>
          </w:p>
        </w:tc>
      </w:tr>
      <w:tr w:rsidTr="00B6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BodyText"/>
              <w:rPr>
                <w:lang w:val="en-NZ"/>
              </w:rPr>
            </w:pPr>
            <w:r w:rsidRPr="00B606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31">
            <w:pPr>
              <w:pStyle w:val="BodyText"/>
              <w:rPr>
                <w:lang w:val="en-NZ"/>
              </w:rPr>
            </w:pPr>
            <w:r w:rsidRPr="00B6063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31" w:rsidP="00B60631">
            <w:pPr>
              <w:pStyle w:val="BodyText"/>
            </w:pPr>
            <w:r w:rsidRPr="00B60631">
              <w:t>Initial release</w:t>
            </w:r>
          </w:p>
        </w:tc>
      </w:tr>
    </w:tbl>
    <w:p w:rsidR="00000000" w:rsidRPr="00B60631" w:rsidP="00B60631">
      <w:pPr>
        <w:pStyle w:val="BodyText"/>
      </w:pPr>
    </w:p>
    <w:p w:rsidR="00000000" w:rsidRPr="00B60631" w:rsidP="00B60631">
      <w:pPr>
        <w:pStyle w:val="AllowPageBreak"/>
      </w:pPr>
    </w:p>
    <w:p w:rsidR="00000000" w:rsidRPr="00B60631" w:rsidP="00B60631">
      <w:pPr>
        <w:pStyle w:val="Heading1"/>
      </w:pPr>
      <w:bookmarkStart w:id="11" w:name="O_897111"/>
      <w:bookmarkEnd w:id="11"/>
      <w:r w:rsidRPr="00B60631">
        <w:t>Performance Evidence</w:t>
      </w:r>
    </w:p>
    <w:p w:rsidR="00000000" w:rsidRPr="00B60631" w:rsidP="001D7F0C">
      <w:pPr>
        <w:pStyle w:val="BodyText"/>
      </w:pPr>
      <w:r w:rsidRPr="00B60631">
        <w:t>The candidate must slice and trim the relevant cuts of meat from the shoulder of a small stock carcase.</w:t>
      </w:r>
    </w:p>
    <w:p w:rsidR="00000000" w:rsidRPr="00B60631" w:rsidP="001D7F0C">
      <w:pPr>
        <w:pStyle w:val="BodyText"/>
      </w:pPr>
      <w:r w:rsidRPr="00B60631">
        <w:t xml:space="preserve">The candidate must: </w:t>
      </w:r>
    </w:p>
    <w:p w:rsidR="00000000" w:rsidRPr="00B60631" w:rsidP="00B60631">
      <w:pPr>
        <w:pStyle w:val="ListBullet"/>
      </w:pPr>
      <w:r w:rsidRPr="00B60631">
        <w:t xml:space="preserve">slice and trim small stock shoulder as specified in the work instruction </w:t>
      </w:r>
    </w:p>
    <w:p w:rsidR="00000000" w:rsidRPr="00B60631" w:rsidP="00B60631">
      <w:pPr>
        <w:pStyle w:val="ListBullet"/>
      </w:pPr>
      <w:r w:rsidRPr="00B60631">
        <w:t>check and adjust the accuracy of small stock cutting li</w:t>
      </w:r>
      <w:r w:rsidRPr="00B60631">
        <w:t>nes</w:t>
      </w:r>
    </w:p>
    <w:p w:rsidR="00000000" w:rsidRPr="00B60631" w:rsidP="00B60631">
      <w:pPr>
        <w:pStyle w:val="ListBullet"/>
      </w:pPr>
      <w:r w:rsidRPr="00B60631">
        <w:t>identify primal cuts</w:t>
      </w:r>
    </w:p>
    <w:p w:rsidR="00000000" w:rsidRPr="00B60631" w:rsidP="00B60631">
      <w:pPr>
        <w:pStyle w:val="ListBullet"/>
      </w:pPr>
      <w:r w:rsidRPr="00B60631">
        <w:t>identify out-of-specification product</w:t>
      </w:r>
    </w:p>
    <w:p w:rsidR="00000000" w:rsidRPr="00B60631" w:rsidP="00B60631">
      <w:pPr>
        <w:pStyle w:val="ListBullet"/>
      </w:pPr>
      <w:r w:rsidRPr="00B60631">
        <w:t>apply relevant regulatory requirements</w:t>
      </w:r>
    </w:p>
    <w:p w:rsidR="00000000" w:rsidRPr="00B60631" w:rsidP="00B60631">
      <w:pPr>
        <w:pStyle w:val="ListBullet"/>
      </w:pPr>
      <w:r w:rsidRPr="00B60631">
        <w:t>report defects accurately, promptly and in accordance with work instructions</w:t>
      </w:r>
    </w:p>
    <w:p w:rsidR="00000000" w:rsidRPr="00B60631" w:rsidP="00B60631">
      <w:pPr>
        <w:pStyle w:val="ListBullet"/>
      </w:pPr>
      <w:r w:rsidRPr="00B60631">
        <w:t>apply communication skills relevant to work instructions and S</w:t>
      </w:r>
      <w:r w:rsidRPr="00B60631">
        <w:t>tandard Operating Procedures (SOPs) when reporting to supervisors and interacting with team members.</w:t>
      </w:r>
    </w:p>
    <w:p w:rsidR="00000000" w:rsidRPr="00B60631" w:rsidP="00B60631">
      <w:pPr>
        <w:pStyle w:val="AllowPageBreak"/>
      </w:pPr>
    </w:p>
    <w:p w:rsidR="00000000" w:rsidRPr="00B60631" w:rsidP="00B60631">
      <w:pPr>
        <w:pStyle w:val="Heading1"/>
      </w:pPr>
      <w:bookmarkStart w:id="12" w:name="O_897112"/>
      <w:bookmarkEnd w:id="12"/>
      <w:r w:rsidRPr="00B60631">
        <w:t>Knowledge Evidence</w:t>
      </w:r>
    </w:p>
    <w:p w:rsidR="00000000" w:rsidRPr="00B60631" w:rsidP="001D7F0C">
      <w:pPr>
        <w:pStyle w:val="BodyText"/>
      </w:pPr>
      <w:r w:rsidRPr="00B60631">
        <w:t xml:space="preserve">The candidate must demonstrate a factual, technical, procedural and theoretical knowledge of: </w:t>
      </w:r>
    </w:p>
    <w:p w:rsidR="00000000" w:rsidRPr="00B60631" w:rsidP="00B60631">
      <w:pPr>
        <w:pStyle w:val="ListBullet"/>
      </w:pPr>
      <w:r w:rsidRPr="00B60631">
        <w:t>primal or sub primal cu</w:t>
      </w:r>
      <w:r w:rsidRPr="00B60631">
        <w:t>tting lines as they relate to workplace specifications and regulatory requirements</w:t>
      </w:r>
    </w:p>
    <w:p w:rsidR="00000000" w:rsidRPr="00B60631" w:rsidP="00B60631">
      <w:pPr>
        <w:pStyle w:val="ListBullet"/>
      </w:pPr>
      <w:r w:rsidRPr="00B60631">
        <w:t>basic anatomy relevant to cutting lines</w:t>
      </w:r>
    </w:p>
    <w:p w:rsidR="00000000" w:rsidRPr="00B60631" w:rsidP="00B60631">
      <w:pPr>
        <w:pStyle w:val="ListBullet"/>
      </w:pPr>
      <w:r w:rsidRPr="00B60631">
        <w:t>how yield is calculated and why it is important</w:t>
      </w:r>
    </w:p>
    <w:p w:rsidR="00000000" w:rsidRPr="00B60631" w:rsidP="00B60631">
      <w:pPr>
        <w:pStyle w:val="ListBullet"/>
      </w:pPr>
      <w:r w:rsidRPr="00B60631">
        <w:t>causes of defects and out-of-specification products</w:t>
      </w:r>
    </w:p>
    <w:p w:rsidR="00000000" w:rsidRPr="00B60631" w:rsidP="00B60631">
      <w:pPr>
        <w:pStyle w:val="ListBullet"/>
      </w:pPr>
      <w:r w:rsidRPr="00B60631">
        <w:t>relevant regulatory requirements.</w:t>
      </w:r>
    </w:p>
    <w:p w:rsidR="00000000" w:rsidRPr="00B60631" w:rsidP="00B60631">
      <w:pPr>
        <w:pStyle w:val="AllowPageBreak"/>
      </w:pPr>
    </w:p>
    <w:p w:rsidR="00000000" w:rsidRPr="00B60631" w:rsidP="00B60631">
      <w:pPr>
        <w:pStyle w:val="Heading1"/>
      </w:pPr>
      <w:bookmarkStart w:id="13" w:name="O_897113"/>
      <w:bookmarkEnd w:id="13"/>
      <w:r w:rsidRPr="00B60631">
        <w:t>Assessment Conditions</w:t>
      </w:r>
    </w:p>
    <w:p w:rsidR="00000000" w:rsidRPr="00B60631" w:rsidP="001D7F0C">
      <w:pPr>
        <w:pStyle w:val="BodyText"/>
      </w:pPr>
      <w:r w:rsidRPr="00B60631">
        <w:t>Assessment must be conducted in a registered, operating meat processing plant or premises.</w:t>
      </w:r>
    </w:p>
    <w:p w:rsidR="00000000" w:rsidRPr="00B60631" w:rsidP="001D7F0C">
      <w:pPr>
        <w:pStyle w:val="BodyText"/>
      </w:pPr>
      <w:r w:rsidRPr="00B60631">
        <w:t>Competency must be demonstrated at the normal rate of production for that plant.</w:t>
      </w:r>
    </w:p>
    <w:p w:rsidR="00000000" w:rsidRPr="00B60631" w:rsidP="001D7F0C">
      <w:pPr>
        <w:pStyle w:val="BodyText"/>
      </w:pPr>
      <w:r w:rsidRPr="00B60631">
        <w:t>As a minimum, the following three forms of</w:t>
      </w:r>
      <w:r w:rsidRPr="00B60631">
        <w:t xml:space="preserve"> assessment must be used: </w:t>
      </w:r>
    </w:p>
    <w:p w:rsidR="00000000" w:rsidRPr="00B60631" w:rsidP="00B60631">
      <w:pPr>
        <w:pStyle w:val="ListBullet"/>
      </w:pPr>
      <w:r w:rsidRPr="00B60631">
        <w:t>quiz of underpinning knowledge</w:t>
      </w:r>
    </w:p>
    <w:p w:rsidR="00000000" w:rsidRPr="00B60631" w:rsidP="00B60631">
      <w:pPr>
        <w:pStyle w:val="ListBullet"/>
      </w:pPr>
      <w:r w:rsidRPr="00B60631">
        <w:t xml:space="preserve">workplace demonstration </w:t>
      </w:r>
    </w:p>
    <w:p w:rsidR="00000000" w:rsidRPr="00B60631" w:rsidP="00B60631">
      <w:pPr>
        <w:pStyle w:val="ListBullet"/>
      </w:pPr>
      <w:r w:rsidRPr="00B60631">
        <w:t>workplace referee or third-party report of performance over time.</w:t>
      </w:r>
    </w:p>
    <w:p w:rsidR="00000000" w:rsidRPr="00B60631" w:rsidP="00B60631">
      <w:pPr>
        <w:pStyle w:val="BodyText"/>
      </w:pPr>
    </w:p>
    <w:p w:rsidR="00000000" w:rsidRPr="00B60631" w:rsidP="001D7F0C">
      <w:pPr>
        <w:pStyle w:val="BodyText"/>
      </w:pPr>
      <w:r w:rsidRPr="00B60631">
        <w:t>Assessors must satisfy the current standards for RTOs.</w:t>
      </w:r>
    </w:p>
    <w:p w:rsidR="00000000" w:rsidRPr="00B60631" w:rsidP="00B60631">
      <w:pPr>
        <w:pStyle w:val="Heading1"/>
      </w:pPr>
      <w:bookmarkStart w:id="14" w:name="O_897116"/>
      <w:bookmarkEnd w:id="14"/>
      <w:r w:rsidRPr="00B60631">
        <w:t>Links</w:t>
      </w:r>
    </w:p>
    <w:p w:rsidR="00000000" w:rsidRPr="00B60631" w:rsidP="001D7F0C">
      <w:pPr>
        <w:pStyle w:val="BodyText"/>
      </w:pPr>
      <w:r w:rsidRPr="00B60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12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0631" w:rsidP="00B60631"/>
    <w:sectPr w:rsidSect="00B606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 w:rsidRPr="001D7F0C" w:rsidP="001D7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0C" w:rsidP="00B60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F0C" w:rsidP="00B60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7F0C" w:rsidP="00B606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 w:rsidP="00B60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7F0C">
      <w:t>Approved</w:t>
    </w:r>
    <w:r w:rsidR="001D7F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7F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7F0C">
      <w:rPr>
        <w:noProof/>
      </w:rPr>
      <w:t>4</w:t>
    </w:r>
    <w:r>
      <w:rPr>
        <w:noProof/>
      </w:rPr>
      <w:fldChar w:fldCharType="end"/>
    </w:r>
  </w:p>
  <w:p w:rsidR="00B60631" w:rsidP="00B60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7F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7F0C">
      <w:t>Skills Insight</w:t>
    </w:r>
    <w:r w:rsidR="001D7F0C">
      <w:fldChar w:fldCharType="end"/>
    </w:r>
  </w:p>
  <w:p w:rsidR="00B60631" w:rsidP="00B60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631" w:rsidRPr="001D7F0C" w:rsidP="001D7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0C" w:rsidRPr="002D2AF8" w:rsidP="00B60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AMPA3065 Slice small stock carcase - shoulder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7F0C" w:rsidP="00B606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1" w:rsidRPr="002D2AF8" w:rsidP="00B60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7F0C">
      <w:t>AMPA3065 Slice small stock carcase - shoulder</w:t>
    </w:r>
    <w:r w:rsidR="001D7F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7F0C">
      <w:rPr>
        <w:noProof/>
      </w:rPr>
      <w:t>2 March 2025</w:t>
    </w:r>
    <w:r>
      <w:fldChar w:fldCharType="end"/>
    </w:r>
  </w:p>
  <w:p w:rsidR="00B60631" w:rsidP="00B60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D61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25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631"/>
  </w:style>
  <w:style w:type="character" w:customStyle="1" w:styleId="Heading1Char">
    <w:name w:val="Heading 1 Char"/>
    <w:basedOn w:val="DefaultParagraphFont"/>
    <w:link w:val="Heading1"/>
    <w:rsid w:val="00B60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6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0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6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0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06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0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6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0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631"/>
    <w:rPr>
      <w:b/>
      <w:spacing w:val="0"/>
    </w:rPr>
  </w:style>
  <w:style w:type="paragraph" w:customStyle="1" w:styleId="SuperTitle">
    <w:name w:val="SuperTitle"/>
    <w:basedOn w:val="Title"/>
    <w:rsid w:val="00B60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631"/>
    <w:rPr>
      <w:i/>
    </w:rPr>
  </w:style>
  <w:style w:type="paragraph" w:styleId="Caption">
    <w:name w:val="caption"/>
    <w:basedOn w:val="BodyText"/>
    <w:next w:val="Normal"/>
    <w:qFormat/>
    <w:rsid w:val="00B60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631"/>
  </w:style>
  <w:style w:type="paragraph" w:styleId="TableofFigures">
    <w:name w:val="table of figures"/>
    <w:basedOn w:val="Normal"/>
    <w:next w:val="Normal"/>
    <w:semiHidden/>
    <w:rsid w:val="00B60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631"/>
    <w:rPr>
      <w:rFonts w:ascii="Wingdings" w:hAnsi="Wingdings"/>
    </w:rPr>
  </w:style>
  <w:style w:type="character" w:customStyle="1" w:styleId="HotSpot">
    <w:name w:val="HotSpot"/>
    <w:rsid w:val="00B60631"/>
    <w:rPr>
      <w:color w:val="0033CC"/>
      <w:u w:val="none"/>
    </w:rPr>
  </w:style>
  <w:style w:type="paragraph" w:customStyle="1" w:styleId="BodyTextRight">
    <w:name w:val="Body Text Right"/>
    <w:basedOn w:val="BodyText"/>
    <w:rsid w:val="00B60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631"/>
    <w:rPr>
      <w:sz w:val="32"/>
    </w:rPr>
  </w:style>
  <w:style w:type="paragraph" w:customStyle="1" w:styleId="HeadingProcedure">
    <w:name w:val="Heading Procedure"/>
    <w:basedOn w:val="HeadingBase"/>
    <w:next w:val="Normal"/>
    <w:rsid w:val="00B60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631"/>
    <w:pPr>
      <w:spacing w:before="60" w:after="60"/>
    </w:pPr>
  </w:style>
  <w:style w:type="paragraph" w:styleId="ListContinue">
    <w:name w:val="List Continue"/>
    <w:basedOn w:val="List"/>
    <w:rsid w:val="00B60631"/>
    <w:pPr>
      <w:ind w:firstLine="0"/>
    </w:pPr>
  </w:style>
  <w:style w:type="paragraph" w:customStyle="1" w:styleId="ListNote">
    <w:name w:val="List Note"/>
    <w:basedOn w:val="List"/>
    <w:rsid w:val="00B60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631"/>
    <w:rPr>
      <w:rFonts w:ascii="Courier New" w:hAnsi="Courier New"/>
    </w:rPr>
  </w:style>
  <w:style w:type="paragraph" w:customStyle="1" w:styleId="NoteBullet">
    <w:name w:val="Note Bullet"/>
    <w:basedOn w:val="Note"/>
    <w:rsid w:val="00B60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631"/>
    <w:rPr>
      <w:b/>
      <w:smallCaps/>
    </w:rPr>
  </w:style>
  <w:style w:type="paragraph" w:customStyle="1" w:styleId="TableListNumber">
    <w:name w:val="Table List Number"/>
    <w:basedOn w:val="ListNumber"/>
    <w:rsid w:val="00B60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631"/>
    <w:pPr>
      <w:numPr>
        <w:numId w:val="8"/>
      </w:numPr>
    </w:pPr>
  </w:style>
  <w:style w:type="paragraph" w:customStyle="1" w:styleId="ListAlpha2">
    <w:name w:val="List Alpha 2"/>
    <w:basedOn w:val="List2"/>
    <w:rsid w:val="00B60631"/>
    <w:pPr>
      <w:numPr>
        <w:numId w:val="7"/>
      </w:numPr>
    </w:pPr>
  </w:style>
  <w:style w:type="paragraph" w:styleId="List2">
    <w:name w:val="List 2"/>
    <w:basedOn w:val="BodyText"/>
    <w:rsid w:val="00B60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631"/>
    <w:pPr>
      <w:numPr>
        <w:numId w:val="3"/>
      </w:numPr>
    </w:pPr>
  </w:style>
  <w:style w:type="paragraph" w:styleId="ListContinue2">
    <w:name w:val="List Continue 2"/>
    <w:basedOn w:val="List2"/>
    <w:rsid w:val="00B60631"/>
    <w:pPr>
      <w:ind w:firstLine="0"/>
    </w:pPr>
  </w:style>
  <w:style w:type="paragraph" w:styleId="ListContinue3">
    <w:name w:val="List Continue 3"/>
    <w:basedOn w:val="List3"/>
    <w:rsid w:val="00B60631"/>
    <w:pPr>
      <w:ind w:left="1021" w:firstLine="0"/>
    </w:pPr>
  </w:style>
  <w:style w:type="paragraph" w:styleId="ListContinue4">
    <w:name w:val="List Continue 4"/>
    <w:basedOn w:val="List4"/>
    <w:rsid w:val="00B60631"/>
    <w:pPr>
      <w:ind w:firstLine="0"/>
    </w:pPr>
  </w:style>
  <w:style w:type="paragraph" w:styleId="ListContinue5">
    <w:name w:val="List Continue 5"/>
    <w:basedOn w:val="List5"/>
    <w:rsid w:val="00B60631"/>
    <w:pPr>
      <w:ind w:firstLine="0"/>
    </w:pPr>
  </w:style>
  <w:style w:type="paragraph" w:styleId="ListNumber3">
    <w:name w:val="List Number 3"/>
    <w:basedOn w:val="List3"/>
    <w:rsid w:val="00B60631"/>
    <w:pPr>
      <w:numPr>
        <w:numId w:val="4"/>
      </w:numPr>
    </w:pPr>
  </w:style>
  <w:style w:type="paragraph" w:styleId="ListNumber4">
    <w:name w:val="List Number 4"/>
    <w:basedOn w:val="List4"/>
    <w:rsid w:val="00B60631"/>
    <w:pPr>
      <w:numPr>
        <w:numId w:val="5"/>
      </w:numPr>
    </w:pPr>
  </w:style>
  <w:style w:type="paragraph" w:styleId="ListNumber5">
    <w:name w:val="List Number 5"/>
    <w:basedOn w:val="List5"/>
    <w:rsid w:val="00B60631"/>
    <w:pPr>
      <w:numPr>
        <w:numId w:val="6"/>
      </w:numPr>
    </w:pPr>
  </w:style>
  <w:style w:type="paragraph" w:styleId="BlockText">
    <w:name w:val="Block Text"/>
    <w:basedOn w:val="Normal"/>
    <w:rsid w:val="00B60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631"/>
    <w:rPr>
      <w:sz w:val="16"/>
      <w:vertAlign w:val="superscript"/>
    </w:rPr>
  </w:style>
  <w:style w:type="character" w:customStyle="1" w:styleId="Symbols">
    <w:name w:val="Symbols"/>
    <w:basedOn w:val="DefaultParagraphFont"/>
    <w:rsid w:val="00B60631"/>
    <w:rPr>
      <w:rFonts w:ascii="Symbol" w:hAnsi="Symbol"/>
    </w:rPr>
  </w:style>
  <w:style w:type="character" w:customStyle="1" w:styleId="MenuOptions">
    <w:name w:val="Menu Options"/>
    <w:basedOn w:val="DefaultParagraphFont"/>
    <w:rsid w:val="00B60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631"/>
    <w:rPr>
      <w:b/>
    </w:rPr>
  </w:style>
  <w:style w:type="character" w:customStyle="1" w:styleId="Underlined">
    <w:name w:val="Underlined"/>
    <w:basedOn w:val="DefaultParagraphFont"/>
    <w:rsid w:val="00B60631"/>
    <w:rPr>
      <w:u w:val="single"/>
    </w:rPr>
  </w:style>
  <w:style w:type="paragraph" w:customStyle="1" w:styleId="TableBodyTextRight">
    <w:name w:val="Table Body Text Right"/>
    <w:basedOn w:val="TableBodyText"/>
    <w:rsid w:val="00B60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631"/>
    <w:rPr>
      <w:sz w:val="18"/>
    </w:rPr>
  </w:style>
  <w:style w:type="paragraph" w:customStyle="1" w:styleId="BodySmallRight">
    <w:name w:val="Body Small Right"/>
    <w:basedOn w:val="BodyTextRight"/>
    <w:rsid w:val="00B60631"/>
    <w:rPr>
      <w:sz w:val="18"/>
      <w:szCs w:val="18"/>
    </w:rPr>
  </w:style>
  <w:style w:type="paragraph" w:customStyle="1" w:styleId="MarginEdition">
    <w:name w:val="Margin Edition"/>
    <w:basedOn w:val="MarginNote"/>
    <w:rsid w:val="00B60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631"/>
    <w:rPr>
      <w:sz w:val="2"/>
      <w:szCs w:val="2"/>
    </w:rPr>
  </w:style>
  <w:style w:type="character" w:customStyle="1" w:styleId="Small">
    <w:name w:val="Small"/>
    <w:basedOn w:val="DefaultParagraphFont"/>
    <w:rsid w:val="00B60631"/>
    <w:rPr>
      <w:sz w:val="16"/>
    </w:rPr>
  </w:style>
  <w:style w:type="paragraph" w:customStyle="1" w:styleId="WideTable">
    <w:name w:val="Wide Table"/>
    <w:basedOn w:val="Normal"/>
    <w:rsid w:val="00B60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631"/>
  </w:style>
  <w:style w:type="paragraph" w:styleId="Quote">
    <w:name w:val="Quote"/>
    <w:basedOn w:val="Heading1"/>
    <w:link w:val="QuoteChar"/>
    <w:qFormat/>
    <w:rsid w:val="00B60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631"/>
    <w:pPr>
      <w:pageBreakBefore/>
    </w:pPr>
  </w:style>
  <w:style w:type="paragraph" w:customStyle="1" w:styleId="Border">
    <w:name w:val="Border"/>
    <w:basedOn w:val="Normal"/>
    <w:qFormat/>
    <w:rsid w:val="00B60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631"/>
    <w:rPr>
      <w:u w:val="single"/>
    </w:rPr>
  </w:style>
  <w:style w:type="character" w:customStyle="1" w:styleId="BoldandItalics">
    <w:name w:val="Bold and Italics"/>
    <w:qFormat/>
    <w:rsid w:val="00B60631"/>
    <w:rPr>
      <w:b/>
      <w:i/>
      <w:u w:val="none"/>
    </w:rPr>
  </w:style>
  <w:style w:type="paragraph" w:styleId="BalloonText">
    <w:name w:val="Balloon Text"/>
    <w:basedOn w:val="Normal"/>
    <w:link w:val="BalloonTextChar"/>
    <w:rsid w:val="00B60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631"/>
    <w:pPr>
      <w:spacing w:before="0" w:after="0"/>
    </w:pPr>
  </w:style>
  <w:style w:type="paragraph" w:customStyle="1" w:styleId="BodyTextBold">
    <w:name w:val="Body Text Bold"/>
    <w:basedOn w:val="BodyText"/>
    <w:qFormat/>
    <w:rsid w:val="00B60631"/>
    <w:rPr>
      <w:b/>
    </w:rPr>
  </w:style>
  <w:style w:type="character" w:styleId="Hyperlink">
    <w:name w:val="Hyperlink"/>
    <w:basedOn w:val="DefaultParagraphFont"/>
    <w:uiPriority w:val="99"/>
    <w:unhideWhenUsed/>
    <w:rsid w:val="001D7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4020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AMPA3065 Slice small stock carcase - shoulder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