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43A" w:rsidP="00A14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AMPA3063 Bone small stock carcase - shoulder</w:t>
      </w:r>
      <w:r>
        <w:fldChar w:fldCharType="end"/>
      </w:r>
    </w:p>
    <w:p w:rsidR="00A1443A" w:rsidP="00A1443A">
      <w:pPr>
        <w:pStyle w:val="Version"/>
        <w:sectPr w:rsidSect="00E74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C00" w:rsidP="00E74C00">
      <w:pPr>
        <w:pStyle w:val="SuperHeading"/>
      </w:pPr>
      <w:r w:rsidRPr="00E74C00">
        <w:t>Assessment Requirements for AMPA3063 Bone small stock carcase - shoulder</w:t>
      </w:r>
    </w:p>
    <w:p w:rsidR="00000000" w:rsidRPr="00E74C00" w:rsidP="00E74C00">
      <w:pPr>
        <w:pStyle w:val="Heading1"/>
      </w:pPr>
      <w:bookmarkStart w:id="1" w:name="O_896882"/>
      <w:bookmarkEnd w:id="1"/>
      <w:r w:rsidRPr="00E74C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74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C00">
            <w:pPr>
              <w:pStyle w:val="TableHeading"/>
              <w:rPr>
                <w:lang w:val="en-NZ"/>
              </w:rPr>
            </w:pPr>
            <w:r w:rsidRPr="00E74C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C00">
            <w:pPr>
              <w:pStyle w:val="TableHeading"/>
              <w:rPr>
                <w:lang w:val="en-NZ"/>
              </w:rPr>
            </w:pPr>
            <w:r w:rsidRPr="00E74C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C00">
            <w:pPr>
              <w:pStyle w:val="TableHeading"/>
              <w:rPr>
                <w:lang w:val="en-NZ"/>
              </w:rPr>
            </w:pPr>
            <w:r w:rsidRPr="00E74C00">
              <w:t>Comment</w:t>
            </w:r>
          </w:p>
        </w:tc>
      </w:tr>
      <w:tr w:rsidTr="00E74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C00">
            <w:pPr>
              <w:pStyle w:val="BodyText"/>
              <w:rPr>
                <w:lang w:val="en-NZ"/>
              </w:rPr>
            </w:pPr>
            <w:r w:rsidRPr="00E74C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C00">
            <w:pPr>
              <w:pStyle w:val="BodyText"/>
              <w:rPr>
                <w:lang w:val="en-NZ"/>
              </w:rPr>
            </w:pPr>
            <w:r w:rsidRPr="00E74C0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C00" w:rsidP="00E74C00">
            <w:pPr>
              <w:pStyle w:val="BodyText"/>
            </w:pPr>
            <w:r w:rsidRPr="00E74C00">
              <w:t>Initial release</w:t>
            </w:r>
          </w:p>
        </w:tc>
      </w:tr>
    </w:tbl>
    <w:p w:rsidR="00000000" w:rsidRPr="00E74C00" w:rsidP="00E74C00">
      <w:pPr>
        <w:pStyle w:val="BodyText"/>
      </w:pPr>
    </w:p>
    <w:p w:rsidR="00000000" w:rsidRPr="00E74C00" w:rsidP="00E74C00">
      <w:pPr>
        <w:pStyle w:val="AllowPageBreak"/>
      </w:pPr>
    </w:p>
    <w:p w:rsidR="00000000" w:rsidRPr="00E74C00" w:rsidP="00E74C00">
      <w:pPr>
        <w:pStyle w:val="Heading1"/>
      </w:pPr>
      <w:bookmarkStart w:id="2" w:name="O_896883"/>
      <w:bookmarkEnd w:id="2"/>
      <w:r w:rsidRPr="00E74C00">
        <w:t>Performance Evidence</w:t>
      </w:r>
    </w:p>
    <w:p w:rsidR="00000000" w:rsidRPr="00E74C00" w:rsidP="00A1443A">
      <w:pPr>
        <w:pStyle w:val="BodyText"/>
      </w:pPr>
      <w:r w:rsidRPr="00E74C00">
        <w:t xml:space="preserve">Candidates must consistently bone small stock carcase shoulders at production speed. </w:t>
      </w:r>
    </w:p>
    <w:p w:rsidR="00000000" w:rsidRPr="00E74C00" w:rsidP="00A1443A">
      <w:pPr>
        <w:pStyle w:val="BodyText"/>
      </w:pPr>
      <w:r w:rsidRPr="00E74C00">
        <w:t xml:space="preserve">Candidates must: </w:t>
      </w:r>
    </w:p>
    <w:p w:rsidR="00000000" w:rsidRPr="00E74C00" w:rsidP="00E74C00">
      <w:pPr>
        <w:pStyle w:val="ListBullet"/>
      </w:pPr>
      <w:r w:rsidRPr="00E74C00">
        <w:t>operate equipment in accordance with workplace requirements</w:t>
      </w:r>
    </w:p>
    <w:p w:rsidR="00000000" w:rsidRPr="00E74C00" w:rsidP="00E74C00">
      <w:pPr>
        <w:pStyle w:val="ListBullet"/>
      </w:pPr>
      <w:r w:rsidRPr="00E74C00">
        <w:t>correctly identify the cut specifications</w:t>
      </w:r>
    </w:p>
    <w:p w:rsidR="00000000" w:rsidRPr="00E74C00" w:rsidP="00E74C00">
      <w:pPr>
        <w:pStyle w:val="ListBullet"/>
      </w:pPr>
      <w:r w:rsidRPr="00E74C00">
        <w:t>bone the shoulder in accordance with workplace r</w:t>
      </w:r>
      <w:r w:rsidRPr="00E74C00">
        <w:t xml:space="preserve">equirements </w:t>
      </w:r>
    </w:p>
    <w:p w:rsidR="00000000" w:rsidRPr="00E74C00" w:rsidP="00E74C00">
      <w:pPr>
        <w:pStyle w:val="ListBullet"/>
      </w:pPr>
      <w:r w:rsidRPr="00E74C00">
        <w:t>check and correct, where necessary, the accuracy of cutting lines</w:t>
      </w:r>
    </w:p>
    <w:p w:rsidR="00000000" w:rsidRPr="00E74C00" w:rsidP="00E74C00">
      <w:pPr>
        <w:pStyle w:val="ListBullet"/>
      </w:pPr>
      <w:r w:rsidRPr="00E74C00">
        <w:t xml:space="preserve">identify and remove defects </w:t>
      </w:r>
    </w:p>
    <w:p w:rsidR="00000000" w:rsidRPr="00E74C00" w:rsidP="00E74C00">
      <w:pPr>
        <w:pStyle w:val="ListBullet"/>
      </w:pPr>
      <w:r w:rsidRPr="00E74C00">
        <w:t>apply communication skills relevant to work instructions and Standard Operating Procedures (SOPs)</w:t>
      </w:r>
    </w:p>
    <w:p w:rsidR="00000000" w:rsidRPr="00E74C00" w:rsidP="00E74C00">
      <w:pPr>
        <w:pStyle w:val="AllowPageBreak"/>
      </w:pPr>
    </w:p>
    <w:p w:rsidR="00000000" w:rsidRPr="00E74C00" w:rsidP="00E74C00">
      <w:pPr>
        <w:pStyle w:val="Heading1"/>
      </w:pPr>
      <w:bookmarkStart w:id="3" w:name="O_896884"/>
      <w:bookmarkEnd w:id="3"/>
      <w:r w:rsidRPr="00E74C00">
        <w:t>Knowledge Evidence</w:t>
      </w:r>
    </w:p>
    <w:p w:rsidR="00000000" w:rsidRPr="00E74C00" w:rsidP="00A1443A">
      <w:pPr>
        <w:pStyle w:val="BodyText"/>
      </w:pPr>
      <w:r w:rsidRPr="00E74C00">
        <w:t xml:space="preserve">The candidate </w:t>
      </w:r>
      <w:r w:rsidRPr="00E74C00">
        <w:t>must demonstrate a factual, technical, procedural and theoretical knowledge of:</w:t>
      </w:r>
    </w:p>
    <w:p w:rsidR="00000000" w:rsidRPr="00E74C00" w:rsidP="00E74C00">
      <w:pPr>
        <w:pStyle w:val="ListBullet"/>
      </w:pPr>
      <w:r w:rsidRPr="00E74C00">
        <w:t>structure of the carcase and identify primal cutting lines</w:t>
      </w:r>
    </w:p>
    <w:p w:rsidR="00000000" w:rsidRPr="00E74C00" w:rsidP="00E74C00">
      <w:pPr>
        <w:pStyle w:val="ListBullet"/>
      </w:pPr>
      <w:r w:rsidRPr="00E74C00">
        <w:t>procedure for removal of all primals to desired specifications</w:t>
      </w:r>
    </w:p>
    <w:p w:rsidR="00000000" w:rsidRPr="00E74C00" w:rsidP="00E74C00">
      <w:pPr>
        <w:pStyle w:val="ListBullet"/>
      </w:pPr>
      <w:r w:rsidRPr="00E74C00">
        <w:t xml:space="preserve">sources of contamination and cross-contamination and </w:t>
      </w:r>
      <w:r w:rsidRPr="00E74C00">
        <w:t>the ways of minimising it</w:t>
      </w:r>
    </w:p>
    <w:p w:rsidR="00000000" w:rsidRPr="00E74C00" w:rsidP="00E74C00">
      <w:pPr>
        <w:pStyle w:val="ListBullet"/>
      </w:pPr>
      <w:r w:rsidRPr="00E74C00">
        <w:t>importance of and technique required to maximise yield from a carcase</w:t>
      </w:r>
    </w:p>
    <w:p w:rsidR="00000000" w:rsidRPr="00E74C00" w:rsidP="00E74C00">
      <w:pPr>
        <w:pStyle w:val="ListBullet"/>
      </w:pPr>
      <w:r w:rsidRPr="00E74C00">
        <w:t>work instructions and dropped meat procedures</w:t>
      </w:r>
    </w:p>
    <w:p w:rsidR="00000000" w:rsidRPr="00E74C00" w:rsidP="00E74C00">
      <w:pPr>
        <w:pStyle w:val="ListBullet"/>
      </w:pPr>
      <w:r w:rsidRPr="00E74C00">
        <w:t>carcase defects and appropriate corrective actions.</w:t>
      </w:r>
    </w:p>
    <w:p w:rsidR="00000000" w:rsidRPr="00E74C00" w:rsidP="00E74C00">
      <w:pPr>
        <w:pStyle w:val="AllowPageBreak"/>
      </w:pPr>
    </w:p>
    <w:p w:rsidR="00000000" w:rsidRPr="00E74C00" w:rsidP="00E74C00">
      <w:pPr>
        <w:pStyle w:val="Heading1"/>
      </w:pPr>
      <w:bookmarkStart w:id="4" w:name="O_896885"/>
      <w:bookmarkEnd w:id="4"/>
      <w:r w:rsidRPr="00E74C00">
        <w:t>Assessment Conditions</w:t>
      </w:r>
    </w:p>
    <w:p w:rsidR="00000000" w:rsidRPr="00E74C00" w:rsidP="00A1443A">
      <w:pPr>
        <w:pStyle w:val="BodyText"/>
      </w:pPr>
      <w:r w:rsidRPr="00E74C00">
        <w:t>Competency must be demonstrated in an operating meat processing plant or facility at normal production speed.</w:t>
      </w:r>
    </w:p>
    <w:p w:rsidR="00000000" w:rsidRPr="00E74C00" w:rsidP="00A1443A">
      <w:pPr>
        <w:pStyle w:val="BodyText"/>
      </w:pPr>
      <w:r w:rsidRPr="00E74C00">
        <w:t>Assessment must occur in a registered meat processing plant or facility.</w:t>
      </w:r>
    </w:p>
    <w:p w:rsidR="00000000" w:rsidRPr="00E74C00" w:rsidP="00A1443A">
      <w:pPr>
        <w:pStyle w:val="BodyText"/>
      </w:pPr>
      <w:r w:rsidRPr="00E74C00">
        <w:t>As a minimum, the following three forms of assessment must be used:</w:t>
      </w:r>
    </w:p>
    <w:p w:rsidR="00000000" w:rsidRPr="00E74C00" w:rsidP="00E74C00">
      <w:pPr>
        <w:pStyle w:val="ListBullet"/>
      </w:pPr>
      <w:r w:rsidRPr="00E74C00">
        <w:t>de</w:t>
      </w:r>
      <w:r w:rsidRPr="00E74C00">
        <w:t>monstration in the workplace or simulated environment</w:t>
      </w:r>
    </w:p>
    <w:p w:rsidR="00000000" w:rsidRPr="00E74C00" w:rsidP="00E74C00">
      <w:pPr>
        <w:pStyle w:val="ListBullet"/>
      </w:pPr>
      <w:r w:rsidRPr="00E74C00">
        <w:t>quiz of underpinning knowledge</w:t>
      </w:r>
    </w:p>
    <w:p w:rsidR="00000000" w:rsidRPr="00E74C00" w:rsidP="00E74C00">
      <w:pPr>
        <w:pStyle w:val="ListBullet"/>
      </w:pPr>
      <w:r w:rsidRPr="00E74C00">
        <w:t>workplace referee or third-party report of performance over time.</w:t>
      </w:r>
    </w:p>
    <w:p w:rsidR="00000000" w:rsidRPr="00E74C00" w:rsidP="00E74C00">
      <w:pPr>
        <w:pStyle w:val="BodyText"/>
      </w:pPr>
    </w:p>
    <w:p w:rsidR="00000000" w:rsidRPr="00E74C00" w:rsidP="00A1443A">
      <w:pPr>
        <w:pStyle w:val="BodyText"/>
      </w:pPr>
      <w:r w:rsidRPr="00E74C00">
        <w:t>Assessors must satisfy the current standards for RTOs.</w:t>
      </w:r>
    </w:p>
    <w:p w:rsidR="00000000" w:rsidRPr="00E74C00" w:rsidP="00E74C00">
      <w:pPr>
        <w:pStyle w:val="Heading1"/>
      </w:pPr>
      <w:bookmarkStart w:id="5" w:name="O_896888"/>
      <w:bookmarkEnd w:id="5"/>
      <w:r w:rsidRPr="00E74C00">
        <w:t>Links</w:t>
      </w:r>
    </w:p>
    <w:p w:rsidR="00000000" w:rsidRPr="00E74C00" w:rsidP="00A1443A">
      <w:pPr>
        <w:pStyle w:val="BodyText"/>
      </w:pPr>
      <w:r w:rsidRPr="00E74C00">
        <w:t>Companion Volume implement</w:t>
      </w:r>
      <w:r w:rsidRPr="00E74C00">
        <w:t xml:space="preserve">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59D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74C00" w:rsidP="00E74C00"/>
    <w:sectPr w:rsidSect="00E74C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00" w:rsidRPr="00A1443A" w:rsidP="00A14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3A" w:rsidP="00E74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443A" w:rsidP="00E74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443A" w:rsidP="00E74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C00" w:rsidRPr="00A1443A" w:rsidP="00A14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3A" w:rsidRPr="002D2AF8" w:rsidP="00E74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AMPA3063 Bone small stock carcase - shoulder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1443A" w:rsidP="00E74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C6E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E62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C00"/>
  </w:style>
  <w:style w:type="character" w:customStyle="1" w:styleId="Heading1Char">
    <w:name w:val="Heading 1 Char"/>
    <w:basedOn w:val="DefaultParagraphFont"/>
    <w:link w:val="Heading1"/>
    <w:rsid w:val="00E74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C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74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4C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4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C00"/>
    <w:rPr>
      <w:b/>
      <w:spacing w:val="0"/>
    </w:rPr>
  </w:style>
  <w:style w:type="paragraph" w:customStyle="1" w:styleId="SuperTitle">
    <w:name w:val="SuperTitle"/>
    <w:basedOn w:val="Title"/>
    <w:rsid w:val="00E74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C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C00"/>
    <w:rPr>
      <w:i/>
    </w:rPr>
  </w:style>
  <w:style w:type="paragraph" w:styleId="Caption">
    <w:name w:val="caption"/>
    <w:basedOn w:val="BodyText"/>
    <w:next w:val="Normal"/>
    <w:qFormat/>
    <w:rsid w:val="00E74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C00"/>
  </w:style>
  <w:style w:type="paragraph" w:styleId="TableofFigures">
    <w:name w:val="table of figures"/>
    <w:basedOn w:val="Normal"/>
    <w:next w:val="Normal"/>
    <w:semiHidden/>
    <w:rsid w:val="00E74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C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4C00"/>
    <w:rPr>
      <w:rFonts w:ascii="Wingdings" w:hAnsi="Wingdings"/>
    </w:rPr>
  </w:style>
  <w:style w:type="character" w:customStyle="1" w:styleId="HotSpot">
    <w:name w:val="HotSpot"/>
    <w:rsid w:val="00E74C00"/>
    <w:rPr>
      <w:color w:val="0033CC"/>
      <w:u w:val="none"/>
    </w:rPr>
  </w:style>
  <w:style w:type="paragraph" w:customStyle="1" w:styleId="BodyTextRight">
    <w:name w:val="Body Text Right"/>
    <w:basedOn w:val="BodyText"/>
    <w:rsid w:val="00E74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C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C00"/>
    <w:rPr>
      <w:sz w:val="32"/>
    </w:rPr>
  </w:style>
  <w:style w:type="paragraph" w:customStyle="1" w:styleId="HeadingProcedure">
    <w:name w:val="Heading Procedure"/>
    <w:basedOn w:val="HeadingBase"/>
    <w:next w:val="Normal"/>
    <w:rsid w:val="00E74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C00"/>
    <w:pPr>
      <w:spacing w:before="60" w:after="60"/>
    </w:pPr>
  </w:style>
  <w:style w:type="paragraph" w:styleId="ListContinue">
    <w:name w:val="List Continue"/>
    <w:basedOn w:val="List"/>
    <w:rsid w:val="00E74C00"/>
    <w:pPr>
      <w:ind w:firstLine="0"/>
    </w:pPr>
  </w:style>
  <w:style w:type="paragraph" w:customStyle="1" w:styleId="ListNote">
    <w:name w:val="List Note"/>
    <w:basedOn w:val="List"/>
    <w:rsid w:val="00E74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C00"/>
    <w:rPr>
      <w:rFonts w:ascii="Courier New" w:hAnsi="Courier New"/>
    </w:rPr>
  </w:style>
  <w:style w:type="paragraph" w:customStyle="1" w:styleId="NoteBullet">
    <w:name w:val="Note Bullet"/>
    <w:basedOn w:val="Note"/>
    <w:rsid w:val="00E74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C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4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C00"/>
    <w:rPr>
      <w:b/>
      <w:smallCaps/>
    </w:rPr>
  </w:style>
  <w:style w:type="paragraph" w:customStyle="1" w:styleId="TableListNumber">
    <w:name w:val="Table List Number"/>
    <w:basedOn w:val="ListNumber"/>
    <w:rsid w:val="00E74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C00"/>
    <w:pPr>
      <w:numPr>
        <w:numId w:val="8"/>
      </w:numPr>
    </w:pPr>
  </w:style>
  <w:style w:type="paragraph" w:customStyle="1" w:styleId="ListAlpha2">
    <w:name w:val="List Alpha 2"/>
    <w:basedOn w:val="List2"/>
    <w:rsid w:val="00E74C00"/>
    <w:pPr>
      <w:numPr>
        <w:numId w:val="7"/>
      </w:numPr>
    </w:pPr>
  </w:style>
  <w:style w:type="paragraph" w:styleId="List2">
    <w:name w:val="List 2"/>
    <w:basedOn w:val="BodyText"/>
    <w:rsid w:val="00E74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C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C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4C00"/>
    <w:pPr>
      <w:numPr>
        <w:numId w:val="3"/>
      </w:numPr>
    </w:pPr>
  </w:style>
  <w:style w:type="paragraph" w:styleId="ListContinue2">
    <w:name w:val="List Continue 2"/>
    <w:basedOn w:val="List2"/>
    <w:rsid w:val="00E74C00"/>
    <w:pPr>
      <w:ind w:firstLine="0"/>
    </w:pPr>
  </w:style>
  <w:style w:type="paragraph" w:styleId="ListContinue3">
    <w:name w:val="List Continue 3"/>
    <w:basedOn w:val="List3"/>
    <w:rsid w:val="00E74C00"/>
    <w:pPr>
      <w:ind w:left="1021" w:firstLine="0"/>
    </w:pPr>
  </w:style>
  <w:style w:type="paragraph" w:styleId="ListContinue4">
    <w:name w:val="List Continue 4"/>
    <w:basedOn w:val="List4"/>
    <w:rsid w:val="00E74C00"/>
    <w:pPr>
      <w:ind w:firstLine="0"/>
    </w:pPr>
  </w:style>
  <w:style w:type="paragraph" w:styleId="ListContinue5">
    <w:name w:val="List Continue 5"/>
    <w:basedOn w:val="List5"/>
    <w:rsid w:val="00E74C00"/>
    <w:pPr>
      <w:ind w:firstLine="0"/>
    </w:pPr>
  </w:style>
  <w:style w:type="paragraph" w:styleId="ListNumber3">
    <w:name w:val="List Number 3"/>
    <w:basedOn w:val="List3"/>
    <w:rsid w:val="00E74C00"/>
    <w:pPr>
      <w:numPr>
        <w:numId w:val="4"/>
      </w:numPr>
    </w:pPr>
  </w:style>
  <w:style w:type="paragraph" w:styleId="ListNumber4">
    <w:name w:val="List Number 4"/>
    <w:basedOn w:val="List4"/>
    <w:rsid w:val="00E74C00"/>
    <w:pPr>
      <w:numPr>
        <w:numId w:val="5"/>
      </w:numPr>
    </w:pPr>
  </w:style>
  <w:style w:type="paragraph" w:styleId="ListNumber5">
    <w:name w:val="List Number 5"/>
    <w:basedOn w:val="List5"/>
    <w:rsid w:val="00E74C00"/>
    <w:pPr>
      <w:numPr>
        <w:numId w:val="6"/>
      </w:numPr>
    </w:pPr>
  </w:style>
  <w:style w:type="paragraph" w:styleId="BlockText">
    <w:name w:val="Block Text"/>
    <w:basedOn w:val="Normal"/>
    <w:rsid w:val="00E74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C00"/>
    <w:rPr>
      <w:sz w:val="16"/>
      <w:vertAlign w:val="superscript"/>
    </w:rPr>
  </w:style>
  <w:style w:type="character" w:customStyle="1" w:styleId="Symbols">
    <w:name w:val="Symbols"/>
    <w:basedOn w:val="DefaultParagraphFont"/>
    <w:rsid w:val="00E74C00"/>
    <w:rPr>
      <w:rFonts w:ascii="Symbol" w:hAnsi="Symbol"/>
    </w:rPr>
  </w:style>
  <w:style w:type="character" w:customStyle="1" w:styleId="MenuOptions">
    <w:name w:val="Menu Options"/>
    <w:basedOn w:val="DefaultParagraphFont"/>
    <w:rsid w:val="00E74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C00"/>
    <w:rPr>
      <w:b/>
    </w:rPr>
  </w:style>
  <w:style w:type="character" w:customStyle="1" w:styleId="Underlined">
    <w:name w:val="Underlined"/>
    <w:basedOn w:val="DefaultParagraphFont"/>
    <w:rsid w:val="00E74C00"/>
    <w:rPr>
      <w:u w:val="single"/>
    </w:rPr>
  </w:style>
  <w:style w:type="paragraph" w:customStyle="1" w:styleId="TableBodyTextRight">
    <w:name w:val="Table Body Text Right"/>
    <w:basedOn w:val="TableBodyText"/>
    <w:rsid w:val="00E74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C00"/>
    <w:rPr>
      <w:sz w:val="18"/>
    </w:rPr>
  </w:style>
  <w:style w:type="paragraph" w:customStyle="1" w:styleId="BodySmallRight">
    <w:name w:val="Body Small Right"/>
    <w:basedOn w:val="BodyTextRight"/>
    <w:rsid w:val="00E74C00"/>
    <w:rPr>
      <w:sz w:val="18"/>
      <w:szCs w:val="18"/>
    </w:rPr>
  </w:style>
  <w:style w:type="paragraph" w:customStyle="1" w:styleId="MarginEdition">
    <w:name w:val="Margin Edition"/>
    <w:basedOn w:val="MarginNote"/>
    <w:rsid w:val="00E74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C00"/>
    <w:rPr>
      <w:sz w:val="2"/>
      <w:szCs w:val="2"/>
    </w:rPr>
  </w:style>
  <w:style w:type="character" w:customStyle="1" w:styleId="Small">
    <w:name w:val="Small"/>
    <w:basedOn w:val="DefaultParagraphFont"/>
    <w:rsid w:val="00E74C00"/>
    <w:rPr>
      <w:sz w:val="16"/>
    </w:rPr>
  </w:style>
  <w:style w:type="paragraph" w:customStyle="1" w:styleId="WideTable">
    <w:name w:val="Wide Table"/>
    <w:basedOn w:val="Normal"/>
    <w:rsid w:val="00E74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C00"/>
  </w:style>
  <w:style w:type="paragraph" w:styleId="Quote">
    <w:name w:val="Quote"/>
    <w:basedOn w:val="Heading1"/>
    <w:link w:val="QuoteChar"/>
    <w:qFormat/>
    <w:rsid w:val="00E74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C00"/>
    <w:pPr>
      <w:pageBreakBefore/>
    </w:pPr>
  </w:style>
  <w:style w:type="paragraph" w:customStyle="1" w:styleId="Border">
    <w:name w:val="Border"/>
    <w:basedOn w:val="Normal"/>
    <w:qFormat/>
    <w:rsid w:val="00E74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C00"/>
    <w:rPr>
      <w:u w:val="single"/>
    </w:rPr>
  </w:style>
  <w:style w:type="character" w:customStyle="1" w:styleId="BoldandItalics">
    <w:name w:val="Bold and Italics"/>
    <w:qFormat/>
    <w:rsid w:val="00E74C00"/>
    <w:rPr>
      <w:b/>
      <w:i/>
      <w:u w:val="none"/>
    </w:rPr>
  </w:style>
  <w:style w:type="paragraph" w:styleId="BalloonText">
    <w:name w:val="Balloon Text"/>
    <w:basedOn w:val="Normal"/>
    <w:link w:val="BalloonTextChar"/>
    <w:rsid w:val="00E74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C00"/>
    <w:pPr>
      <w:spacing w:before="0" w:after="0"/>
    </w:pPr>
  </w:style>
  <w:style w:type="paragraph" w:customStyle="1" w:styleId="BodyTextBold">
    <w:name w:val="Body Text Bold"/>
    <w:basedOn w:val="BodyText"/>
    <w:qFormat/>
    <w:rsid w:val="00E74C00"/>
    <w:rPr>
      <w:b/>
    </w:rPr>
  </w:style>
  <w:style w:type="character" w:styleId="Hyperlink">
    <w:name w:val="Hyperlink"/>
    <w:basedOn w:val="DefaultParagraphFont"/>
    <w:uiPriority w:val="99"/>
    <w:unhideWhenUsed/>
    <w:rsid w:val="00A14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1745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AMPA3063 Bone small stock carcase - shoulder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