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91E" w:rsidP="000B4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AMPA3062 Operate trunk boning machine</w:t>
      </w:r>
      <w:r>
        <w:fldChar w:fldCharType="end"/>
      </w:r>
    </w:p>
    <w:p w:rsidR="000B491E" w:rsidP="000B491E">
      <w:pPr>
        <w:pStyle w:val="Version"/>
        <w:sectPr w:rsidSect="00001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453" w:rsidP="00001453">
      <w:pPr>
        <w:pStyle w:val="SuperHeading"/>
      </w:pPr>
      <w:r w:rsidRPr="00001453">
        <w:t>AMPA3062 Operate trunk boning machine</w:t>
      </w:r>
    </w:p>
    <w:p w:rsidR="00000000" w:rsidRPr="00001453" w:rsidP="00001453">
      <w:pPr>
        <w:pStyle w:val="Heading1"/>
      </w:pPr>
      <w:bookmarkStart w:id="1" w:name="O_896739"/>
      <w:bookmarkEnd w:id="1"/>
      <w:r w:rsidRPr="000014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1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TableHeading"/>
              <w:rPr>
                <w:lang w:val="en-NZ"/>
              </w:rPr>
            </w:pPr>
            <w:r w:rsidRPr="000014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TableHeading"/>
              <w:rPr>
                <w:lang w:val="en-NZ"/>
              </w:rPr>
            </w:pPr>
            <w:r w:rsidRPr="000014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TableHeading"/>
              <w:rPr>
                <w:lang w:val="en-NZ"/>
              </w:rPr>
            </w:pPr>
            <w:r w:rsidRPr="00001453">
              <w:t>Comment</w:t>
            </w:r>
          </w:p>
        </w:tc>
      </w:tr>
      <w:tr w:rsidTr="00001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BodyText"/>
              <w:rPr>
                <w:lang w:val="en-NZ"/>
              </w:rPr>
            </w:pPr>
            <w:r w:rsidRPr="000014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BodyText"/>
              <w:rPr>
                <w:lang w:val="en-NZ"/>
              </w:rPr>
            </w:pPr>
            <w:r w:rsidRPr="0000145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53" w:rsidP="00001453">
            <w:pPr>
              <w:pStyle w:val="BodyText"/>
            </w:pPr>
            <w:r w:rsidRPr="00001453">
              <w:t>Initial release</w:t>
            </w:r>
          </w:p>
        </w:tc>
      </w:tr>
    </w:tbl>
    <w:p w:rsidR="00000000" w:rsidRPr="00001453" w:rsidP="00001453">
      <w:pPr>
        <w:pStyle w:val="BodyText"/>
      </w:pPr>
    </w:p>
    <w:p w:rsidR="00000000" w:rsidRPr="00001453" w:rsidP="00001453">
      <w:pPr>
        <w:pStyle w:val="AllowPageBreak"/>
      </w:pPr>
    </w:p>
    <w:p w:rsidR="00000000" w:rsidRPr="00001453" w:rsidP="00001453">
      <w:pPr>
        <w:pStyle w:val="Heading1"/>
      </w:pPr>
      <w:bookmarkStart w:id="2" w:name="O_896740"/>
      <w:bookmarkEnd w:id="2"/>
      <w:r w:rsidRPr="00001453">
        <w:t>Application</w:t>
      </w:r>
    </w:p>
    <w:p w:rsidR="00000000" w:rsidRPr="00001453" w:rsidP="000B491E">
      <w:pPr>
        <w:pStyle w:val="BodyText"/>
      </w:pPr>
      <w:r w:rsidRPr="00001453">
        <w:t>This unit describes the skills and knowledge required to operate a trunk boning machine.</w:t>
      </w:r>
    </w:p>
    <w:p w:rsidR="00000000" w:rsidRPr="00001453" w:rsidP="000B491E">
      <w:pPr>
        <w:pStyle w:val="BodyText"/>
      </w:pPr>
      <w:r w:rsidRPr="00001453">
        <w:t>This unit is applicable to workers in boning rooms, food services and wholesale operations.</w:t>
      </w:r>
    </w:p>
    <w:p w:rsidR="00000000" w:rsidRPr="00001453" w:rsidP="000B491E">
      <w:pPr>
        <w:pStyle w:val="BodyText"/>
      </w:pPr>
      <w:r w:rsidRPr="00001453">
        <w:t>All work should be carried out to comply with workplace procedures, customer requirements and product specifications.</w:t>
      </w:r>
    </w:p>
    <w:p w:rsidR="00000000" w:rsidRPr="00001453" w:rsidP="000B491E">
      <w:pPr>
        <w:pStyle w:val="BodyText"/>
      </w:pPr>
      <w:r w:rsidRPr="00001453">
        <w:t>This unit applies to individuals who work un</w:t>
      </w:r>
      <w:r w:rsidRPr="00001453">
        <w:t>der broad direction and take responsibility for their own work including limited responsibility for the work of others. They provide and communicate solutions to a range of predictable problems.</w:t>
      </w:r>
    </w:p>
    <w:p w:rsidR="00000000" w:rsidRPr="00001453" w:rsidP="000B491E">
      <w:pPr>
        <w:pStyle w:val="BodyText"/>
      </w:pPr>
      <w:r w:rsidRPr="00001453">
        <w:t>No occupational licensing, legislative or certification requ</w:t>
      </w:r>
      <w:r w:rsidRPr="00001453">
        <w:t>irements are known to apply to this unit at the time of publication.</w:t>
      </w:r>
    </w:p>
    <w:p w:rsidR="00000000" w:rsidRPr="00001453" w:rsidP="000B491E">
      <w:pPr>
        <w:pStyle w:val="BodyText"/>
      </w:pPr>
      <w:r w:rsidRPr="00001453">
        <w:t xml:space="preserve">This unit must be delivered and assessed in the context of Australian meat processing standards and regulations.  </w:t>
      </w:r>
    </w:p>
    <w:p w:rsidR="00000000" w:rsidRPr="00001453" w:rsidP="00001453">
      <w:pPr>
        <w:pStyle w:val="Heading1"/>
      </w:pPr>
      <w:bookmarkStart w:id="3" w:name="O_896741"/>
      <w:bookmarkEnd w:id="3"/>
      <w:r w:rsidRPr="00001453">
        <w:t>Pre-requisite Unit</w:t>
      </w:r>
    </w:p>
    <w:p w:rsidR="00000000" w:rsidRPr="00001453" w:rsidP="000B491E">
      <w:pPr>
        <w:pStyle w:val="BodyText"/>
      </w:pPr>
      <w:r w:rsidRPr="00001453">
        <w:t>AMPX209 Sharpen knives</w:t>
      </w:r>
    </w:p>
    <w:p w:rsidR="00000000" w:rsidRPr="00001453" w:rsidP="00001453">
      <w:pPr>
        <w:pStyle w:val="Heading1"/>
      </w:pPr>
      <w:bookmarkStart w:id="4" w:name="O_896743"/>
      <w:bookmarkEnd w:id="4"/>
      <w:r w:rsidRPr="00001453">
        <w:t>Unit Sector</w:t>
      </w:r>
    </w:p>
    <w:p w:rsidR="00000000" w:rsidRPr="00001453" w:rsidP="00001453">
      <w:pPr>
        <w:pStyle w:val="Heading1"/>
      </w:pPr>
      <w:bookmarkStart w:id="5" w:name="O_896744"/>
      <w:bookmarkEnd w:id="5"/>
      <w:r w:rsidRPr="0000145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B49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TableHeading"/>
              <w:rPr>
                <w:lang w:val="en-NZ"/>
              </w:rPr>
            </w:pPr>
            <w:r w:rsidRPr="0000145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TableHeading"/>
              <w:rPr>
                <w:lang w:val="en-NZ"/>
              </w:rPr>
            </w:pPr>
            <w:r w:rsidRPr="00001453">
              <w:t>Performance criteria</w:t>
            </w:r>
          </w:p>
        </w:tc>
      </w:tr>
      <w:tr w:rsidTr="000B49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BodyText"/>
              <w:rPr>
                <w:lang w:val="en-NZ"/>
              </w:rPr>
            </w:pPr>
            <w:r w:rsidRPr="00001453">
              <w:t xml:space="preserve">Elements describe the </w:t>
            </w:r>
            <w:r w:rsidRPr="00001453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BodyText"/>
              <w:rPr>
                <w:lang w:val="en-NZ"/>
              </w:rPr>
            </w:pPr>
            <w:r w:rsidRPr="00001453">
              <w:t xml:space="preserve">Performance criteria describe the performance needed to </w:t>
            </w:r>
            <w:r w:rsidRPr="00001453">
              <w:t>demonstrate achievement of the element.</w:t>
            </w:r>
          </w:p>
        </w:tc>
      </w:tr>
      <w:tr w:rsidTr="000B49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List"/>
              <w:rPr>
                <w:lang w:val="en-NZ"/>
              </w:rPr>
            </w:pPr>
            <w:r w:rsidRPr="00001453">
              <w:t>1.</w:t>
            </w:r>
            <w:r w:rsidRPr="00001453">
              <w:tab/>
            </w:r>
            <w:r w:rsidRPr="00001453">
              <w:t>Perform preparatory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53" w:rsidP="00001453">
            <w:pPr>
              <w:pStyle w:val="List"/>
            </w:pPr>
            <w:r w:rsidRPr="00001453">
              <w:t>1.1</w:t>
            </w:r>
            <w:r w:rsidRPr="00001453">
              <w:tab/>
              <w:t>Take trunks from the chain and select for de-boning according to workplace specifications.</w:t>
            </w:r>
          </w:p>
          <w:p w:rsidR="00000000" w:rsidRPr="00001453" w:rsidP="00001453">
            <w:pPr>
              <w:pStyle w:val="List"/>
            </w:pPr>
            <w:r w:rsidRPr="00001453">
              <w:t>1.2</w:t>
            </w:r>
            <w:r w:rsidRPr="00001453">
              <w:tab/>
              <w:t>Inspect trunks for defects and trim or dispose of in accordance with workplace requirements.</w:t>
            </w:r>
          </w:p>
          <w:p w:rsidR="00000000" w:rsidP="00001453">
            <w:pPr>
              <w:pStyle w:val="List"/>
              <w:rPr>
                <w:lang w:val="en-NZ"/>
              </w:rPr>
            </w:pPr>
            <w:r w:rsidRPr="00001453">
              <w:t>1.3</w:t>
            </w:r>
            <w:r w:rsidRPr="00001453">
              <w:tab/>
              <w:t>Make preparatory cuts along the spi</w:t>
            </w:r>
            <w:r w:rsidRPr="00001453">
              <w:t>ne prior to mechanical boning in accordance with work instructions.</w:t>
            </w:r>
          </w:p>
        </w:tc>
      </w:tr>
      <w:tr w:rsidTr="000B49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53">
            <w:pPr>
              <w:pStyle w:val="List"/>
              <w:rPr>
                <w:lang w:val="en-NZ"/>
              </w:rPr>
            </w:pPr>
            <w:r w:rsidRPr="00001453">
              <w:t>2.</w:t>
            </w:r>
            <w:r w:rsidRPr="00001453">
              <w:tab/>
              <w:t>De-bone trunks mechanically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53" w:rsidP="00001453">
            <w:pPr>
              <w:pStyle w:val="List"/>
            </w:pPr>
            <w:r w:rsidRPr="00001453">
              <w:t>2.1</w:t>
            </w:r>
            <w:r w:rsidRPr="00001453">
              <w:tab/>
              <w:t>Position trunk in accordance with work instruction.</w:t>
            </w:r>
          </w:p>
          <w:p w:rsidR="00000000" w:rsidRPr="00001453" w:rsidP="00001453">
            <w:pPr>
              <w:pStyle w:val="List"/>
            </w:pPr>
            <w:r w:rsidRPr="00001453">
              <w:t>2.2</w:t>
            </w:r>
            <w:r w:rsidRPr="00001453">
              <w:tab/>
              <w:t>Operate mechanical trunk boning machinery in accordance with work instructions.</w:t>
            </w:r>
          </w:p>
          <w:p w:rsidR="00000000" w:rsidRPr="00001453" w:rsidP="00001453">
            <w:pPr>
              <w:pStyle w:val="List"/>
            </w:pPr>
            <w:r w:rsidRPr="00001453">
              <w:t>2.3</w:t>
            </w:r>
            <w:r w:rsidRPr="00001453">
              <w:tab/>
            </w:r>
            <w:r w:rsidRPr="00001453">
              <w:t>Perform routine equipment and bone checks, cleaning and maintenance according to work instructions.</w:t>
            </w:r>
          </w:p>
          <w:p w:rsidR="00000000" w:rsidRPr="00001453" w:rsidP="00001453">
            <w:pPr>
              <w:pStyle w:val="List"/>
            </w:pPr>
            <w:r w:rsidRPr="00001453">
              <w:t>2.4</w:t>
            </w:r>
            <w:r w:rsidRPr="00001453">
              <w:tab/>
              <w:t xml:space="preserve">Identify and follow workplace health and safety requirements. </w:t>
            </w:r>
          </w:p>
          <w:p w:rsidR="00000000" w:rsidRPr="00001453" w:rsidP="00001453">
            <w:pPr>
              <w:pStyle w:val="List"/>
            </w:pPr>
            <w:r w:rsidRPr="00001453">
              <w:t>2.5</w:t>
            </w:r>
            <w:r w:rsidRPr="00001453">
              <w:tab/>
              <w:t>Dispose of bones and trunk meat in accordance with workplace requirements, keeping th</w:t>
            </w:r>
            <w:r w:rsidRPr="00001453">
              <w:t>e work area neat and tidy.</w:t>
            </w:r>
          </w:p>
          <w:p w:rsidR="00000000" w:rsidRPr="00001453" w:rsidP="00001453">
            <w:pPr>
              <w:pStyle w:val="List"/>
            </w:pPr>
            <w:r w:rsidRPr="00001453">
              <w:t>2.6</w:t>
            </w:r>
            <w:r w:rsidRPr="00001453">
              <w:tab/>
              <w:t>Report out-of-specification performance by the boning machinery to supervisor in accordance with work instructions.</w:t>
            </w:r>
          </w:p>
        </w:tc>
      </w:tr>
    </w:tbl>
    <w:p w:rsidR="00000000" w:rsidRPr="00001453" w:rsidP="00001453">
      <w:pPr>
        <w:pStyle w:val="BodyText"/>
      </w:pPr>
    </w:p>
    <w:p w:rsidR="00000000" w:rsidRPr="00001453" w:rsidP="00001453">
      <w:pPr>
        <w:pStyle w:val="AllowPageBreak"/>
      </w:pPr>
    </w:p>
    <w:p w:rsidR="00000000" w:rsidRPr="00001453" w:rsidP="00001453">
      <w:pPr>
        <w:pStyle w:val="Heading1"/>
      </w:pPr>
      <w:bookmarkStart w:id="6" w:name="O_896745"/>
      <w:bookmarkEnd w:id="6"/>
      <w:r w:rsidRPr="00001453">
        <w:t>Foundation Skills</w:t>
      </w:r>
    </w:p>
    <w:p w:rsidR="00000000" w:rsidRPr="00001453" w:rsidP="000B491E">
      <w:pPr>
        <w:pStyle w:val="BodyText"/>
      </w:pPr>
      <w:r w:rsidRPr="00001453">
        <w:t>Foundation Skills essential to performance are explicit in the performan</w:t>
      </w:r>
      <w:r w:rsidRPr="00001453">
        <w:t>ce criteria of this unit of competency.</w:t>
      </w:r>
    </w:p>
    <w:p w:rsidR="00000000" w:rsidRPr="00001453" w:rsidP="00001453">
      <w:pPr>
        <w:pStyle w:val="Heading1"/>
      </w:pPr>
      <w:bookmarkStart w:id="7" w:name="O_896746"/>
      <w:bookmarkEnd w:id="7"/>
      <w:r w:rsidRPr="00001453">
        <w:t>Range of Conditions</w:t>
      </w:r>
    </w:p>
    <w:p w:rsidR="00000000" w:rsidRPr="00001453" w:rsidP="00001453">
      <w:pPr>
        <w:pStyle w:val="Heading1"/>
      </w:pPr>
      <w:bookmarkStart w:id="8" w:name="O_896747"/>
      <w:bookmarkEnd w:id="8"/>
      <w:r w:rsidRPr="00001453">
        <w:t>Unit Mapping Information</w:t>
      </w:r>
    </w:p>
    <w:p w:rsidR="00000000" w:rsidRPr="00001453" w:rsidP="000B491E">
      <w:pPr>
        <w:pStyle w:val="BodyText"/>
      </w:pPr>
      <w:r w:rsidRPr="00001453">
        <w:t>This unit is equivalent to MTMP3061C Operate trunk boning machine</w:t>
      </w:r>
    </w:p>
    <w:p w:rsidR="00000000" w:rsidRPr="00001453" w:rsidP="00001453">
      <w:pPr>
        <w:pStyle w:val="Heading1"/>
      </w:pPr>
      <w:bookmarkStart w:id="9" w:name="O_896754"/>
      <w:bookmarkEnd w:id="9"/>
      <w:r w:rsidRPr="00001453">
        <w:t>Links</w:t>
      </w:r>
    </w:p>
    <w:p w:rsidR="00000000" w:rsidRPr="00001453" w:rsidP="000B491E">
      <w:pPr>
        <w:pStyle w:val="BodyText"/>
      </w:pPr>
      <w:r w:rsidRPr="00001453">
        <w:t xml:space="preserve">Companion Volume implementation guides are found </w:t>
      </w:r>
      <w:r w:rsidRPr="00001453">
        <w:t xml:space="preserve">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54DB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1453" w:rsidP="00001453"/>
    <w:sectPr w:rsidSect="000014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53" w:rsidRPr="000B491E" w:rsidP="000B4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91E" w:rsidP="00001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491E" w:rsidP="00001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491E" w:rsidP="00001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453" w:rsidRPr="000B491E" w:rsidP="000B4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91E" w:rsidRPr="002D2AF8" w:rsidP="00001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AMPA3062 Operate trunk boning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B491E" w:rsidP="00001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453"/>
  </w:style>
  <w:style w:type="character" w:customStyle="1" w:styleId="Heading1Char">
    <w:name w:val="Heading 1 Char"/>
    <w:basedOn w:val="DefaultParagraphFont"/>
    <w:link w:val="Heading1"/>
    <w:rsid w:val="00001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4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145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01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14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1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45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014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1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453"/>
    <w:rPr>
      <w:b/>
      <w:spacing w:val="0"/>
    </w:rPr>
  </w:style>
  <w:style w:type="paragraph" w:customStyle="1" w:styleId="SuperTitle">
    <w:name w:val="SuperTitle"/>
    <w:basedOn w:val="Title"/>
    <w:rsid w:val="00001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4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4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453"/>
    <w:rPr>
      <w:i/>
    </w:rPr>
  </w:style>
  <w:style w:type="paragraph" w:styleId="Caption">
    <w:name w:val="caption"/>
    <w:basedOn w:val="BodyText"/>
    <w:next w:val="Normal"/>
    <w:qFormat/>
    <w:rsid w:val="00001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453"/>
  </w:style>
  <w:style w:type="paragraph" w:styleId="TableofFigures">
    <w:name w:val="table of figures"/>
    <w:basedOn w:val="Normal"/>
    <w:next w:val="Normal"/>
    <w:semiHidden/>
    <w:rsid w:val="00001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4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1453"/>
    <w:rPr>
      <w:rFonts w:ascii="Wingdings" w:hAnsi="Wingdings"/>
    </w:rPr>
  </w:style>
  <w:style w:type="character" w:customStyle="1" w:styleId="HotSpot">
    <w:name w:val="HotSpot"/>
    <w:rsid w:val="00001453"/>
    <w:rPr>
      <w:color w:val="0033CC"/>
      <w:u w:val="none"/>
    </w:rPr>
  </w:style>
  <w:style w:type="paragraph" w:customStyle="1" w:styleId="BodyTextRight">
    <w:name w:val="Body Text Right"/>
    <w:basedOn w:val="BodyText"/>
    <w:rsid w:val="00001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4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453"/>
    <w:rPr>
      <w:sz w:val="32"/>
    </w:rPr>
  </w:style>
  <w:style w:type="paragraph" w:customStyle="1" w:styleId="HeadingProcedure">
    <w:name w:val="Heading Procedure"/>
    <w:basedOn w:val="HeadingBase"/>
    <w:next w:val="Normal"/>
    <w:rsid w:val="00001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453"/>
    <w:pPr>
      <w:spacing w:before="60" w:after="60"/>
    </w:pPr>
  </w:style>
  <w:style w:type="paragraph" w:styleId="ListContinue">
    <w:name w:val="List Continue"/>
    <w:basedOn w:val="List"/>
    <w:rsid w:val="00001453"/>
    <w:pPr>
      <w:ind w:firstLine="0"/>
    </w:pPr>
  </w:style>
  <w:style w:type="paragraph" w:customStyle="1" w:styleId="ListNote">
    <w:name w:val="List Note"/>
    <w:basedOn w:val="List"/>
    <w:rsid w:val="00001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453"/>
    <w:rPr>
      <w:rFonts w:ascii="Courier New" w:hAnsi="Courier New"/>
    </w:rPr>
  </w:style>
  <w:style w:type="paragraph" w:customStyle="1" w:styleId="NoteBullet">
    <w:name w:val="Note Bullet"/>
    <w:basedOn w:val="Note"/>
    <w:rsid w:val="00001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4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1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453"/>
    <w:rPr>
      <w:b/>
      <w:smallCaps/>
    </w:rPr>
  </w:style>
  <w:style w:type="paragraph" w:customStyle="1" w:styleId="TableListNumber">
    <w:name w:val="Table List Number"/>
    <w:basedOn w:val="ListNumber"/>
    <w:rsid w:val="00001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453"/>
    <w:pPr>
      <w:numPr>
        <w:numId w:val="7"/>
      </w:numPr>
    </w:pPr>
  </w:style>
  <w:style w:type="paragraph" w:customStyle="1" w:styleId="ListAlpha2">
    <w:name w:val="List Alpha 2"/>
    <w:basedOn w:val="List2"/>
    <w:rsid w:val="00001453"/>
    <w:pPr>
      <w:numPr>
        <w:numId w:val="6"/>
      </w:numPr>
    </w:pPr>
  </w:style>
  <w:style w:type="paragraph" w:styleId="List2">
    <w:name w:val="List 2"/>
    <w:basedOn w:val="BodyText"/>
    <w:rsid w:val="00001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4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4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1453"/>
    <w:pPr>
      <w:numPr>
        <w:numId w:val="2"/>
      </w:numPr>
    </w:pPr>
  </w:style>
  <w:style w:type="paragraph" w:styleId="ListContinue2">
    <w:name w:val="List Continue 2"/>
    <w:basedOn w:val="List2"/>
    <w:rsid w:val="00001453"/>
    <w:pPr>
      <w:ind w:firstLine="0"/>
    </w:pPr>
  </w:style>
  <w:style w:type="paragraph" w:styleId="ListContinue3">
    <w:name w:val="List Continue 3"/>
    <w:basedOn w:val="List3"/>
    <w:rsid w:val="00001453"/>
    <w:pPr>
      <w:ind w:left="1021" w:firstLine="0"/>
    </w:pPr>
  </w:style>
  <w:style w:type="paragraph" w:styleId="ListContinue4">
    <w:name w:val="List Continue 4"/>
    <w:basedOn w:val="List4"/>
    <w:rsid w:val="00001453"/>
    <w:pPr>
      <w:ind w:firstLine="0"/>
    </w:pPr>
  </w:style>
  <w:style w:type="paragraph" w:styleId="ListContinue5">
    <w:name w:val="List Continue 5"/>
    <w:basedOn w:val="List5"/>
    <w:rsid w:val="00001453"/>
    <w:pPr>
      <w:ind w:firstLine="0"/>
    </w:pPr>
  </w:style>
  <w:style w:type="paragraph" w:styleId="ListNumber3">
    <w:name w:val="List Number 3"/>
    <w:basedOn w:val="List3"/>
    <w:rsid w:val="00001453"/>
    <w:pPr>
      <w:numPr>
        <w:numId w:val="3"/>
      </w:numPr>
    </w:pPr>
  </w:style>
  <w:style w:type="paragraph" w:styleId="ListNumber4">
    <w:name w:val="List Number 4"/>
    <w:basedOn w:val="List4"/>
    <w:rsid w:val="00001453"/>
    <w:pPr>
      <w:numPr>
        <w:numId w:val="4"/>
      </w:numPr>
    </w:pPr>
  </w:style>
  <w:style w:type="paragraph" w:styleId="ListNumber5">
    <w:name w:val="List Number 5"/>
    <w:basedOn w:val="List5"/>
    <w:rsid w:val="00001453"/>
    <w:pPr>
      <w:numPr>
        <w:numId w:val="5"/>
      </w:numPr>
    </w:pPr>
  </w:style>
  <w:style w:type="paragraph" w:styleId="BlockText">
    <w:name w:val="Block Text"/>
    <w:basedOn w:val="Normal"/>
    <w:rsid w:val="00001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453"/>
    <w:rPr>
      <w:sz w:val="16"/>
      <w:vertAlign w:val="superscript"/>
    </w:rPr>
  </w:style>
  <w:style w:type="character" w:customStyle="1" w:styleId="Symbols">
    <w:name w:val="Symbols"/>
    <w:basedOn w:val="DefaultParagraphFont"/>
    <w:rsid w:val="00001453"/>
    <w:rPr>
      <w:rFonts w:ascii="Symbol" w:hAnsi="Symbol"/>
    </w:rPr>
  </w:style>
  <w:style w:type="character" w:customStyle="1" w:styleId="MenuOptions">
    <w:name w:val="Menu Options"/>
    <w:basedOn w:val="DefaultParagraphFont"/>
    <w:rsid w:val="00001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453"/>
    <w:rPr>
      <w:b/>
    </w:rPr>
  </w:style>
  <w:style w:type="character" w:customStyle="1" w:styleId="Underlined">
    <w:name w:val="Underlined"/>
    <w:basedOn w:val="DefaultParagraphFont"/>
    <w:rsid w:val="00001453"/>
    <w:rPr>
      <w:u w:val="single"/>
    </w:rPr>
  </w:style>
  <w:style w:type="paragraph" w:customStyle="1" w:styleId="TableBodyTextRight">
    <w:name w:val="Table Body Text Right"/>
    <w:basedOn w:val="TableBodyText"/>
    <w:rsid w:val="00001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453"/>
    <w:rPr>
      <w:sz w:val="18"/>
    </w:rPr>
  </w:style>
  <w:style w:type="paragraph" w:customStyle="1" w:styleId="BodySmallRight">
    <w:name w:val="Body Small Right"/>
    <w:basedOn w:val="BodyTextRight"/>
    <w:rsid w:val="00001453"/>
    <w:rPr>
      <w:sz w:val="18"/>
      <w:szCs w:val="18"/>
    </w:rPr>
  </w:style>
  <w:style w:type="paragraph" w:customStyle="1" w:styleId="MarginEdition">
    <w:name w:val="Margin Edition"/>
    <w:basedOn w:val="MarginNote"/>
    <w:rsid w:val="00001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453"/>
    <w:rPr>
      <w:sz w:val="2"/>
      <w:szCs w:val="2"/>
    </w:rPr>
  </w:style>
  <w:style w:type="character" w:customStyle="1" w:styleId="Small">
    <w:name w:val="Small"/>
    <w:basedOn w:val="DefaultParagraphFont"/>
    <w:rsid w:val="00001453"/>
    <w:rPr>
      <w:sz w:val="16"/>
    </w:rPr>
  </w:style>
  <w:style w:type="paragraph" w:customStyle="1" w:styleId="WideTable">
    <w:name w:val="Wide Table"/>
    <w:basedOn w:val="Normal"/>
    <w:rsid w:val="00001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453"/>
  </w:style>
  <w:style w:type="paragraph" w:styleId="Quote">
    <w:name w:val="Quote"/>
    <w:basedOn w:val="Heading1"/>
    <w:link w:val="QuoteChar"/>
    <w:qFormat/>
    <w:rsid w:val="00001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453"/>
    <w:pPr>
      <w:pageBreakBefore/>
    </w:pPr>
  </w:style>
  <w:style w:type="paragraph" w:customStyle="1" w:styleId="Border">
    <w:name w:val="Border"/>
    <w:basedOn w:val="Normal"/>
    <w:qFormat/>
    <w:rsid w:val="00001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453"/>
    <w:rPr>
      <w:u w:val="single"/>
    </w:rPr>
  </w:style>
  <w:style w:type="character" w:customStyle="1" w:styleId="BoldandItalics">
    <w:name w:val="Bold and Italics"/>
    <w:qFormat/>
    <w:rsid w:val="00001453"/>
    <w:rPr>
      <w:b/>
      <w:i/>
      <w:u w:val="none"/>
    </w:rPr>
  </w:style>
  <w:style w:type="paragraph" w:styleId="BalloonText">
    <w:name w:val="Balloon Text"/>
    <w:basedOn w:val="Normal"/>
    <w:link w:val="BalloonTextChar"/>
    <w:rsid w:val="00001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453"/>
    <w:pPr>
      <w:spacing w:before="0" w:after="0"/>
    </w:pPr>
  </w:style>
  <w:style w:type="paragraph" w:customStyle="1" w:styleId="BodyTextBold">
    <w:name w:val="Body Text Bold"/>
    <w:basedOn w:val="BodyText"/>
    <w:qFormat/>
    <w:rsid w:val="00001453"/>
    <w:rPr>
      <w:b/>
    </w:rPr>
  </w:style>
  <w:style w:type="character" w:styleId="Hyperlink">
    <w:name w:val="Hyperlink"/>
    <w:basedOn w:val="DefaultParagraphFont"/>
    <w:uiPriority w:val="99"/>
    <w:unhideWhenUsed/>
    <w:rsid w:val="000B4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2320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AMPA3062 Operate trunk boning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2023-01-24T22:49:00Z</dcterms:created>
  <dcterms:modified xsi:type="dcterms:W3CDTF">2023-01-24T22:49:00Z</dcterms:modified>
</cp:coreProperties>
</file>