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598F" w:rsidP="00A259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AMPA3046 Undertake retain rail operations</w:t>
      </w:r>
      <w:r>
        <w:fldChar w:fldCharType="end"/>
      </w:r>
    </w:p>
    <w:p w:rsidR="00A2598F" w:rsidP="00A2598F">
      <w:pPr>
        <w:pStyle w:val="Version"/>
        <w:sectPr w:rsidSect="00007B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7BC4" w:rsidP="00007BC4">
      <w:pPr>
        <w:pStyle w:val="SuperHeading"/>
      </w:pPr>
      <w:r w:rsidRPr="00007BC4">
        <w:t>AMPA3046 Undertake retain rail operations</w:t>
      </w:r>
    </w:p>
    <w:p w:rsidR="00000000" w:rsidRPr="00007BC4" w:rsidP="00007BC4">
      <w:pPr>
        <w:pStyle w:val="Heading1"/>
      </w:pPr>
      <w:bookmarkStart w:id="1" w:name="O_897632"/>
      <w:bookmarkEnd w:id="1"/>
      <w:r w:rsidRPr="00007B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07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C4">
            <w:pPr>
              <w:pStyle w:val="TableHeading"/>
              <w:rPr>
                <w:lang w:val="en-NZ"/>
              </w:rPr>
            </w:pPr>
            <w:r w:rsidRPr="00007BC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C4">
            <w:pPr>
              <w:pStyle w:val="TableHeading"/>
              <w:rPr>
                <w:lang w:val="en-NZ"/>
              </w:rPr>
            </w:pPr>
            <w:r w:rsidRPr="00007BC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C4">
            <w:pPr>
              <w:pStyle w:val="TableHeading"/>
              <w:rPr>
                <w:lang w:val="en-NZ"/>
              </w:rPr>
            </w:pPr>
            <w:r w:rsidRPr="00007BC4">
              <w:t>Comment</w:t>
            </w:r>
          </w:p>
        </w:tc>
      </w:tr>
      <w:tr w:rsidTr="00007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C4">
            <w:pPr>
              <w:pStyle w:val="BodyText"/>
              <w:rPr>
                <w:lang w:val="en-NZ"/>
              </w:rPr>
            </w:pPr>
            <w:r w:rsidRPr="00007BC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C4">
            <w:pPr>
              <w:pStyle w:val="BodyText"/>
              <w:rPr>
                <w:lang w:val="en-NZ"/>
              </w:rPr>
            </w:pPr>
            <w:r w:rsidRPr="00007BC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BC4" w:rsidP="00007BC4">
            <w:pPr>
              <w:pStyle w:val="BodyText"/>
            </w:pPr>
            <w:r w:rsidRPr="00007BC4">
              <w:t>Initial release</w:t>
            </w:r>
          </w:p>
        </w:tc>
      </w:tr>
    </w:tbl>
    <w:p w:rsidR="00000000" w:rsidRPr="00007BC4" w:rsidP="00007BC4">
      <w:pPr>
        <w:pStyle w:val="BodyText"/>
      </w:pPr>
    </w:p>
    <w:p w:rsidR="00000000" w:rsidRPr="00007BC4" w:rsidP="00007BC4">
      <w:pPr>
        <w:pStyle w:val="AllowPageBreak"/>
      </w:pPr>
    </w:p>
    <w:p w:rsidR="00000000" w:rsidRPr="00007BC4" w:rsidP="00007BC4">
      <w:pPr>
        <w:pStyle w:val="Heading1"/>
      </w:pPr>
      <w:bookmarkStart w:id="2" w:name="O_897633"/>
      <w:bookmarkEnd w:id="2"/>
      <w:r w:rsidRPr="00007BC4">
        <w:t>Application</w:t>
      </w:r>
    </w:p>
    <w:p w:rsidR="00000000" w:rsidRPr="00007BC4" w:rsidP="00A2598F">
      <w:pPr>
        <w:pStyle w:val="BodyText"/>
      </w:pPr>
      <w:r w:rsidRPr="00007BC4">
        <w:t>This unit describes the skills and knowledge required to perform retain rail operations to remove contamination, pathology and dressing defects identified by inspection staff.</w:t>
      </w:r>
    </w:p>
    <w:p w:rsidR="00000000" w:rsidRPr="00007BC4" w:rsidP="00A2598F">
      <w:pPr>
        <w:pStyle w:val="BodyText"/>
      </w:pPr>
      <w:r w:rsidRPr="00007BC4">
        <w:t>This unit is applicable to workers on a slaughter floor or in a game processing</w:t>
      </w:r>
      <w:r w:rsidRPr="00007BC4">
        <w:t xml:space="preserve"> plant.</w:t>
      </w:r>
    </w:p>
    <w:p w:rsidR="00000000" w:rsidRPr="00007BC4" w:rsidP="00A2598F">
      <w:pPr>
        <w:pStyle w:val="BodyText"/>
      </w:pPr>
      <w:r w:rsidRPr="00007BC4">
        <w:t>All work should be carried out to comply with workplace procedures, customer requirements and product specifications.</w:t>
      </w:r>
    </w:p>
    <w:p w:rsidR="00000000" w:rsidRPr="00007BC4" w:rsidP="00A2598F">
      <w:pPr>
        <w:pStyle w:val="BodyText"/>
      </w:pPr>
      <w:r w:rsidRPr="00007BC4">
        <w:t>This unit applies to individuals who work under broad direction and take responsibility for their own work including limited res</w:t>
      </w:r>
      <w:r w:rsidRPr="00007BC4">
        <w:t>ponsibility for the work of others. They provide and communicate solutions to a range of predictable problems.</w:t>
      </w:r>
    </w:p>
    <w:p w:rsidR="00000000" w:rsidRPr="00007BC4" w:rsidP="00A2598F">
      <w:pPr>
        <w:pStyle w:val="BodyText"/>
      </w:pPr>
      <w:r w:rsidRPr="00007BC4">
        <w:t>No occupational licensing, legislative or certification requirements are known to apply to this unit at the time of publication.</w:t>
      </w:r>
    </w:p>
    <w:p w:rsidR="00000000" w:rsidRPr="00007BC4" w:rsidP="00A2598F">
      <w:pPr>
        <w:pStyle w:val="BodyText"/>
      </w:pPr>
      <w:r w:rsidRPr="00007BC4">
        <w:t>This unit must</w:t>
      </w:r>
      <w:r w:rsidRPr="00007BC4">
        <w:t xml:space="preserve"> be delivered and assessed in the context of Australian meat processing standards and regulations.</w:t>
      </w:r>
    </w:p>
    <w:p w:rsidR="00000000" w:rsidRPr="00007BC4" w:rsidP="00007BC4">
      <w:pPr>
        <w:pStyle w:val="Heading1"/>
      </w:pPr>
      <w:bookmarkStart w:id="3" w:name="O_897634"/>
      <w:bookmarkEnd w:id="3"/>
      <w:r w:rsidRPr="00007BC4">
        <w:t>Pre-requisite Unit</w:t>
      </w:r>
    </w:p>
    <w:p w:rsidR="00000000" w:rsidRPr="00007BC4" w:rsidP="00A2598F">
      <w:pPr>
        <w:pStyle w:val="BodyText"/>
      </w:pPr>
      <w:r w:rsidRPr="00007BC4">
        <w:t xml:space="preserve">AMPX209 Sharpen knives </w:t>
      </w:r>
    </w:p>
    <w:p w:rsidR="00000000" w:rsidRPr="00007BC4" w:rsidP="00007BC4">
      <w:pPr>
        <w:pStyle w:val="Heading1"/>
      </w:pPr>
      <w:bookmarkStart w:id="4" w:name="O_897636"/>
      <w:bookmarkEnd w:id="4"/>
      <w:r w:rsidRPr="00007BC4">
        <w:t>Unit Sector</w:t>
      </w:r>
    </w:p>
    <w:p w:rsidR="00000000" w:rsidRPr="00007BC4" w:rsidP="00007BC4">
      <w:pPr>
        <w:pStyle w:val="Heading1"/>
      </w:pPr>
      <w:bookmarkStart w:id="5" w:name="O_897637"/>
      <w:bookmarkEnd w:id="5"/>
      <w:r w:rsidRPr="00007BC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2598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C4">
            <w:pPr>
              <w:pStyle w:val="TableHeading"/>
              <w:rPr>
                <w:lang w:val="en-NZ"/>
              </w:rPr>
            </w:pPr>
            <w:r w:rsidRPr="00007BC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C4">
            <w:pPr>
              <w:pStyle w:val="TableHeading"/>
              <w:rPr>
                <w:lang w:val="en-NZ"/>
              </w:rPr>
            </w:pPr>
            <w:r w:rsidRPr="00007BC4">
              <w:t>Performanc</w:t>
            </w:r>
            <w:r w:rsidRPr="00007BC4">
              <w:t>e criteria</w:t>
            </w:r>
          </w:p>
        </w:tc>
      </w:tr>
      <w:tr w:rsidTr="00A2598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C4">
            <w:pPr>
              <w:pStyle w:val="BodyText"/>
              <w:rPr>
                <w:lang w:val="en-NZ"/>
              </w:rPr>
            </w:pPr>
            <w:r w:rsidRPr="00007BC4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C4">
            <w:pPr>
              <w:pStyle w:val="BodyText"/>
              <w:rPr>
                <w:lang w:val="en-NZ"/>
              </w:rPr>
            </w:pPr>
            <w:r w:rsidRPr="00007BC4">
              <w:t>Performance criteria describe the performance needed to demonstrate achievement of the element.</w:t>
            </w:r>
          </w:p>
        </w:tc>
      </w:tr>
      <w:tr w:rsidTr="00A2598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C4">
            <w:pPr>
              <w:pStyle w:val="List"/>
              <w:rPr>
                <w:lang w:val="en-NZ"/>
              </w:rPr>
            </w:pPr>
            <w:r w:rsidRPr="00007BC4">
              <w:t>1.</w:t>
            </w:r>
            <w:r w:rsidRPr="00007BC4">
              <w:tab/>
              <w:t>Trim carcase on retain rail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BC4" w:rsidP="00007BC4">
            <w:pPr>
              <w:pStyle w:val="List"/>
            </w:pPr>
            <w:r w:rsidRPr="00007BC4">
              <w:t>1.1</w:t>
            </w:r>
            <w:r w:rsidRPr="00007BC4">
              <w:tab/>
              <w:t>Identify and explain retain rail procedure</w:t>
            </w:r>
          </w:p>
          <w:p w:rsidR="00000000" w:rsidRPr="00007BC4" w:rsidP="00007BC4">
            <w:pPr>
              <w:pStyle w:val="List"/>
            </w:pPr>
            <w:r w:rsidRPr="00007BC4">
              <w:t>1.2</w:t>
            </w:r>
            <w:r w:rsidRPr="00007BC4">
              <w:tab/>
            </w:r>
            <w:r w:rsidRPr="00007BC4">
              <w:t>Identify defects that need trimming under a meat inspector</w:t>
            </w:r>
            <w:r>
              <w:t>’</w:t>
            </w:r>
            <w:r w:rsidRPr="00007BC4">
              <w:t>s supervision</w:t>
            </w:r>
          </w:p>
          <w:p w:rsidR="00000000" w:rsidRPr="00007BC4" w:rsidP="00007BC4">
            <w:pPr>
              <w:pStyle w:val="List"/>
            </w:pPr>
            <w:r w:rsidRPr="00007BC4">
              <w:t>1.3</w:t>
            </w:r>
            <w:r w:rsidRPr="00007BC4">
              <w:tab/>
              <w:t>Trim defects in accordance with work instructions and meat inspector</w:t>
            </w:r>
            <w:r>
              <w:t>’</w:t>
            </w:r>
            <w:r w:rsidRPr="00007BC4">
              <w:t>s direction</w:t>
            </w:r>
          </w:p>
          <w:p w:rsidR="00000000" w:rsidRPr="00007BC4" w:rsidP="00007BC4">
            <w:pPr>
              <w:pStyle w:val="List"/>
            </w:pPr>
            <w:r w:rsidRPr="00007BC4">
              <w:t>1.4</w:t>
            </w:r>
            <w:r w:rsidRPr="00007BC4">
              <w:tab/>
              <w:t>Trim defects in accordance with hygiene and sanitation requirements.</w:t>
            </w:r>
          </w:p>
          <w:p w:rsidR="00000000" w:rsidRPr="00007BC4" w:rsidP="00007BC4">
            <w:pPr>
              <w:pStyle w:val="List"/>
            </w:pPr>
            <w:r w:rsidRPr="00007BC4">
              <w:t>1.5</w:t>
            </w:r>
            <w:r w:rsidRPr="00007BC4">
              <w:tab/>
              <w:t>Trim defects in accor</w:t>
            </w:r>
            <w:r w:rsidRPr="00007BC4">
              <w:t>dance with workplace health and safety requirements</w:t>
            </w:r>
          </w:p>
          <w:p w:rsidR="00000000" w:rsidRPr="00007BC4" w:rsidP="00007BC4">
            <w:pPr>
              <w:pStyle w:val="List"/>
            </w:pPr>
            <w:r w:rsidRPr="00007BC4">
              <w:t>1.6</w:t>
            </w:r>
            <w:r w:rsidRPr="00007BC4">
              <w:tab/>
              <w:t>Satisfy inspectors</w:t>
            </w:r>
            <w:r>
              <w:t>’</w:t>
            </w:r>
            <w:r w:rsidRPr="00007BC4">
              <w:t xml:space="preserve"> requests and maximise yield when defects are trimmed</w:t>
            </w:r>
          </w:p>
          <w:p w:rsidR="00000000" w:rsidRPr="00007BC4" w:rsidP="00007BC4">
            <w:pPr>
              <w:pStyle w:val="List"/>
            </w:pPr>
            <w:r w:rsidRPr="00007BC4">
              <w:t>1.7</w:t>
            </w:r>
            <w:r w:rsidRPr="00007BC4">
              <w:tab/>
              <w:t>Dispose of trimmings in accordance with workplace requirements</w:t>
            </w:r>
          </w:p>
        </w:tc>
      </w:tr>
    </w:tbl>
    <w:p w:rsidR="00000000" w:rsidRPr="00007BC4" w:rsidP="00007BC4">
      <w:pPr>
        <w:pStyle w:val="BodyText"/>
      </w:pPr>
    </w:p>
    <w:p w:rsidR="00000000" w:rsidRPr="00007BC4" w:rsidP="00007BC4">
      <w:pPr>
        <w:pStyle w:val="AllowPageBreak"/>
      </w:pPr>
    </w:p>
    <w:p w:rsidR="00000000" w:rsidRPr="00007BC4" w:rsidP="00007BC4">
      <w:pPr>
        <w:pStyle w:val="Heading1"/>
      </w:pPr>
      <w:bookmarkStart w:id="6" w:name="O_897638"/>
      <w:bookmarkEnd w:id="6"/>
      <w:r w:rsidRPr="00007BC4">
        <w:t>Foundation Skills</w:t>
      </w:r>
    </w:p>
    <w:p w:rsidR="00000000" w:rsidRPr="00007BC4" w:rsidP="00A2598F">
      <w:pPr>
        <w:pStyle w:val="BodyText"/>
      </w:pPr>
      <w:r w:rsidRPr="00007BC4">
        <w:t>Foundation Skills essential to performance are explicit in the performance criteria of this unit of competency.</w:t>
      </w:r>
    </w:p>
    <w:p w:rsidR="00000000" w:rsidRPr="00007BC4" w:rsidP="00007BC4">
      <w:pPr>
        <w:pStyle w:val="Heading1"/>
      </w:pPr>
      <w:bookmarkStart w:id="7" w:name="O_897639"/>
      <w:bookmarkEnd w:id="7"/>
      <w:r w:rsidRPr="00007BC4">
        <w:t>Range of Conditions</w:t>
      </w:r>
    </w:p>
    <w:p w:rsidR="00000000" w:rsidRPr="00007BC4" w:rsidP="00007BC4">
      <w:pPr>
        <w:pStyle w:val="Heading1"/>
      </w:pPr>
      <w:bookmarkStart w:id="8" w:name="O_897640"/>
      <w:bookmarkEnd w:id="8"/>
      <w:r w:rsidRPr="00007BC4">
        <w:t>Unit Mapping Information</w:t>
      </w:r>
    </w:p>
    <w:p w:rsidR="00000000" w:rsidRPr="00007BC4" w:rsidP="00A2598F">
      <w:pPr>
        <w:pStyle w:val="BodyText"/>
      </w:pPr>
      <w:r w:rsidRPr="00007BC4">
        <w:t>This unit is equivalent to MTMP3045B Undertake retain rail.</w:t>
      </w:r>
    </w:p>
    <w:p w:rsidR="00000000" w:rsidRPr="00007BC4" w:rsidP="00007BC4">
      <w:pPr>
        <w:pStyle w:val="Heading1"/>
      </w:pPr>
      <w:bookmarkStart w:id="9" w:name="O_897647"/>
      <w:bookmarkEnd w:id="9"/>
      <w:r w:rsidRPr="00007BC4">
        <w:t>Links</w:t>
      </w:r>
    </w:p>
    <w:p w:rsidR="00000000" w:rsidRPr="00007BC4" w:rsidP="00A2598F">
      <w:pPr>
        <w:pStyle w:val="BodyText"/>
      </w:pPr>
      <w:r w:rsidRPr="00007B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41D2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07BC4" w:rsidP="00A2598F">
      <w:pPr>
        <w:pStyle w:val="BodyText"/>
        <w:sectPr w:rsidSect="00007B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7BC4" w:rsidP="00007BC4">
      <w:pPr>
        <w:pStyle w:val="SuperHeading"/>
      </w:pPr>
      <w:r w:rsidRPr="00007BC4">
        <w:t>Assessment Requirements for AMPA3046 Undertake</w:t>
      </w:r>
      <w:r w:rsidRPr="00007BC4">
        <w:t xml:space="preserve"> retain rail operations</w:t>
      </w:r>
    </w:p>
    <w:p w:rsidR="00000000" w:rsidRPr="00007BC4" w:rsidP="00007BC4">
      <w:pPr>
        <w:pStyle w:val="Heading1"/>
      </w:pPr>
      <w:bookmarkStart w:id="10" w:name="O_897642"/>
      <w:bookmarkEnd w:id="10"/>
      <w:r w:rsidRPr="00007B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07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C4">
            <w:pPr>
              <w:pStyle w:val="TableHeading"/>
              <w:rPr>
                <w:lang w:val="en-NZ"/>
              </w:rPr>
            </w:pPr>
            <w:r w:rsidRPr="00007BC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C4">
            <w:pPr>
              <w:pStyle w:val="TableHeading"/>
              <w:rPr>
                <w:lang w:val="en-NZ"/>
              </w:rPr>
            </w:pPr>
            <w:r w:rsidRPr="00007BC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C4">
            <w:pPr>
              <w:pStyle w:val="TableHeading"/>
              <w:rPr>
                <w:lang w:val="en-NZ"/>
              </w:rPr>
            </w:pPr>
            <w:r w:rsidRPr="00007BC4">
              <w:t>Comment</w:t>
            </w:r>
          </w:p>
        </w:tc>
      </w:tr>
      <w:tr w:rsidTr="00007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C4">
            <w:pPr>
              <w:pStyle w:val="BodyText"/>
              <w:rPr>
                <w:lang w:val="en-NZ"/>
              </w:rPr>
            </w:pPr>
            <w:r w:rsidRPr="00007BC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C4">
            <w:pPr>
              <w:pStyle w:val="BodyText"/>
              <w:rPr>
                <w:lang w:val="en-NZ"/>
              </w:rPr>
            </w:pPr>
            <w:r w:rsidRPr="00007BC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BC4" w:rsidP="00007BC4">
            <w:pPr>
              <w:pStyle w:val="BodyText"/>
            </w:pPr>
            <w:r w:rsidRPr="00007BC4">
              <w:t>Initial release</w:t>
            </w:r>
          </w:p>
        </w:tc>
      </w:tr>
    </w:tbl>
    <w:p w:rsidR="00000000" w:rsidRPr="00007BC4" w:rsidP="00007BC4">
      <w:pPr>
        <w:pStyle w:val="BodyText"/>
      </w:pPr>
    </w:p>
    <w:p w:rsidR="00000000" w:rsidRPr="00007BC4" w:rsidP="00007BC4">
      <w:pPr>
        <w:pStyle w:val="AllowPageBreak"/>
      </w:pPr>
    </w:p>
    <w:p w:rsidR="00000000" w:rsidRPr="00007BC4" w:rsidP="00007BC4">
      <w:pPr>
        <w:pStyle w:val="Heading1"/>
      </w:pPr>
      <w:bookmarkStart w:id="11" w:name="O_897643"/>
      <w:bookmarkEnd w:id="11"/>
      <w:r w:rsidRPr="00007BC4">
        <w:t>Performance Evidence</w:t>
      </w:r>
    </w:p>
    <w:p w:rsidR="00000000" w:rsidRPr="00007BC4" w:rsidP="00A2598F">
      <w:pPr>
        <w:pStyle w:val="BodyText"/>
      </w:pPr>
      <w:r w:rsidRPr="00007BC4">
        <w:t>The candidate must perform retain rail operations to remove contamination, p</w:t>
      </w:r>
      <w:r w:rsidRPr="00007BC4">
        <w:t>athology and dressing defects identified by inspection staff.</w:t>
      </w:r>
    </w:p>
    <w:p w:rsidR="00000000" w:rsidRPr="00007BC4" w:rsidP="00A2598F">
      <w:pPr>
        <w:pStyle w:val="BodyText"/>
      </w:pPr>
      <w:r w:rsidRPr="00007BC4">
        <w:t xml:space="preserve">The candidate must: </w:t>
      </w:r>
    </w:p>
    <w:p w:rsidR="00000000" w:rsidRPr="00007BC4" w:rsidP="00007BC4">
      <w:pPr>
        <w:pStyle w:val="ListBullet"/>
      </w:pPr>
      <w:r w:rsidRPr="00007BC4">
        <w:t>trim defects on carcases (on retain rail) in accordance with meat inspector</w:t>
      </w:r>
      <w:r>
        <w:t>’</w:t>
      </w:r>
      <w:r w:rsidRPr="00007BC4">
        <w:t>s or Quality Assurance (QA) officer</w:t>
      </w:r>
      <w:r>
        <w:t>’</w:t>
      </w:r>
      <w:r w:rsidRPr="00007BC4">
        <w:t>s direction and work instructions</w:t>
      </w:r>
    </w:p>
    <w:p w:rsidR="00000000" w:rsidRPr="00007BC4" w:rsidP="00007BC4">
      <w:pPr>
        <w:pStyle w:val="ListBullet"/>
      </w:pPr>
      <w:r w:rsidRPr="00007BC4">
        <w:t>demonstrate trim which meets regulatory requirements and maintains yield</w:t>
      </w:r>
    </w:p>
    <w:p w:rsidR="00000000" w:rsidRPr="00007BC4" w:rsidP="00007BC4">
      <w:pPr>
        <w:pStyle w:val="ListBullet"/>
      </w:pPr>
      <w:r w:rsidRPr="00007BC4">
        <w:t>dispose of trim in accordance with work instructions</w:t>
      </w:r>
    </w:p>
    <w:p w:rsidR="00000000" w:rsidRPr="00007BC4" w:rsidP="00007BC4">
      <w:pPr>
        <w:pStyle w:val="ListBullet"/>
      </w:pPr>
      <w:r w:rsidRPr="00007BC4">
        <w:t>communicate appropriately with meat inspectors and other relevant workplace personnel</w:t>
      </w:r>
    </w:p>
    <w:p w:rsidR="00000000" w:rsidRPr="00007BC4" w:rsidP="00007BC4">
      <w:pPr>
        <w:pStyle w:val="ListBullet"/>
      </w:pPr>
      <w:r w:rsidRPr="00007BC4">
        <w:t>apply relevant regulatory requirements</w:t>
      </w:r>
    </w:p>
    <w:p w:rsidR="00000000" w:rsidRPr="00007BC4" w:rsidP="00007BC4">
      <w:pPr>
        <w:pStyle w:val="ListBullet"/>
      </w:pPr>
      <w:r w:rsidRPr="00007BC4">
        <w:t>provi</w:t>
      </w:r>
      <w:r w:rsidRPr="00007BC4">
        <w:t>de and accept feedback in order to improve performance from colleagues and meat inspectors</w:t>
      </w:r>
    </w:p>
    <w:p w:rsidR="00000000" w:rsidRPr="00007BC4" w:rsidP="00007BC4">
      <w:pPr>
        <w:pStyle w:val="AllowPageBreak"/>
      </w:pPr>
    </w:p>
    <w:p w:rsidR="00000000" w:rsidRPr="00007BC4" w:rsidP="00007BC4">
      <w:pPr>
        <w:pStyle w:val="Heading1"/>
      </w:pPr>
      <w:bookmarkStart w:id="12" w:name="O_897644"/>
      <w:bookmarkEnd w:id="12"/>
      <w:r w:rsidRPr="00007BC4">
        <w:t>Knowledge Evidence</w:t>
      </w:r>
    </w:p>
    <w:p w:rsidR="00000000" w:rsidRPr="00007BC4" w:rsidP="00A2598F">
      <w:pPr>
        <w:pStyle w:val="BodyText"/>
      </w:pPr>
      <w:r w:rsidRPr="00007BC4">
        <w:t xml:space="preserve">The candidate must demonstrate a factual, technical, procedural and theoretical knowledge of: </w:t>
      </w:r>
    </w:p>
    <w:p w:rsidR="00000000" w:rsidRPr="00007BC4" w:rsidP="00007BC4">
      <w:pPr>
        <w:pStyle w:val="ListBullet"/>
      </w:pPr>
      <w:r w:rsidRPr="00007BC4">
        <w:t>potential sources of contaminatio</w:t>
      </w:r>
      <w:r w:rsidRPr="00007BC4">
        <w:t>n or cross-contamination</w:t>
      </w:r>
    </w:p>
    <w:p w:rsidR="00000000" w:rsidRPr="00007BC4" w:rsidP="00007BC4">
      <w:pPr>
        <w:pStyle w:val="ListBullet"/>
      </w:pPr>
      <w:r w:rsidRPr="00007BC4">
        <w:t>retain rail procedures</w:t>
      </w:r>
    </w:p>
    <w:p w:rsidR="00000000" w:rsidRPr="00007BC4" w:rsidP="00007BC4">
      <w:pPr>
        <w:pStyle w:val="ListBullet"/>
      </w:pPr>
      <w:r w:rsidRPr="00007BC4">
        <w:t>relevant regulatory requirements</w:t>
      </w:r>
    </w:p>
    <w:p w:rsidR="00A2598F" w:rsidP="00007BC4">
      <w:pPr>
        <w:pStyle w:val="ListBullet"/>
      </w:pPr>
      <w:r w:rsidRPr="00007BC4">
        <w:t xml:space="preserve">types of defects which result in carcases being retained. </w:t>
      </w:r>
    </w:p>
    <w:p w:rsidR="00A2598F" w:rsidP="00007BC4">
      <w:pPr>
        <w:pStyle w:val="ListBullet"/>
      </w:pPr>
    </w:p>
    <w:p w:rsidR="00000000" w:rsidRPr="00007BC4" w:rsidP="00007BC4">
      <w:pPr>
        <w:pStyle w:val="Heading1"/>
      </w:pPr>
      <w:bookmarkStart w:id="13" w:name="O_897645"/>
      <w:bookmarkEnd w:id="13"/>
      <w:r w:rsidRPr="00007BC4">
        <w:t>Assessment Conditions</w:t>
      </w:r>
    </w:p>
    <w:p w:rsidR="00000000" w:rsidRPr="00007BC4" w:rsidP="00A2598F">
      <w:pPr>
        <w:pStyle w:val="BodyText"/>
      </w:pPr>
      <w:r w:rsidRPr="00007BC4">
        <w:t>Assessment must be undertaken in an operating abattoir or game processing pl</w:t>
      </w:r>
      <w:r w:rsidRPr="00007BC4">
        <w:t>ant.</w:t>
      </w:r>
    </w:p>
    <w:p w:rsidR="00000000" w:rsidRPr="00007BC4" w:rsidP="00A2598F">
      <w:pPr>
        <w:pStyle w:val="BodyText"/>
      </w:pPr>
      <w:r w:rsidRPr="00007BC4">
        <w:t>Competency must be demonstrated when the chain is working at the normal rate of production.</w:t>
      </w:r>
    </w:p>
    <w:p w:rsidR="00000000" w:rsidRPr="00007BC4" w:rsidP="00A2598F">
      <w:pPr>
        <w:pStyle w:val="BodyText"/>
      </w:pPr>
      <w:r w:rsidRPr="00007BC4">
        <w:t>As a minimum, the following three forms of assessment must be used:</w:t>
      </w:r>
    </w:p>
    <w:p w:rsidR="00000000" w:rsidRPr="00007BC4" w:rsidP="00007BC4">
      <w:pPr>
        <w:pStyle w:val="ListBullet"/>
      </w:pPr>
      <w:r w:rsidRPr="00007BC4">
        <w:t>quiz of underpinning knowledge</w:t>
      </w:r>
    </w:p>
    <w:p w:rsidR="00000000" w:rsidRPr="00007BC4" w:rsidP="00007BC4">
      <w:pPr>
        <w:pStyle w:val="ListBullet"/>
      </w:pPr>
      <w:r w:rsidRPr="00007BC4">
        <w:t xml:space="preserve">workplace demonstration </w:t>
      </w:r>
    </w:p>
    <w:p w:rsidR="00000000" w:rsidRPr="00007BC4" w:rsidP="00007BC4">
      <w:pPr>
        <w:pStyle w:val="ListBullet"/>
      </w:pPr>
      <w:r w:rsidRPr="00007BC4">
        <w:t>workplace referee or third-party report of performance over time</w:t>
      </w:r>
    </w:p>
    <w:p w:rsidR="00000000" w:rsidRPr="00007BC4" w:rsidP="00A2598F">
      <w:pPr>
        <w:pStyle w:val="BodyText"/>
      </w:pPr>
      <w:r w:rsidRPr="00007BC4">
        <w:t>Assessors must satisfy the current standards for RTOs.</w:t>
      </w:r>
    </w:p>
    <w:p w:rsidR="00000000" w:rsidRPr="00007BC4" w:rsidP="00007BC4">
      <w:pPr>
        <w:pStyle w:val="Heading1"/>
      </w:pPr>
      <w:bookmarkStart w:id="14" w:name="O_897648"/>
      <w:bookmarkEnd w:id="14"/>
      <w:r w:rsidRPr="00007BC4">
        <w:t>Links</w:t>
      </w:r>
    </w:p>
    <w:p w:rsidR="00000000" w:rsidRPr="00007BC4" w:rsidP="00A2598F">
      <w:pPr>
        <w:pStyle w:val="BodyText"/>
      </w:pPr>
      <w:r w:rsidRPr="00007B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41D2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07BC4" w:rsidP="00007BC4"/>
    <w:sectPr w:rsidSect="00007B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B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BC4" w:rsidRPr="00A2598F" w:rsidP="00A259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B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98F" w:rsidP="00007B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598F" w:rsidP="00007B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2598F" w:rsidP="00007B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BC4" w:rsidP="00007B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598F">
      <w:t>Approved</w:t>
    </w:r>
    <w:r w:rsidR="00A259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59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598F">
      <w:rPr>
        <w:noProof/>
      </w:rPr>
      <w:t>4</w:t>
    </w:r>
    <w:r>
      <w:rPr>
        <w:noProof/>
      </w:rPr>
      <w:fldChar w:fldCharType="end"/>
    </w:r>
  </w:p>
  <w:p w:rsidR="00007BC4" w:rsidP="00007B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59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598F">
      <w:t>Skills Insight</w:t>
    </w:r>
    <w:r w:rsidR="00A2598F">
      <w:fldChar w:fldCharType="end"/>
    </w:r>
  </w:p>
  <w:p w:rsidR="00007BC4" w:rsidP="00007B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B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9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7BC4" w:rsidRPr="00A2598F" w:rsidP="00A259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B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98F" w:rsidRPr="002D2AF8" w:rsidP="00007B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AMPA3046 Undertake retain rail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598F" w:rsidP="00007B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BC4" w:rsidRPr="002D2AF8" w:rsidP="00007B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598F">
      <w:t>AMPA3046 Undertake retain rail operations</w:t>
    </w:r>
    <w:r w:rsidR="00A259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598F">
      <w:rPr>
        <w:noProof/>
      </w:rPr>
      <w:t>2 March 2025</w:t>
    </w:r>
    <w:r>
      <w:fldChar w:fldCharType="end"/>
    </w:r>
  </w:p>
  <w:p w:rsidR="00007BC4" w:rsidP="00007B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D2C3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E636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B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7B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7B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7B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7B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7B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7B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7B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7B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7B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7B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7BC4"/>
  </w:style>
  <w:style w:type="character" w:customStyle="1" w:styleId="Heading1Char">
    <w:name w:val="Heading 1 Char"/>
    <w:basedOn w:val="DefaultParagraphFont"/>
    <w:link w:val="Heading1"/>
    <w:rsid w:val="00007B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7B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7B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7B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7B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07B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07BC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07B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7B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7B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7B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7B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7B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7B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7B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7B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7B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7B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7B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7B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7B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7B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7B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7B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7B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7B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7B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7BC4"/>
    <w:rPr>
      <w:b/>
      <w:spacing w:val="0"/>
    </w:rPr>
  </w:style>
  <w:style w:type="paragraph" w:customStyle="1" w:styleId="SuperTitle">
    <w:name w:val="SuperTitle"/>
    <w:basedOn w:val="Title"/>
    <w:rsid w:val="00007B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7B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7B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7B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7B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7B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7B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7B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7B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7B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7B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7B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7B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7BC4"/>
    <w:rPr>
      <w:i/>
    </w:rPr>
  </w:style>
  <w:style w:type="paragraph" w:styleId="Caption">
    <w:name w:val="caption"/>
    <w:basedOn w:val="BodyText"/>
    <w:next w:val="Normal"/>
    <w:qFormat/>
    <w:rsid w:val="00007B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7B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7B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7BC4"/>
  </w:style>
  <w:style w:type="paragraph" w:styleId="TableofFigures">
    <w:name w:val="table of figures"/>
    <w:basedOn w:val="Normal"/>
    <w:next w:val="Normal"/>
    <w:semiHidden/>
    <w:rsid w:val="00007B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7B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7BC4"/>
    <w:rPr>
      <w:rFonts w:ascii="Wingdings" w:hAnsi="Wingdings"/>
    </w:rPr>
  </w:style>
  <w:style w:type="character" w:customStyle="1" w:styleId="HotSpot">
    <w:name w:val="HotSpot"/>
    <w:rsid w:val="00007BC4"/>
    <w:rPr>
      <w:color w:val="0033CC"/>
      <w:u w:val="none"/>
    </w:rPr>
  </w:style>
  <w:style w:type="paragraph" w:customStyle="1" w:styleId="BodyTextRight">
    <w:name w:val="Body Text Right"/>
    <w:basedOn w:val="BodyText"/>
    <w:rsid w:val="00007B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7B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7B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7B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7B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7B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7BC4"/>
    <w:rPr>
      <w:sz w:val="32"/>
    </w:rPr>
  </w:style>
  <w:style w:type="paragraph" w:customStyle="1" w:styleId="HeadingProcedure">
    <w:name w:val="Heading Procedure"/>
    <w:basedOn w:val="HeadingBase"/>
    <w:next w:val="Normal"/>
    <w:rsid w:val="00007B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7BC4"/>
    <w:pPr>
      <w:spacing w:before="60" w:after="60"/>
    </w:pPr>
  </w:style>
  <w:style w:type="paragraph" w:styleId="ListContinue">
    <w:name w:val="List Continue"/>
    <w:basedOn w:val="List"/>
    <w:rsid w:val="00007BC4"/>
    <w:pPr>
      <w:ind w:firstLine="0"/>
    </w:pPr>
  </w:style>
  <w:style w:type="paragraph" w:customStyle="1" w:styleId="ListNote">
    <w:name w:val="List Note"/>
    <w:basedOn w:val="List"/>
    <w:rsid w:val="00007B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7B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7B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7BC4"/>
    <w:rPr>
      <w:rFonts w:ascii="Courier New" w:hAnsi="Courier New"/>
    </w:rPr>
  </w:style>
  <w:style w:type="paragraph" w:customStyle="1" w:styleId="NoteBullet">
    <w:name w:val="Note Bullet"/>
    <w:basedOn w:val="Note"/>
    <w:rsid w:val="00007B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7B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7B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7B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7B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7B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7B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7BC4"/>
    <w:rPr>
      <w:b/>
      <w:smallCaps/>
    </w:rPr>
  </w:style>
  <w:style w:type="paragraph" w:customStyle="1" w:styleId="TableListNumber">
    <w:name w:val="Table List Number"/>
    <w:basedOn w:val="ListNumber"/>
    <w:rsid w:val="00007B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7B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7BC4"/>
    <w:pPr>
      <w:numPr>
        <w:numId w:val="8"/>
      </w:numPr>
    </w:pPr>
  </w:style>
  <w:style w:type="paragraph" w:customStyle="1" w:styleId="ListAlpha2">
    <w:name w:val="List Alpha 2"/>
    <w:basedOn w:val="List2"/>
    <w:rsid w:val="00007BC4"/>
    <w:pPr>
      <w:numPr>
        <w:numId w:val="7"/>
      </w:numPr>
    </w:pPr>
  </w:style>
  <w:style w:type="paragraph" w:styleId="List2">
    <w:name w:val="List 2"/>
    <w:basedOn w:val="BodyText"/>
    <w:rsid w:val="00007B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7B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7B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7B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7B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7B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7BC4"/>
    <w:pPr>
      <w:numPr>
        <w:numId w:val="3"/>
      </w:numPr>
    </w:pPr>
  </w:style>
  <w:style w:type="paragraph" w:styleId="ListContinue2">
    <w:name w:val="List Continue 2"/>
    <w:basedOn w:val="List2"/>
    <w:rsid w:val="00007BC4"/>
    <w:pPr>
      <w:ind w:firstLine="0"/>
    </w:pPr>
  </w:style>
  <w:style w:type="paragraph" w:styleId="ListContinue3">
    <w:name w:val="List Continue 3"/>
    <w:basedOn w:val="List3"/>
    <w:rsid w:val="00007BC4"/>
    <w:pPr>
      <w:ind w:left="1021" w:firstLine="0"/>
    </w:pPr>
  </w:style>
  <w:style w:type="paragraph" w:styleId="ListContinue4">
    <w:name w:val="List Continue 4"/>
    <w:basedOn w:val="List4"/>
    <w:rsid w:val="00007BC4"/>
    <w:pPr>
      <w:ind w:firstLine="0"/>
    </w:pPr>
  </w:style>
  <w:style w:type="paragraph" w:styleId="ListContinue5">
    <w:name w:val="List Continue 5"/>
    <w:basedOn w:val="List5"/>
    <w:rsid w:val="00007BC4"/>
    <w:pPr>
      <w:ind w:firstLine="0"/>
    </w:pPr>
  </w:style>
  <w:style w:type="paragraph" w:styleId="ListNumber3">
    <w:name w:val="List Number 3"/>
    <w:basedOn w:val="List3"/>
    <w:rsid w:val="00007BC4"/>
    <w:pPr>
      <w:numPr>
        <w:numId w:val="4"/>
      </w:numPr>
    </w:pPr>
  </w:style>
  <w:style w:type="paragraph" w:styleId="ListNumber4">
    <w:name w:val="List Number 4"/>
    <w:basedOn w:val="List4"/>
    <w:rsid w:val="00007BC4"/>
    <w:pPr>
      <w:numPr>
        <w:numId w:val="5"/>
      </w:numPr>
    </w:pPr>
  </w:style>
  <w:style w:type="paragraph" w:styleId="ListNumber5">
    <w:name w:val="List Number 5"/>
    <w:basedOn w:val="List5"/>
    <w:rsid w:val="00007BC4"/>
    <w:pPr>
      <w:numPr>
        <w:numId w:val="6"/>
      </w:numPr>
    </w:pPr>
  </w:style>
  <w:style w:type="paragraph" w:styleId="BlockText">
    <w:name w:val="Block Text"/>
    <w:basedOn w:val="Normal"/>
    <w:rsid w:val="00007B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7B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7BC4"/>
    <w:rPr>
      <w:sz w:val="16"/>
      <w:vertAlign w:val="superscript"/>
    </w:rPr>
  </w:style>
  <w:style w:type="character" w:customStyle="1" w:styleId="Symbols">
    <w:name w:val="Symbols"/>
    <w:basedOn w:val="DefaultParagraphFont"/>
    <w:rsid w:val="00007BC4"/>
    <w:rPr>
      <w:rFonts w:ascii="Symbol" w:hAnsi="Symbol"/>
    </w:rPr>
  </w:style>
  <w:style w:type="character" w:customStyle="1" w:styleId="MenuOptions">
    <w:name w:val="Menu Options"/>
    <w:basedOn w:val="DefaultParagraphFont"/>
    <w:rsid w:val="00007B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7BC4"/>
    <w:rPr>
      <w:b/>
    </w:rPr>
  </w:style>
  <w:style w:type="character" w:customStyle="1" w:styleId="Underlined">
    <w:name w:val="Underlined"/>
    <w:basedOn w:val="DefaultParagraphFont"/>
    <w:rsid w:val="00007BC4"/>
    <w:rPr>
      <w:u w:val="single"/>
    </w:rPr>
  </w:style>
  <w:style w:type="paragraph" w:customStyle="1" w:styleId="TableBodyTextRight">
    <w:name w:val="Table Body Text Right"/>
    <w:basedOn w:val="TableBodyText"/>
    <w:rsid w:val="00007B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7BC4"/>
    <w:rPr>
      <w:sz w:val="18"/>
    </w:rPr>
  </w:style>
  <w:style w:type="paragraph" w:customStyle="1" w:styleId="BodySmallRight">
    <w:name w:val="Body Small Right"/>
    <w:basedOn w:val="BodyTextRight"/>
    <w:rsid w:val="00007BC4"/>
    <w:rPr>
      <w:sz w:val="18"/>
      <w:szCs w:val="18"/>
    </w:rPr>
  </w:style>
  <w:style w:type="paragraph" w:customStyle="1" w:styleId="MarginEdition">
    <w:name w:val="Margin Edition"/>
    <w:basedOn w:val="MarginNote"/>
    <w:rsid w:val="00007B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7BC4"/>
    <w:rPr>
      <w:sz w:val="2"/>
      <w:szCs w:val="2"/>
    </w:rPr>
  </w:style>
  <w:style w:type="character" w:customStyle="1" w:styleId="Small">
    <w:name w:val="Small"/>
    <w:basedOn w:val="DefaultParagraphFont"/>
    <w:rsid w:val="00007BC4"/>
    <w:rPr>
      <w:sz w:val="16"/>
    </w:rPr>
  </w:style>
  <w:style w:type="paragraph" w:customStyle="1" w:styleId="WideTable">
    <w:name w:val="Wide Table"/>
    <w:basedOn w:val="Normal"/>
    <w:rsid w:val="00007B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7BC4"/>
  </w:style>
  <w:style w:type="paragraph" w:styleId="Quote">
    <w:name w:val="Quote"/>
    <w:basedOn w:val="Heading1"/>
    <w:link w:val="QuoteChar"/>
    <w:qFormat/>
    <w:rsid w:val="00007B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7B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7BC4"/>
    <w:pPr>
      <w:pageBreakBefore/>
    </w:pPr>
  </w:style>
  <w:style w:type="paragraph" w:customStyle="1" w:styleId="Border">
    <w:name w:val="Border"/>
    <w:basedOn w:val="Normal"/>
    <w:qFormat/>
    <w:rsid w:val="00007B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7B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B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B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7B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7B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7B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7B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7B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7BC4"/>
    <w:rPr>
      <w:u w:val="single"/>
    </w:rPr>
  </w:style>
  <w:style w:type="character" w:customStyle="1" w:styleId="BoldandItalics">
    <w:name w:val="Bold and Italics"/>
    <w:qFormat/>
    <w:rsid w:val="00007BC4"/>
    <w:rPr>
      <w:b/>
      <w:i/>
      <w:u w:val="none"/>
    </w:rPr>
  </w:style>
  <w:style w:type="paragraph" w:styleId="BalloonText">
    <w:name w:val="Balloon Text"/>
    <w:basedOn w:val="Normal"/>
    <w:link w:val="BalloonTextChar"/>
    <w:rsid w:val="00007B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7B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7B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7B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7B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7B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7BC4"/>
    <w:pPr>
      <w:spacing w:before="0" w:after="0"/>
    </w:pPr>
  </w:style>
  <w:style w:type="paragraph" w:customStyle="1" w:styleId="BodyTextBold">
    <w:name w:val="Body Text Bold"/>
    <w:basedOn w:val="BodyText"/>
    <w:qFormat/>
    <w:rsid w:val="00007BC4"/>
    <w:rPr>
      <w:b/>
    </w:rPr>
  </w:style>
  <w:style w:type="character" w:styleId="Hyperlink">
    <w:name w:val="Hyperlink"/>
    <w:basedOn w:val="DefaultParagraphFont"/>
    <w:uiPriority w:val="99"/>
    <w:unhideWhenUsed/>
    <w:rsid w:val="00A259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3646</Characters>
  <Application>Microsoft Office Word</Application>
  <DocSecurity>0</DocSecurity>
  <Lines>130</Lines>
  <Paragraphs>89</Paragraphs>
  <ScaleCrop>false</ScaleCrop>
  <Company>Author-it Software Corporation Ltd.</Company>
  <LinksUpToDate>false</LinksUpToDate>
  <CharactersWithSpaces>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AMPA3046 Undertake retain rail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2025-03-01T23:03:00Z</dcterms:created>
  <dcterms:modified xsi:type="dcterms:W3CDTF">2025-03-01T23:03:00Z</dcterms:modified>
</cp:coreProperties>
</file>