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9C4" w:rsidP="008F79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AMPA3045 Drop sock and pull shoulder pelt</w:t>
      </w:r>
      <w:r>
        <w:fldChar w:fldCharType="end"/>
      </w:r>
    </w:p>
    <w:p w:rsidR="008F79C4" w:rsidP="008F79C4">
      <w:pPr>
        <w:pStyle w:val="Version"/>
        <w:sectPr w:rsidSect="00544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20A" w:rsidP="0054420A">
      <w:pPr>
        <w:pStyle w:val="SuperHeading"/>
      </w:pPr>
      <w:r w:rsidRPr="0054420A">
        <w:t>AMPA3045 Drop sock and pull shoulder pelt</w:t>
      </w:r>
    </w:p>
    <w:p w:rsidR="00000000" w:rsidRPr="0054420A" w:rsidP="0054420A">
      <w:pPr>
        <w:pStyle w:val="Heading1"/>
      </w:pPr>
      <w:bookmarkStart w:id="1" w:name="O_897503"/>
      <w:bookmarkEnd w:id="1"/>
      <w:r w:rsidRPr="005442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44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TableHeading"/>
              <w:rPr>
                <w:lang w:val="en-NZ"/>
              </w:rPr>
            </w:pPr>
            <w:r w:rsidRPr="0054420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TableHeading"/>
              <w:rPr>
                <w:lang w:val="en-NZ"/>
              </w:rPr>
            </w:pPr>
            <w:r w:rsidRPr="0054420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TableHeading"/>
              <w:rPr>
                <w:lang w:val="en-NZ"/>
              </w:rPr>
            </w:pPr>
            <w:r w:rsidRPr="0054420A">
              <w:t>Comment</w:t>
            </w:r>
          </w:p>
        </w:tc>
      </w:tr>
      <w:tr w:rsidTr="00544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BodyText"/>
              <w:rPr>
                <w:lang w:val="en-NZ"/>
              </w:rPr>
            </w:pPr>
            <w:r w:rsidRPr="0054420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BodyText"/>
              <w:rPr>
                <w:lang w:val="en-NZ"/>
              </w:rPr>
            </w:pPr>
            <w:r w:rsidRPr="0054420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20A" w:rsidP="0054420A">
            <w:pPr>
              <w:pStyle w:val="BodyText"/>
            </w:pPr>
            <w:r w:rsidRPr="0054420A">
              <w:t>Initial release</w:t>
            </w:r>
          </w:p>
        </w:tc>
      </w:tr>
    </w:tbl>
    <w:p w:rsidR="00000000" w:rsidRPr="0054420A" w:rsidP="0054420A">
      <w:pPr>
        <w:pStyle w:val="BodyText"/>
      </w:pPr>
    </w:p>
    <w:p w:rsidR="00000000" w:rsidRPr="0054420A" w:rsidP="0054420A">
      <w:pPr>
        <w:pStyle w:val="AllowPageBreak"/>
      </w:pPr>
    </w:p>
    <w:p w:rsidR="00000000" w:rsidRPr="0054420A" w:rsidP="0054420A">
      <w:pPr>
        <w:pStyle w:val="Heading1"/>
      </w:pPr>
      <w:bookmarkStart w:id="2" w:name="O_897504"/>
      <w:bookmarkEnd w:id="2"/>
      <w:r w:rsidRPr="0054420A">
        <w:t>Application</w:t>
      </w:r>
    </w:p>
    <w:p w:rsidR="00000000" w:rsidRPr="0054420A" w:rsidP="008F79C4">
      <w:pPr>
        <w:pStyle w:val="BodyText"/>
      </w:pPr>
      <w:r w:rsidRPr="0054420A">
        <w:t>This unit describes the skills and knowledge required to perform the opening cut drop sock and pull shoulder pelt on sheep and goats.</w:t>
      </w:r>
    </w:p>
    <w:p w:rsidR="00000000" w:rsidRPr="0054420A" w:rsidP="008F79C4">
      <w:pPr>
        <w:pStyle w:val="BodyText"/>
      </w:pPr>
      <w:r w:rsidRPr="0054420A">
        <w:t>This unit is applicable to the slaughter floor task involving the freeing of the pelt from the forequarter of sheep or goats.</w:t>
      </w:r>
    </w:p>
    <w:p w:rsidR="00000000" w:rsidRPr="0054420A" w:rsidP="008F79C4">
      <w:pPr>
        <w:pStyle w:val="BodyText"/>
      </w:pPr>
      <w:r w:rsidRPr="0054420A">
        <w:t>All work should be carried out to comply with workplace procedures, customer requirements and product specifications.</w:t>
      </w:r>
    </w:p>
    <w:p w:rsidR="00000000" w:rsidRPr="0054420A" w:rsidP="008F79C4">
      <w:pPr>
        <w:pStyle w:val="BodyText"/>
      </w:pPr>
      <w:r w:rsidRPr="0054420A">
        <w:t xml:space="preserve">This unit </w:t>
      </w:r>
      <w:r w:rsidRPr="0054420A">
        <w:t>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54420A" w:rsidP="008F79C4">
      <w:pPr>
        <w:pStyle w:val="BodyText"/>
      </w:pPr>
      <w:r w:rsidRPr="0054420A">
        <w:t>No occupational licensing,</w:t>
      </w:r>
      <w:r w:rsidRPr="0054420A">
        <w:t xml:space="preserve"> legislative or certification requirements are known to apply to this unit at the time of publication.</w:t>
      </w:r>
    </w:p>
    <w:p w:rsidR="00000000" w:rsidRPr="0054420A" w:rsidP="008F79C4">
      <w:pPr>
        <w:pStyle w:val="BodyText"/>
      </w:pPr>
      <w:r w:rsidRPr="0054420A">
        <w:t>This unit must be delivered and assessed in the context of Australian meat processing standards and regulations.</w:t>
      </w:r>
    </w:p>
    <w:p w:rsidR="00000000" w:rsidRPr="0054420A" w:rsidP="0054420A">
      <w:pPr>
        <w:pStyle w:val="Heading1"/>
      </w:pPr>
      <w:bookmarkStart w:id="3" w:name="O_897505"/>
      <w:bookmarkEnd w:id="3"/>
      <w:r w:rsidRPr="0054420A">
        <w:t>Pre-requisite Unit</w:t>
      </w:r>
    </w:p>
    <w:p w:rsidR="00000000" w:rsidRPr="0054420A" w:rsidP="0054420A">
      <w:pPr>
        <w:pStyle w:val="List"/>
      </w:pPr>
      <w:r w:rsidRPr="0054420A">
        <w:t>AMP</w:t>
      </w:r>
      <w:r w:rsidRPr="0054420A">
        <w:t xml:space="preserve">X209 Sharpen knives </w:t>
      </w:r>
    </w:p>
    <w:p w:rsidR="00000000" w:rsidRPr="0054420A" w:rsidP="0054420A">
      <w:pPr>
        <w:pStyle w:val="Heading1"/>
      </w:pPr>
      <w:bookmarkStart w:id="4" w:name="O_897507"/>
      <w:bookmarkEnd w:id="4"/>
      <w:r w:rsidRPr="0054420A">
        <w:t>Unit Sector</w:t>
      </w:r>
    </w:p>
    <w:p w:rsidR="00000000" w:rsidRPr="0054420A" w:rsidP="0054420A">
      <w:pPr>
        <w:pStyle w:val="Heading1"/>
      </w:pPr>
      <w:bookmarkStart w:id="5" w:name="O_897508"/>
      <w:bookmarkEnd w:id="5"/>
      <w:r w:rsidRPr="0054420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F79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TableHeading"/>
              <w:rPr>
                <w:lang w:val="en-NZ"/>
              </w:rPr>
            </w:pPr>
            <w:r w:rsidRPr="0054420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TableHeading"/>
              <w:rPr>
                <w:lang w:val="en-NZ"/>
              </w:rPr>
            </w:pPr>
            <w:r w:rsidRPr="0054420A">
              <w:t>Performance criteria</w:t>
            </w:r>
          </w:p>
        </w:tc>
      </w:tr>
      <w:tr w:rsidTr="008F79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BodyText"/>
              <w:rPr>
                <w:lang w:val="en-NZ"/>
              </w:rPr>
            </w:pPr>
            <w:r w:rsidRPr="0054420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BodyText"/>
              <w:rPr>
                <w:lang w:val="en-NZ"/>
              </w:rPr>
            </w:pPr>
            <w:r w:rsidRPr="0054420A">
              <w:t>Performance criteria describe the performance needed to demonstrate achievement of the element.</w:t>
            </w:r>
          </w:p>
        </w:tc>
      </w:tr>
      <w:tr w:rsidTr="008F79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List"/>
              <w:rPr>
                <w:lang w:val="en-NZ"/>
              </w:rPr>
            </w:pPr>
            <w:r w:rsidRPr="0054420A">
              <w:t>1.</w:t>
            </w:r>
            <w:r w:rsidRPr="0054420A">
              <w:tab/>
              <w:t>Open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20A" w:rsidP="0054420A">
            <w:pPr>
              <w:pStyle w:val="List"/>
            </w:pPr>
            <w:r w:rsidRPr="0054420A">
              <w:t>1.1</w:t>
            </w:r>
            <w:r w:rsidRPr="0054420A">
              <w:tab/>
              <w:t>Open pelt in accordance with workplace requirements</w:t>
            </w:r>
          </w:p>
          <w:p w:rsidR="00000000" w:rsidP="0054420A">
            <w:pPr>
              <w:pStyle w:val="List"/>
              <w:rPr>
                <w:lang w:val="en-NZ"/>
              </w:rPr>
            </w:pPr>
            <w:r w:rsidRPr="0054420A">
              <w:t>1.2</w:t>
            </w:r>
            <w:r w:rsidRPr="0054420A">
              <w:tab/>
              <w:t>Open pelt in accordance with workplace health and safety requirements</w:t>
            </w:r>
          </w:p>
        </w:tc>
      </w:tr>
      <w:tr w:rsidTr="008F79C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List"/>
              <w:rPr>
                <w:lang w:val="en-NZ"/>
              </w:rPr>
            </w:pPr>
            <w:r w:rsidRPr="0054420A">
              <w:t>2.</w:t>
            </w:r>
            <w:r w:rsidRPr="0054420A">
              <w:tab/>
              <w:t>Clear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20A" w:rsidP="0054420A">
            <w:pPr>
              <w:pStyle w:val="List"/>
            </w:pPr>
            <w:r w:rsidRPr="0054420A">
              <w:t>2.1</w:t>
            </w:r>
            <w:r w:rsidRPr="0054420A">
              <w:tab/>
              <w:t>Clear pelt from around both forelegs in accordance with workplace requirements</w:t>
            </w:r>
          </w:p>
          <w:p w:rsidR="00000000" w:rsidRPr="0054420A" w:rsidP="0054420A">
            <w:pPr>
              <w:pStyle w:val="List"/>
            </w:pPr>
            <w:r w:rsidRPr="0054420A">
              <w:t>2.2</w:t>
            </w:r>
            <w:r w:rsidRPr="0054420A">
              <w:tab/>
              <w:t>Clear pelt from shoulder area following workplace health and safety requirements to avoid the risks of damage and contamination to the carcase</w:t>
            </w:r>
          </w:p>
        </w:tc>
      </w:tr>
    </w:tbl>
    <w:p w:rsidR="00000000" w:rsidRPr="0054420A" w:rsidP="0054420A">
      <w:pPr>
        <w:pStyle w:val="BodyText"/>
      </w:pPr>
    </w:p>
    <w:p w:rsidR="00000000" w:rsidRPr="0054420A" w:rsidP="0054420A">
      <w:pPr>
        <w:pStyle w:val="AllowPageBreak"/>
      </w:pPr>
    </w:p>
    <w:p w:rsidR="00000000" w:rsidRPr="0054420A" w:rsidP="0054420A">
      <w:pPr>
        <w:pStyle w:val="Heading1"/>
      </w:pPr>
      <w:bookmarkStart w:id="6" w:name="O_897510"/>
      <w:bookmarkEnd w:id="6"/>
      <w:r w:rsidRPr="0054420A">
        <w:t>Foundat</w:t>
      </w:r>
      <w:r w:rsidRPr="0054420A">
        <w:t>ion Skills</w:t>
      </w:r>
    </w:p>
    <w:p w:rsidR="00000000" w:rsidRPr="0054420A" w:rsidP="008F79C4">
      <w:pPr>
        <w:pStyle w:val="BodyText"/>
      </w:pPr>
      <w:r w:rsidRPr="0054420A">
        <w:t>Foundation Skills essential to performance are explicit in the performance criteria of this unit of competency.</w:t>
      </w:r>
    </w:p>
    <w:p w:rsidR="00000000" w:rsidRPr="0054420A" w:rsidP="0054420A">
      <w:pPr>
        <w:pStyle w:val="Heading1"/>
      </w:pPr>
      <w:bookmarkStart w:id="7" w:name="O_897511"/>
      <w:bookmarkEnd w:id="7"/>
      <w:r w:rsidRPr="0054420A">
        <w:t>Range of Conditions</w:t>
      </w:r>
    </w:p>
    <w:p w:rsidR="00000000" w:rsidRPr="0054420A" w:rsidP="0054420A">
      <w:pPr>
        <w:pStyle w:val="Heading1"/>
      </w:pPr>
      <w:bookmarkStart w:id="8" w:name="O_897512"/>
      <w:bookmarkEnd w:id="8"/>
      <w:r w:rsidRPr="0054420A">
        <w:t>Unit Mapping Information</w:t>
      </w:r>
    </w:p>
    <w:p w:rsidR="00000000" w:rsidRPr="0054420A" w:rsidP="008F79C4">
      <w:pPr>
        <w:pStyle w:val="BodyText"/>
      </w:pPr>
      <w:r w:rsidRPr="0054420A">
        <w:t>This unit is equivalent to MTMP3044B Drop sock and pull</w:t>
      </w:r>
      <w:r w:rsidRPr="0054420A">
        <w:t xml:space="preserve"> shoulder pelt.</w:t>
      </w:r>
    </w:p>
    <w:p w:rsidR="00000000" w:rsidRPr="0054420A" w:rsidP="0054420A">
      <w:pPr>
        <w:pStyle w:val="Heading1"/>
      </w:pPr>
      <w:bookmarkStart w:id="9" w:name="O_897528"/>
      <w:bookmarkEnd w:id="9"/>
      <w:r w:rsidRPr="0054420A">
        <w:t>Links</w:t>
      </w:r>
    </w:p>
    <w:p w:rsidR="00000000" w:rsidRPr="0054420A" w:rsidP="008F79C4">
      <w:pPr>
        <w:pStyle w:val="BodyText"/>
      </w:pPr>
      <w:r w:rsidRPr="005442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248C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4420A" w:rsidP="008F79C4">
      <w:pPr>
        <w:pStyle w:val="BodyText"/>
        <w:sectPr w:rsidSect="005442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420A" w:rsidP="0054420A">
      <w:pPr>
        <w:pStyle w:val="SuperHeading"/>
      </w:pPr>
      <w:r w:rsidRPr="0054420A">
        <w:t xml:space="preserve">Assessment Requirements </w:t>
      </w:r>
      <w:r w:rsidRPr="0054420A">
        <w:t>for AMPA3045 Drop sock and pull shoulder pelt</w:t>
      </w:r>
    </w:p>
    <w:p w:rsidR="00000000" w:rsidRPr="0054420A" w:rsidP="0054420A">
      <w:pPr>
        <w:pStyle w:val="Heading1"/>
      </w:pPr>
      <w:bookmarkStart w:id="10" w:name="O_897516"/>
      <w:bookmarkEnd w:id="10"/>
      <w:r w:rsidRPr="005442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44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TableHeading"/>
              <w:rPr>
                <w:lang w:val="en-NZ"/>
              </w:rPr>
            </w:pPr>
            <w:r w:rsidRPr="0054420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TableHeading"/>
              <w:rPr>
                <w:lang w:val="en-NZ"/>
              </w:rPr>
            </w:pPr>
            <w:r w:rsidRPr="0054420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TableHeading"/>
              <w:rPr>
                <w:lang w:val="en-NZ"/>
              </w:rPr>
            </w:pPr>
            <w:r w:rsidRPr="0054420A">
              <w:t>Comment</w:t>
            </w:r>
          </w:p>
        </w:tc>
      </w:tr>
      <w:tr w:rsidTr="00544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BodyText"/>
              <w:rPr>
                <w:lang w:val="en-NZ"/>
              </w:rPr>
            </w:pPr>
            <w:r w:rsidRPr="0054420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20A">
            <w:pPr>
              <w:pStyle w:val="BodyText"/>
              <w:rPr>
                <w:lang w:val="en-NZ"/>
              </w:rPr>
            </w:pPr>
            <w:r w:rsidRPr="0054420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20A" w:rsidP="0054420A">
            <w:pPr>
              <w:pStyle w:val="BodyText"/>
            </w:pPr>
            <w:r w:rsidRPr="0054420A">
              <w:t>Initial release</w:t>
            </w:r>
          </w:p>
        </w:tc>
      </w:tr>
    </w:tbl>
    <w:p w:rsidR="00000000" w:rsidRPr="0054420A" w:rsidP="0054420A">
      <w:pPr>
        <w:pStyle w:val="BodyText"/>
      </w:pPr>
    </w:p>
    <w:p w:rsidR="00000000" w:rsidRPr="0054420A" w:rsidP="0054420A">
      <w:pPr>
        <w:pStyle w:val="AllowPageBreak"/>
      </w:pPr>
    </w:p>
    <w:p w:rsidR="00000000" w:rsidRPr="0054420A" w:rsidP="0054420A">
      <w:pPr>
        <w:pStyle w:val="Heading1"/>
      </w:pPr>
      <w:bookmarkStart w:id="11" w:name="O_897518"/>
      <w:bookmarkEnd w:id="11"/>
      <w:r w:rsidRPr="0054420A">
        <w:t>Performance Evidence</w:t>
      </w:r>
    </w:p>
    <w:p w:rsidR="00000000" w:rsidRPr="0054420A" w:rsidP="008F79C4">
      <w:pPr>
        <w:pStyle w:val="BodyText"/>
      </w:pPr>
      <w:r w:rsidRPr="0054420A">
        <w:t>The candidate must perform the opening cut drop sock and pull shoulder pelt on sheep and goats.</w:t>
      </w:r>
    </w:p>
    <w:p w:rsidR="00000000" w:rsidRPr="0054420A" w:rsidP="008F79C4">
      <w:pPr>
        <w:pStyle w:val="BodyText"/>
      </w:pPr>
      <w:r w:rsidRPr="0054420A">
        <w:t xml:space="preserve">The candidate must: </w:t>
      </w:r>
    </w:p>
    <w:p w:rsidR="00000000" w:rsidRPr="0054420A" w:rsidP="0054420A">
      <w:pPr>
        <w:pStyle w:val="ListBullet"/>
      </w:pPr>
      <w:r w:rsidRPr="0054420A">
        <w:t>use correct cutting lines</w:t>
      </w:r>
    </w:p>
    <w:p w:rsidR="00000000" w:rsidRPr="0054420A" w:rsidP="0054420A">
      <w:pPr>
        <w:pStyle w:val="ListBullet"/>
      </w:pPr>
      <w:r w:rsidRPr="0054420A">
        <w:t xml:space="preserve">open and clear the pelt according to workplace requirements and at production speed </w:t>
      </w:r>
    </w:p>
    <w:p w:rsidR="00000000" w:rsidRPr="0054420A" w:rsidP="0054420A">
      <w:pPr>
        <w:pStyle w:val="ListBullet"/>
      </w:pPr>
      <w:r w:rsidRPr="0054420A">
        <w:t>apply relevant workplace h</w:t>
      </w:r>
      <w:r w:rsidRPr="0054420A">
        <w:t>ealth and safety and regulatory requirements</w:t>
      </w:r>
    </w:p>
    <w:p w:rsidR="00000000" w:rsidRPr="0054420A" w:rsidP="0054420A">
      <w:pPr>
        <w:pStyle w:val="ListBullet"/>
      </w:pPr>
      <w:r w:rsidRPr="0054420A">
        <w:t>apply communication skills relevant to work instructions and Standard Operating Procedures (SOPs)</w:t>
      </w:r>
    </w:p>
    <w:p w:rsidR="00000000" w:rsidRPr="0054420A" w:rsidP="0054420A">
      <w:pPr>
        <w:pStyle w:val="AllowPageBreak"/>
      </w:pPr>
    </w:p>
    <w:p w:rsidR="00000000" w:rsidRPr="0054420A" w:rsidP="0054420A">
      <w:pPr>
        <w:pStyle w:val="Heading1"/>
      </w:pPr>
      <w:bookmarkStart w:id="12" w:name="O_897519"/>
      <w:bookmarkEnd w:id="12"/>
      <w:r w:rsidRPr="0054420A">
        <w:t>Knowledge Evidence</w:t>
      </w:r>
    </w:p>
    <w:p w:rsidR="00000000" w:rsidRPr="0054420A" w:rsidP="008F79C4">
      <w:pPr>
        <w:pStyle w:val="BodyText"/>
      </w:pPr>
      <w:r w:rsidRPr="0054420A">
        <w:t>The candidate must demonstrate a factual, technical, procedural and theoretic</w:t>
      </w:r>
      <w:r w:rsidRPr="0054420A">
        <w:t>al knowledge of:</w:t>
      </w:r>
    </w:p>
    <w:p w:rsidR="00000000" w:rsidRPr="0054420A" w:rsidP="0054420A">
      <w:pPr>
        <w:pStyle w:val="ListBullet"/>
      </w:pPr>
      <w:r w:rsidRPr="0054420A">
        <w:t>general economic impact of nicked, soiled or damaged hide/pelt and scored meat</w:t>
      </w:r>
    </w:p>
    <w:p w:rsidR="00000000" w:rsidRPr="0054420A" w:rsidP="0054420A">
      <w:pPr>
        <w:pStyle w:val="ListBullet"/>
      </w:pPr>
      <w:r w:rsidRPr="0054420A">
        <w:t>relevant work instructions for opening and clearing the foreleg and shoulder area</w:t>
      </w:r>
    </w:p>
    <w:p w:rsidR="00000000" w:rsidRPr="0054420A" w:rsidP="0054420A">
      <w:pPr>
        <w:pStyle w:val="ListBullet"/>
      </w:pPr>
      <w:r w:rsidRPr="0054420A">
        <w:t>relevant workplace health and safety and regulatory requirements</w:t>
      </w:r>
    </w:p>
    <w:p w:rsidR="00000000" w:rsidRPr="0054420A" w:rsidP="0054420A">
      <w:pPr>
        <w:pStyle w:val="ListBullet"/>
      </w:pPr>
      <w:r w:rsidRPr="0054420A">
        <w:t>potential so</w:t>
      </w:r>
      <w:r w:rsidRPr="0054420A">
        <w:t>urces of contamination and cross-contamination</w:t>
      </w:r>
    </w:p>
    <w:p w:rsidR="00000000" w:rsidRPr="0054420A" w:rsidP="0054420A">
      <w:pPr>
        <w:pStyle w:val="ListBullet"/>
      </w:pPr>
      <w:r w:rsidRPr="0054420A">
        <w:t>ways of minimising contamination</w:t>
      </w:r>
    </w:p>
    <w:p w:rsidR="00000000" w:rsidRPr="0054420A" w:rsidP="0054420A">
      <w:pPr>
        <w:pStyle w:val="ListBullet"/>
      </w:pPr>
      <w:r w:rsidRPr="0054420A">
        <w:t>general anatomy of carcase relevant to the task</w:t>
      </w:r>
    </w:p>
    <w:p w:rsidR="00000000" w:rsidRPr="0054420A" w:rsidP="0054420A">
      <w:pPr>
        <w:pStyle w:val="AllowPageBreak"/>
      </w:pPr>
    </w:p>
    <w:p w:rsidR="00000000" w:rsidRPr="0054420A" w:rsidP="0054420A">
      <w:pPr>
        <w:pStyle w:val="Heading1"/>
      </w:pPr>
      <w:bookmarkStart w:id="13" w:name="O_897521"/>
      <w:bookmarkEnd w:id="13"/>
      <w:r w:rsidRPr="0054420A">
        <w:t>Assessment Conditions</w:t>
      </w:r>
    </w:p>
    <w:p w:rsidR="00000000" w:rsidRPr="0054420A" w:rsidP="008F79C4">
      <w:pPr>
        <w:pStyle w:val="BodyText"/>
      </w:pPr>
      <w:r w:rsidRPr="0054420A">
        <w:t>Competency must be assessed in an operating processing plant.</w:t>
      </w:r>
    </w:p>
    <w:p w:rsidR="00000000" w:rsidRPr="0054420A" w:rsidP="008F79C4">
      <w:pPr>
        <w:pStyle w:val="BodyText"/>
      </w:pPr>
      <w:r w:rsidRPr="0054420A">
        <w:t>Competency must be demonstrated at the normal chain speed.</w:t>
      </w:r>
    </w:p>
    <w:p w:rsidR="00000000" w:rsidRPr="0054420A" w:rsidP="008F79C4">
      <w:pPr>
        <w:pStyle w:val="BodyText"/>
      </w:pPr>
      <w:r w:rsidRPr="0054420A">
        <w:t>As a minimum, the following three forms of assessment must be used:</w:t>
      </w:r>
    </w:p>
    <w:p w:rsidR="00000000" w:rsidRPr="0054420A" w:rsidP="0054420A">
      <w:pPr>
        <w:pStyle w:val="ListBullet"/>
      </w:pPr>
      <w:r w:rsidRPr="0054420A">
        <w:t>quiz of underpinning knowledge</w:t>
      </w:r>
    </w:p>
    <w:p w:rsidR="00000000" w:rsidRPr="0054420A" w:rsidP="0054420A">
      <w:pPr>
        <w:pStyle w:val="ListBullet"/>
      </w:pPr>
      <w:r w:rsidRPr="0054420A">
        <w:t xml:space="preserve">workplace demonstration </w:t>
      </w:r>
    </w:p>
    <w:p w:rsidR="00000000" w:rsidRPr="0054420A" w:rsidP="0054420A">
      <w:pPr>
        <w:pStyle w:val="ListBullet"/>
      </w:pPr>
      <w:r w:rsidRPr="0054420A">
        <w:t>workplace referee or third-party report of performance over time</w:t>
      </w:r>
    </w:p>
    <w:p w:rsidR="00000000" w:rsidRPr="0054420A" w:rsidP="008F79C4">
      <w:pPr>
        <w:pStyle w:val="BodyText"/>
      </w:pPr>
      <w:r w:rsidRPr="0054420A">
        <w:t>Assess</w:t>
      </w:r>
      <w:r w:rsidRPr="0054420A">
        <w:t>ors must satisfy the current standards for RTOs.</w:t>
      </w:r>
    </w:p>
    <w:p w:rsidR="00000000" w:rsidRPr="0054420A" w:rsidP="0054420A">
      <w:pPr>
        <w:pStyle w:val="Heading1"/>
      </w:pPr>
      <w:bookmarkStart w:id="14" w:name="O_897531"/>
      <w:bookmarkEnd w:id="14"/>
      <w:r w:rsidRPr="0054420A">
        <w:t>Links</w:t>
      </w:r>
    </w:p>
    <w:p w:rsidR="00000000" w:rsidRPr="0054420A" w:rsidP="008F79C4">
      <w:pPr>
        <w:pStyle w:val="BodyText"/>
      </w:pPr>
      <w:r w:rsidRPr="005442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248C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4420A" w:rsidP="0054420A"/>
    <w:sectPr w:rsidSect="005442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0A" w:rsidRPr="008F79C4" w:rsidP="008F79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C4" w:rsidP="00544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79C4" w:rsidP="00544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79C4" w:rsidP="005442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0A" w:rsidP="00544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79C4">
      <w:t>Approved</w:t>
    </w:r>
    <w:r w:rsidR="008F79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79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79C4">
      <w:rPr>
        <w:noProof/>
      </w:rPr>
      <w:t>4</w:t>
    </w:r>
    <w:r>
      <w:rPr>
        <w:noProof/>
      </w:rPr>
      <w:fldChar w:fldCharType="end"/>
    </w:r>
  </w:p>
  <w:p w:rsidR="0054420A" w:rsidP="00544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79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79C4">
      <w:t>Skills Insight</w:t>
    </w:r>
    <w:r w:rsidR="008F79C4">
      <w:fldChar w:fldCharType="end"/>
    </w:r>
  </w:p>
  <w:p w:rsidR="0054420A" w:rsidP="00544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20A" w:rsidRPr="008F79C4" w:rsidP="008F79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C4" w:rsidRPr="002D2AF8" w:rsidP="00544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AMPA3045 Drop sock and pull shoulder pelt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79C4" w:rsidP="005442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0A" w:rsidRPr="002D2AF8" w:rsidP="00544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79C4">
      <w:t>AMPA3045 Drop sock and pull shoulder pelt</w:t>
    </w:r>
    <w:r w:rsidR="008F79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79C4">
      <w:rPr>
        <w:noProof/>
      </w:rPr>
      <w:t>2 March 2025</w:t>
    </w:r>
    <w:r>
      <w:fldChar w:fldCharType="end"/>
    </w:r>
  </w:p>
  <w:p w:rsidR="0054420A" w:rsidP="00544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2CA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705F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20A"/>
  </w:style>
  <w:style w:type="character" w:customStyle="1" w:styleId="Heading1Char">
    <w:name w:val="Heading 1 Char"/>
    <w:basedOn w:val="DefaultParagraphFont"/>
    <w:link w:val="Heading1"/>
    <w:rsid w:val="00544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2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2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42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42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44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442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44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4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2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4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420A"/>
    <w:rPr>
      <w:b/>
      <w:spacing w:val="0"/>
    </w:rPr>
  </w:style>
  <w:style w:type="paragraph" w:customStyle="1" w:styleId="SuperTitle">
    <w:name w:val="SuperTitle"/>
    <w:basedOn w:val="Title"/>
    <w:rsid w:val="00544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42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4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2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420A"/>
    <w:rPr>
      <w:i/>
    </w:rPr>
  </w:style>
  <w:style w:type="paragraph" w:styleId="Caption">
    <w:name w:val="caption"/>
    <w:basedOn w:val="BodyText"/>
    <w:next w:val="Normal"/>
    <w:qFormat/>
    <w:rsid w:val="00544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20A"/>
  </w:style>
  <w:style w:type="paragraph" w:styleId="TableofFigures">
    <w:name w:val="table of figures"/>
    <w:basedOn w:val="Normal"/>
    <w:next w:val="Normal"/>
    <w:semiHidden/>
    <w:rsid w:val="00544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2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420A"/>
    <w:rPr>
      <w:rFonts w:ascii="Wingdings" w:hAnsi="Wingdings"/>
    </w:rPr>
  </w:style>
  <w:style w:type="character" w:customStyle="1" w:styleId="HotSpot">
    <w:name w:val="HotSpot"/>
    <w:rsid w:val="0054420A"/>
    <w:rPr>
      <w:color w:val="0033CC"/>
      <w:u w:val="none"/>
    </w:rPr>
  </w:style>
  <w:style w:type="paragraph" w:customStyle="1" w:styleId="BodyTextRight">
    <w:name w:val="Body Text Right"/>
    <w:basedOn w:val="BodyText"/>
    <w:rsid w:val="00544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2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20A"/>
    <w:rPr>
      <w:sz w:val="32"/>
    </w:rPr>
  </w:style>
  <w:style w:type="paragraph" w:customStyle="1" w:styleId="HeadingProcedure">
    <w:name w:val="Heading Procedure"/>
    <w:basedOn w:val="HeadingBase"/>
    <w:next w:val="Normal"/>
    <w:rsid w:val="00544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20A"/>
    <w:pPr>
      <w:spacing w:before="60" w:after="60"/>
    </w:pPr>
  </w:style>
  <w:style w:type="paragraph" w:styleId="ListContinue">
    <w:name w:val="List Continue"/>
    <w:basedOn w:val="List"/>
    <w:rsid w:val="0054420A"/>
    <w:pPr>
      <w:ind w:firstLine="0"/>
    </w:pPr>
  </w:style>
  <w:style w:type="paragraph" w:customStyle="1" w:styleId="ListNote">
    <w:name w:val="List Note"/>
    <w:basedOn w:val="List"/>
    <w:rsid w:val="00544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20A"/>
    <w:rPr>
      <w:rFonts w:ascii="Courier New" w:hAnsi="Courier New"/>
    </w:rPr>
  </w:style>
  <w:style w:type="paragraph" w:customStyle="1" w:styleId="NoteBullet">
    <w:name w:val="Note Bullet"/>
    <w:basedOn w:val="Note"/>
    <w:rsid w:val="00544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2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4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20A"/>
    <w:rPr>
      <w:b/>
      <w:smallCaps/>
    </w:rPr>
  </w:style>
  <w:style w:type="paragraph" w:customStyle="1" w:styleId="TableListNumber">
    <w:name w:val="Table List Number"/>
    <w:basedOn w:val="ListNumber"/>
    <w:rsid w:val="00544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20A"/>
    <w:pPr>
      <w:numPr>
        <w:numId w:val="8"/>
      </w:numPr>
    </w:pPr>
  </w:style>
  <w:style w:type="paragraph" w:customStyle="1" w:styleId="ListAlpha2">
    <w:name w:val="List Alpha 2"/>
    <w:basedOn w:val="List2"/>
    <w:rsid w:val="0054420A"/>
    <w:pPr>
      <w:numPr>
        <w:numId w:val="7"/>
      </w:numPr>
    </w:pPr>
  </w:style>
  <w:style w:type="paragraph" w:styleId="List2">
    <w:name w:val="List 2"/>
    <w:basedOn w:val="BodyText"/>
    <w:rsid w:val="00544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2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2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420A"/>
    <w:pPr>
      <w:numPr>
        <w:numId w:val="3"/>
      </w:numPr>
    </w:pPr>
  </w:style>
  <w:style w:type="paragraph" w:styleId="ListContinue2">
    <w:name w:val="List Continue 2"/>
    <w:basedOn w:val="List2"/>
    <w:rsid w:val="0054420A"/>
    <w:pPr>
      <w:ind w:firstLine="0"/>
    </w:pPr>
  </w:style>
  <w:style w:type="paragraph" w:styleId="ListContinue3">
    <w:name w:val="List Continue 3"/>
    <w:basedOn w:val="List3"/>
    <w:rsid w:val="0054420A"/>
    <w:pPr>
      <w:ind w:left="1021" w:firstLine="0"/>
    </w:pPr>
  </w:style>
  <w:style w:type="paragraph" w:styleId="ListContinue4">
    <w:name w:val="List Continue 4"/>
    <w:basedOn w:val="List4"/>
    <w:rsid w:val="0054420A"/>
    <w:pPr>
      <w:ind w:firstLine="0"/>
    </w:pPr>
  </w:style>
  <w:style w:type="paragraph" w:styleId="ListContinue5">
    <w:name w:val="List Continue 5"/>
    <w:basedOn w:val="List5"/>
    <w:rsid w:val="0054420A"/>
    <w:pPr>
      <w:ind w:firstLine="0"/>
    </w:pPr>
  </w:style>
  <w:style w:type="paragraph" w:styleId="ListNumber3">
    <w:name w:val="List Number 3"/>
    <w:basedOn w:val="List3"/>
    <w:rsid w:val="0054420A"/>
    <w:pPr>
      <w:numPr>
        <w:numId w:val="4"/>
      </w:numPr>
    </w:pPr>
  </w:style>
  <w:style w:type="paragraph" w:styleId="ListNumber4">
    <w:name w:val="List Number 4"/>
    <w:basedOn w:val="List4"/>
    <w:rsid w:val="0054420A"/>
    <w:pPr>
      <w:numPr>
        <w:numId w:val="5"/>
      </w:numPr>
    </w:pPr>
  </w:style>
  <w:style w:type="paragraph" w:styleId="ListNumber5">
    <w:name w:val="List Number 5"/>
    <w:basedOn w:val="List5"/>
    <w:rsid w:val="0054420A"/>
    <w:pPr>
      <w:numPr>
        <w:numId w:val="6"/>
      </w:numPr>
    </w:pPr>
  </w:style>
  <w:style w:type="paragraph" w:styleId="BlockText">
    <w:name w:val="Block Text"/>
    <w:basedOn w:val="Normal"/>
    <w:rsid w:val="00544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20A"/>
    <w:rPr>
      <w:sz w:val="16"/>
      <w:vertAlign w:val="superscript"/>
    </w:rPr>
  </w:style>
  <w:style w:type="character" w:customStyle="1" w:styleId="Symbols">
    <w:name w:val="Symbols"/>
    <w:basedOn w:val="DefaultParagraphFont"/>
    <w:rsid w:val="0054420A"/>
    <w:rPr>
      <w:rFonts w:ascii="Symbol" w:hAnsi="Symbol"/>
    </w:rPr>
  </w:style>
  <w:style w:type="character" w:customStyle="1" w:styleId="MenuOptions">
    <w:name w:val="Menu Options"/>
    <w:basedOn w:val="DefaultParagraphFont"/>
    <w:rsid w:val="00544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20A"/>
    <w:rPr>
      <w:b/>
    </w:rPr>
  </w:style>
  <w:style w:type="character" w:customStyle="1" w:styleId="Underlined">
    <w:name w:val="Underlined"/>
    <w:basedOn w:val="DefaultParagraphFont"/>
    <w:rsid w:val="0054420A"/>
    <w:rPr>
      <w:u w:val="single"/>
    </w:rPr>
  </w:style>
  <w:style w:type="paragraph" w:customStyle="1" w:styleId="TableBodyTextRight">
    <w:name w:val="Table Body Text Right"/>
    <w:basedOn w:val="TableBodyText"/>
    <w:rsid w:val="00544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20A"/>
    <w:rPr>
      <w:sz w:val="18"/>
    </w:rPr>
  </w:style>
  <w:style w:type="paragraph" w:customStyle="1" w:styleId="BodySmallRight">
    <w:name w:val="Body Small Right"/>
    <w:basedOn w:val="BodyTextRight"/>
    <w:rsid w:val="0054420A"/>
    <w:rPr>
      <w:sz w:val="18"/>
      <w:szCs w:val="18"/>
    </w:rPr>
  </w:style>
  <w:style w:type="paragraph" w:customStyle="1" w:styleId="MarginEdition">
    <w:name w:val="Margin Edition"/>
    <w:basedOn w:val="MarginNote"/>
    <w:rsid w:val="00544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20A"/>
    <w:rPr>
      <w:sz w:val="2"/>
      <w:szCs w:val="2"/>
    </w:rPr>
  </w:style>
  <w:style w:type="character" w:customStyle="1" w:styleId="Small">
    <w:name w:val="Small"/>
    <w:basedOn w:val="DefaultParagraphFont"/>
    <w:rsid w:val="0054420A"/>
    <w:rPr>
      <w:sz w:val="16"/>
    </w:rPr>
  </w:style>
  <w:style w:type="paragraph" w:customStyle="1" w:styleId="WideTable">
    <w:name w:val="Wide Table"/>
    <w:basedOn w:val="Normal"/>
    <w:rsid w:val="00544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20A"/>
  </w:style>
  <w:style w:type="paragraph" w:styleId="Quote">
    <w:name w:val="Quote"/>
    <w:basedOn w:val="Heading1"/>
    <w:link w:val="QuoteChar"/>
    <w:qFormat/>
    <w:rsid w:val="00544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20A"/>
    <w:pPr>
      <w:pageBreakBefore/>
    </w:pPr>
  </w:style>
  <w:style w:type="paragraph" w:customStyle="1" w:styleId="Border">
    <w:name w:val="Border"/>
    <w:basedOn w:val="Normal"/>
    <w:qFormat/>
    <w:rsid w:val="00544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20A"/>
    <w:rPr>
      <w:u w:val="single"/>
    </w:rPr>
  </w:style>
  <w:style w:type="character" w:customStyle="1" w:styleId="BoldandItalics">
    <w:name w:val="Bold and Italics"/>
    <w:qFormat/>
    <w:rsid w:val="0054420A"/>
    <w:rPr>
      <w:b/>
      <w:i/>
      <w:u w:val="none"/>
    </w:rPr>
  </w:style>
  <w:style w:type="paragraph" w:styleId="BalloonText">
    <w:name w:val="Balloon Text"/>
    <w:basedOn w:val="Normal"/>
    <w:link w:val="BalloonTextChar"/>
    <w:rsid w:val="00544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2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2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20A"/>
    <w:pPr>
      <w:spacing w:before="0" w:after="0"/>
    </w:pPr>
  </w:style>
  <w:style w:type="paragraph" w:customStyle="1" w:styleId="BodyTextBold">
    <w:name w:val="Body Text Bold"/>
    <w:basedOn w:val="BodyText"/>
    <w:qFormat/>
    <w:rsid w:val="0054420A"/>
    <w:rPr>
      <w:b/>
    </w:rPr>
  </w:style>
  <w:style w:type="character" w:styleId="Hyperlink">
    <w:name w:val="Hyperlink"/>
    <w:basedOn w:val="DefaultParagraphFont"/>
    <w:uiPriority w:val="99"/>
    <w:unhideWhenUsed/>
    <w:rsid w:val="008F79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3403</Characters>
  <Application>Microsoft Office Word</Application>
  <DocSecurity>0</DocSecurity>
  <Lines>126</Lines>
  <Paragraphs>87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AMPA3045 Drop sock and pull shoulder pelt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2025-03-01T14:57:00Z</dcterms:created>
  <dcterms:modified xsi:type="dcterms:W3CDTF">2025-03-01T14:57:00Z</dcterms:modified>
</cp:coreProperties>
</file>