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81D" w:rsidP="004B28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AMPA3044 Operate air knife</w:t>
      </w:r>
      <w:r>
        <w:fldChar w:fldCharType="end"/>
      </w:r>
    </w:p>
    <w:p w:rsidR="004B281D" w:rsidP="004B281D">
      <w:pPr>
        <w:pStyle w:val="Version"/>
        <w:sectPr w:rsidSect="006E2F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2F73" w:rsidP="006E2F73">
      <w:pPr>
        <w:pStyle w:val="SuperHeading"/>
      </w:pPr>
      <w:r w:rsidRPr="006E2F73">
        <w:t>AMPA3044 Operate air knife</w:t>
      </w:r>
    </w:p>
    <w:p w:rsidR="00000000" w:rsidRPr="006E2F73" w:rsidP="006E2F73">
      <w:pPr>
        <w:pStyle w:val="Heading1"/>
      </w:pPr>
      <w:bookmarkStart w:id="1" w:name="O_897423"/>
      <w:bookmarkEnd w:id="1"/>
      <w:r w:rsidRPr="006E2F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E2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73">
            <w:pPr>
              <w:pStyle w:val="TableHeading"/>
              <w:rPr>
                <w:lang w:val="en-NZ"/>
              </w:rPr>
            </w:pPr>
            <w:r w:rsidRPr="006E2F7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73">
            <w:pPr>
              <w:pStyle w:val="TableHeading"/>
              <w:rPr>
                <w:lang w:val="en-NZ"/>
              </w:rPr>
            </w:pPr>
            <w:r w:rsidRPr="006E2F7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73">
            <w:pPr>
              <w:pStyle w:val="TableHeading"/>
              <w:rPr>
                <w:lang w:val="en-NZ"/>
              </w:rPr>
            </w:pPr>
            <w:r w:rsidRPr="006E2F73">
              <w:t>Comment</w:t>
            </w:r>
          </w:p>
        </w:tc>
      </w:tr>
      <w:tr w:rsidTr="006E2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73">
            <w:pPr>
              <w:pStyle w:val="BodyText"/>
              <w:rPr>
                <w:lang w:val="en-NZ"/>
              </w:rPr>
            </w:pPr>
            <w:r w:rsidRPr="006E2F7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73">
            <w:pPr>
              <w:pStyle w:val="BodyText"/>
              <w:rPr>
                <w:lang w:val="en-NZ"/>
              </w:rPr>
            </w:pPr>
            <w:r w:rsidRPr="006E2F7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F73" w:rsidP="006E2F73">
            <w:pPr>
              <w:pStyle w:val="BodyText"/>
            </w:pPr>
            <w:r w:rsidRPr="006E2F73">
              <w:t>Initial release</w:t>
            </w:r>
          </w:p>
        </w:tc>
      </w:tr>
    </w:tbl>
    <w:p w:rsidR="00000000" w:rsidRPr="006E2F73" w:rsidP="006E2F73">
      <w:pPr>
        <w:pStyle w:val="BodyText"/>
      </w:pPr>
    </w:p>
    <w:p w:rsidR="00000000" w:rsidRPr="006E2F73" w:rsidP="006E2F73">
      <w:pPr>
        <w:pStyle w:val="AllowPageBreak"/>
      </w:pPr>
    </w:p>
    <w:p w:rsidR="00000000" w:rsidRPr="006E2F73" w:rsidP="006E2F73">
      <w:pPr>
        <w:pStyle w:val="Heading1"/>
      </w:pPr>
      <w:bookmarkStart w:id="2" w:name="O_897424"/>
      <w:bookmarkEnd w:id="2"/>
      <w:r w:rsidRPr="006E2F73">
        <w:t>Application</w:t>
      </w:r>
    </w:p>
    <w:p w:rsidR="00000000" w:rsidRPr="006E2F73" w:rsidP="004B281D">
      <w:pPr>
        <w:pStyle w:val="BodyText"/>
      </w:pPr>
      <w:r w:rsidRPr="006E2F73">
        <w:t>This unit describes the skills and knowledge required to operate an air knife.</w:t>
      </w:r>
    </w:p>
    <w:p w:rsidR="00000000" w:rsidRPr="006E2F73" w:rsidP="004B281D">
      <w:pPr>
        <w:pStyle w:val="BodyText"/>
      </w:pPr>
      <w:r w:rsidRPr="006E2F73">
        <w:t>This unit is applicable to workers using an air knife in a range of jobs in abattoirs, knackeries and game processing establishments.</w:t>
      </w:r>
    </w:p>
    <w:p w:rsidR="00000000" w:rsidRPr="006E2F73" w:rsidP="004B281D">
      <w:pPr>
        <w:pStyle w:val="BodyText"/>
      </w:pPr>
      <w:r w:rsidRPr="006E2F73">
        <w:t>All work should be carried out to comply with workplace procedures, customer requirements and product specifications.</w:t>
      </w:r>
    </w:p>
    <w:p w:rsidR="00000000" w:rsidRPr="006E2F73" w:rsidP="004B281D">
      <w:pPr>
        <w:pStyle w:val="BodyText"/>
      </w:pPr>
      <w:r w:rsidRPr="006E2F73">
        <w:t>Th</w:t>
      </w:r>
      <w:r w:rsidRPr="006E2F73">
        <w:t>is unit applies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6E2F73" w:rsidP="004B281D">
      <w:pPr>
        <w:pStyle w:val="BodyText"/>
      </w:pPr>
      <w:r w:rsidRPr="006E2F73">
        <w:t>No occupational li</w:t>
      </w:r>
      <w:r w:rsidRPr="006E2F73">
        <w:t>censing, legislative or certification requirements are known to apply to this unit at the time of publication.</w:t>
      </w:r>
    </w:p>
    <w:p w:rsidR="00000000" w:rsidRPr="006E2F73" w:rsidP="004B281D">
      <w:pPr>
        <w:pStyle w:val="BodyText"/>
      </w:pPr>
      <w:r w:rsidRPr="006E2F73">
        <w:t>This unit must be delivered and assessed in the context of Australian meat processing standards and regulations.</w:t>
      </w:r>
    </w:p>
    <w:p w:rsidR="00000000" w:rsidRPr="006E2F73" w:rsidP="006E2F73">
      <w:pPr>
        <w:pStyle w:val="Heading1"/>
      </w:pPr>
      <w:bookmarkStart w:id="3" w:name="O_897425"/>
      <w:bookmarkEnd w:id="3"/>
      <w:r w:rsidRPr="006E2F73">
        <w:t xml:space="preserve">Pre-requisite </w:t>
      </w:r>
      <w:r w:rsidRPr="006E2F73">
        <w:t>Unit</w:t>
      </w:r>
    </w:p>
    <w:p w:rsidR="00000000" w:rsidRPr="006E2F73" w:rsidP="004B281D">
      <w:pPr>
        <w:pStyle w:val="BodyText"/>
      </w:pPr>
      <w:r w:rsidRPr="006E2F73">
        <w:t>Nil.</w:t>
      </w:r>
    </w:p>
    <w:p w:rsidR="00000000" w:rsidRPr="006E2F73" w:rsidP="006E2F73">
      <w:pPr>
        <w:pStyle w:val="Heading1"/>
      </w:pPr>
      <w:bookmarkStart w:id="4" w:name="O_897427"/>
      <w:bookmarkEnd w:id="4"/>
      <w:r w:rsidRPr="006E2F73">
        <w:t>Unit Sector</w:t>
      </w:r>
    </w:p>
    <w:p w:rsidR="00000000" w:rsidRPr="006E2F73" w:rsidP="006E2F73">
      <w:pPr>
        <w:pStyle w:val="Heading1"/>
      </w:pPr>
      <w:bookmarkStart w:id="5" w:name="O_897428"/>
      <w:bookmarkEnd w:id="5"/>
      <w:r w:rsidRPr="006E2F7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B281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73">
            <w:pPr>
              <w:pStyle w:val="TableHeading"/>
              <w:rPr>
                <w:lang w:val="en-NZ"/>
              </w:rPr>
            </w:pPr>
            <w:r w:rsidRPr="006E2F7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73">
            <w:pPr>
              <w:pStyle w:val="TableHeading"/>
              <w:rPr>
                <w:lang w:val="en-NZ"/>
              </w:rPr>
            </w:pPr>
            <w:r w:rsidRPr="006E2F73">
              <w:t>Performance criteria</w:t>
            </w:r>
          </w:p>
        </w:tc>
      </w:tr>
      <w:tr w:rsidTr="004B281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73">
            <w:pPr>
              <w:pStyle w:val="BodyText"/>
              <w:rPr>
                <w:lang w:val="en-NZ"/>
              </w:rPr>
            </w:pPr>
            <w:r w:rsidRPr="006E2F7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73">
            <w:pPr>
              <w:pStyle w:val="BodyText"/>
              <w:rPr>
                <w:lang w:val="en-NZ"/>
              </w:rPr>
            </w:pPr>
            <w:r w:rsidRPr="006E2F73">
              <w:t>Performance criteria describe the performance needed to demonstrate achievement of the element.</w:t>
            </w:r>
          </w:p>
        </w:tc>
      </w:tr>
      <w:tr w:rsidTr="004B281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73">
            <w:pPr>
              <w:pStyle w:val="List"/>
              <w:rPr>
                <w:lang w:val="en-NZ"/>
              </w:rPr>
            </w:pPr>
            <w:r w:rsidRPr="006E2F73">
              <w:t>1.</w:t>
            </w:r>
            <w:r w:rsidRPr="006E2F73">
              <w:tab/>
              <w:t>Operate air knife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F73" w:rsidP="006E2F73">
            <w:pPr>
              <w:pStyle w:val="List"/>
            </w:pPr>
            <w:r w:rsidRPr="006E2F73">
              <w:t>1.1</w:t>
            </w:r>
            <w:r w:rsidRPr="006E2F73">
              <w:tab/>
              <w:t>Use air knife in accordance with workplace requirements</w:t>
            </w:r>
          </w:p>
          <w:p w:rsidR="00000000" w:rsidRPr="006E2F73" w:rsidP="006E2F73">
            <w:pPr>
              <w:pStyle w:val="List"/>
            </w:pPr>
            <w:r w:rsidRPr="006E2F73">
              <w:t>1.2</w:t>
            </w:r>
            <w:r w:rsidRPr="006E2F73">
              <w:tab/>
              <w:t>Operate air knife in accordance with workplace health and safety requirements</w:t>
            </w:r>
          </w:p>
          <w:p w:rsidR="00000000" w:rsidRPr="006E2F73" w:rsidP="006E2F73">
            <w:pPr>
              <w:pStyle w:val="List"/>
            </w:pPr>
            <w:r w:rsidRPr="006E2F73">
              <w:t>1.3</w:t>
            </w:r>
            <w:r w:rsidRPr="006E2F73">
              <w:tab/>
              <w:t>Perform basic maintenance of the knife</w:t>
            </w:r>
          </w:p>
        </w:tc>
      </w:tr>
    </w:tbl>
    <w:p w:rsidR="00000000" w:rsidRPr="006E2F73" w:rsidP="006E2F73">
      <w:pPr>
        <w:pStyle w:val="BodyText"/>
      </w:pPr>
    </w:p>
    <w:p w:rsidR="00000000" w:rsidRPr="006E2F73" w:rsidP="006E2F73">
      <w:pPr>
        <w:pStyle w:val="AllowPageBreak"/>
      </w:pPr>
    </w:p>
    <w:p w:rsidR="00000000" w:rsidRPr="006E2F73" w:rsidP="006E2F73">
      <w:pPr>
        <w:pStyle w:val="Heading1"/>
      </w:pPr>
      <w:bookmarkStart w:id="6" w:name="O_897429"/>
      <w:bookmarkEnd w:id="6"/>
      <w:r w:rsidRPr="006E2F73">
        <w:t>Foundation Skills</w:t>
      </w:r>
    </w:p>
    <w:p w:rsidR="00000000" w:rsidRPr="006E2F73" w:rsidP="004B281D">
      <w:pPr>
        <w:pStyle w:val="BodyText"/>
      </w:pPr>
      <w:r w:rsidRPr="006E2F73">
        <w:t>Foundation Skills essential to performance are explicit in the performance criteria of this unit of competency.</w:t>
      </w:r>
    </w:p>
    <w:p w:rsidR="00000000" w:rsidRPr="006E2F73" w:rsidP="006E2F73">
      <w:pPr>
        <w:pStyle w:val="Heading1"/>
      </w:pPr>
      <w:bookmarkStart w:id="7" w:name="O_897430"/>
      <w:bookmarkEnd w:id="7"/>
      <w:r w:rsidRPr="006E2F73">
        <w:t>Range of Conditions</w:t>
      </w:r>
    </w:p>
    <w:p w:rsidR="00000000" w:rsidRPr="006E2F73" w:rsidP="006E2F73">
      <w:pPr>
        <w:pStyle w:val="Heading1"/>
      </w:pPr>
      <w:bookmarkStart w:id="8" w:name="O_897431"/>
      <w:bookmarkEnd w:id="8"/>
      <w:r w:rsidRPr="006E2F73">
        <w:t>Unit Mapping Information</w:t>
      </w:r>
    </w:p>
    <w:p w:rsidR="00000000" w:rsidRPr="006E2F73" w:rsidP="004B281D">
      <w:pPr>
        <w:pStyle w:val="BodyText"/>
      </w:pPr>
      <w:r w:rsidRPr="006E2F73">
        <w:t>This unit is equivalent to MTMP3043B Operate air knife.</w:t>
      </w:r>
    </w:p>
    <w:p w:rsidR="00000000" w:rsidRPr="006E2F73" w:rsidP="006E2F73">
      <w:pPr>
        <w:pStyle w:val="Heading1"/>
      </w:pPr>
      <w:bookmarkStart w:id="9" w:name="O_897438"/>
      <w:bookmarkEnd w:id="9"/>
      <w:r w:rsidRPr="006E2F73">
        <w:t>Links</w:t>
      </w:r>
    </w:p>
    <w:p w:rsidR="00000000" w:rsidRPr="006E2F73" w:rsidP="004B281D">
      <w:pPr>
        <w:pStyle w:val="BodyText"/>
      </w:pPr>
      <w:r w:rsidRPr="006E2F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25B5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E2F73" w:rsidP="004B281D">
      <w:pPr>
        <w:pStyle w:val="BodyText"/>
        <w:sectPr w:rsidSect="006E2F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2F73" w:rsidP="006E2F73">
      <w:pPr>
        <w:pStyle w:val="SuperHeading"/>
      </w:pPr>
      <w:r w:rsidRPr="006E2F73">
        <w:t>Assessment Requirements for AMPA3044 Operate air k</w:t>
      </w:r>
      <w:r w:rsidRPr="006E2F73">
        <w:t>nife</w:t>
      </w:r>
    </w:p>
    <w:p w:rsidR="00000000" w:rsidRPr="006E2F73" w:rsidP="006E2F73">
      <w:pPr>
        <w:pStyle w:val="Heading1"/>
      </w:pPr>
      <w:bookmarkStart w:id="10" w:name="O_897433"/>
      <w:bookmarkEnd w:id="10"/>
      <w:r w:rsidRPr="006E2F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E2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73">
            <w:pPr>
              <w:pStyle w:val="TableHeading"/>
              <w:rPr>
                <w:lang w:val="en-NZ"/>
              </w:rPr>
            </w:pPr>
            <w:r w:rsidRPr="006E2F7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73">
            <w:pPr>
              <w:pStyle w:val="TableHeading"/>
              <w:rPr>
                <w:lang w:val="en-NZ"/>
              </w:rPr>
            </w:pPr>
            <w:r w:rsidRPr="006E2F7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73">
            <w:pPr>
              <w:pStyle w:val="TableHeading"/>
              <w:rPr>
                <w:lang w:val="en-NZ"/>
              </w:rPr>
            </w:pPr>
            <w:r w:rsidRPr="006E2F73">
              <w:t>Comment</w:t>
            </w:r>
          </w:p>
        </w:tc>
      </w:tr>
      <w:tr w:rsidTr="006E2F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73">
            <w:pPr>
              <w:pStyle w:val="BodyText"/>
              <w:rPr>
                <w:lang w:val="en-NZ"/>
              </w:rPr>
            </w:pPr>
            <w:r w:rsidRPr="006E2F7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F73">
            <w:pPr>
              <w:pStyle w:val="BodyText"/>
              <w:rPr>
                <w:lang w:val="en-NZ"/>
              </w:rPr>
            </w:pPr>
            <w:r w:rsidRPr="006E2F7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F73" w:rsidP="006E2F73">
            <w:pPr>
              <w:pStyle w:val="BodyText"/>
            </w:pPr>
            <w:r w:rsidRPr="006E2F73">
              <w:t>Initial release</w:t>
            </w:r>
          </w:p>
        </w:tc>
      </w:tr>
    </w:tbl>
    <w:p w:rsidR="00000000" w:rsidRPr="006E2F73" w:rsidP="006E2F73">
      <w:pPr>
        <w:pStyle w:val="BodyText"/>
      </w:pPr>
    </w:p>
    <w:p w:rsidR="00000000" w:rsidRPr="006E2F73" w:rsidP="006E2F73">
      <w:pPr>
        <w:pStyle w:val="AllowPageBreak"/>
      </w:pPr>
    </w:p>
    <w:p w:rsidR="00000000" w:rsidRPr="006E2F73" w:rsidP="006E2F73">
      <w:pPr>
        <w:pStyle w:val="Heading1"/>
      </w:pPr>
      <w:bookmarkStart w:id="11" w:name="O_897434"/>
      <w:bookmarkEnd w:id="11"/>
      <w:r w:rsidRPr="006E2F73">
        <w:t>Performance Evidence</w:t>
      </w:r>
    </w:p>
    <w:p w:rsidR="00000000" w:rsidRPr="006E2F73" w:rsidP="004B281D">
      <w:pPr>
        <w:pStyle w:val="BodyText"/>
      </w:pPr>
      <w:r w:rsidRPr="006E2F73">
        <w:t>The candidate must operate an air knife.</w:t>
      </w:r>
    </w:p>
    <w:p w:rsidR="00000000" w:rsidRPr="006E2F73" w:rsidP="004B281D">
      <w:pPr>
        <w:pStyle w:val="BodyText"/>
      </w:pPr>
      <w:r w:rsidRPr="006E2F73">
        <w:t xml:space="preserve">The candidate must: </w:t>
      </w:r>
    </w:p>
    <w:p w:rsidR="00000000" w:rsidRPr="006E2F73" w:rsidP="006E2F73">
      <w:pPr>
        <w:pStyle w:val="ListBullet"/>
      </w:pPr>
      <w:r w:rsidRPr="006E2F73">
        <w:t>use an air knife competently and safely in accordance with the work instructions for one work station in a meat processing operation</w:t>
      </w:r>
    </w:p>
    <w:p w:rsidR="00000000" w:rsidRPr="006E2F73" w:rsidP="006E2F73">
      <w:pPr>
        <w:pStyle w:val="ListBullet"/>
      </w:pPr>
      <w:r w:rsidRPr="006E2F73">
        <w:t>perform basic maintenance of the knife</w:t>
      </w:r>
    </w:p>
    <w:p w:rsidR="00000000" w:rsidRPr="006E2F73" w:rsidP="006E2F73">
      <w:pPr>
        <w:pStyle w:val="ListBullet"/>
      </w:pPr>
      <w:r w:rsidRPr="006E2F73">
        <w:t>report equipment faults to supervisor in accordance with workplace requirements</w:t>
      </w:r>
    </w:p>
    <w:p w:rsidR="00000000" w:rsidRPr="006E2F73" w:rsidP="006E2F73">
      <w:pPr>
        <w:pStyle w:val="ListBullet"/>
      </w:pPr>
      <w:r w:rsidRPr="006E2F73">
        <w:t>appl</w:t>
      </w:r>
      <w:r w:rsidRPr="006E2F73">
        <w:t>y communication skills relevant to work instructions and Standard Operating Procedures (SOPs)</w:t>
      </w:r>
    </w:p>
    <w:p w:rsidR="00000000" w:rsidRPr="006E2F73" w:rsidP="006E2F73">
      <w:pPr>
        <w:pStyle w:val="ListBullet"/>
      </w:pPr>
      <w:r w:rsidRPr="006E2F73">
        <w:t>apply the hygiene and sanitation requirements for that work station</w:t>
      </w:r>
    </w:p>
    <w:p w:rsidR="00000000" w:rsidRPr="006E2F73" w:rsidP="006E2F73">
      <w:pPr>
        <w:pStyle w:val="AllowPageBreak"/>
      </w:pPr>
    </w:p>
    <w:p w:rsidR="00000000" w:rsidRPr="006E2F73" w:rsidP="006E2F73">
      <w:pPr>
        <w:pStyle w:val="Heading1"/>
      </w:pPr>
      <w:bookmarkStart w:id="12" w:name="O_897435"/>
      <w:bookmarkEnd w:id="12"/>
      <w:r w:rsidRPr="006E2F73">
        <w:t>Knowledge Evidence</w:t>
      </w:r>
    </w:p>
    <w:p w:rsidR="00000000" w:rsidRPr="006E2F73" w:rsidP="004B281D">
      <w:pPr>
        <w:pStyle w:val="BodyText"/>
      </w:pPr>
      <w:r w:rsidRPr="006E2F73">
        <w:t>The candidate must demonstrate a factual, technical, proce</w:t>
      </w:r>
      <w:r w:rsidRPr="006E2F73">
        <w:t xml:space="preserve">dural and theoretical knowledge of: </w:t>
      </w:r>
    </w:p>
    <w:p w:rsidR="00000000" w:rsidRPr="006E2F73" w:rsidP="006E2F73">
      <w:pPr>
        <w:pStyle w:val="ListBullet"/>
      </w:pPr>
      <w:r w:rsidRPr="006E2F73">
        <w:t>basic operating principles of the air knife</w:t>
      </w:r>
    </w:p>
    <w:p w:rsidR="00000000" w:rsidRPr="006E2F73" w:rsidP="006E2F73">
      <w:pPr>
        <w:pStyle w:val="ListBullet"/>
      </w:pPr>
      <w:r w:rsidRPr="006E2F73">
        <w:t>hygiene and sanitation requirements for that work station</w:t>
      </w:r>
    </w:p>
    <w:p w:rsidR="00000000" w:rsidRPr="006E2F73" w:rsidP="006E2F73">
      <w:pPr>
        <w:pStyle w:val="ListBullet"/>
      </w:pPr>
      <w:r w:rsidRPr="006E2F73">
        <w:t>work instructions for a particular work station</w:t>
      </w:r>
    </w:p>
    <w:p w:rsidR="00000000" w:rsidRPr="006E2F73" w:rsidP="006E2F73">
      <w:pPr>
        <w:pStyle w:val="ListBullet"/>
      </w:pPr>
      <w:r w:rsidRPr="006E2F73">
        <w:t>relevant regulatory requirements</w:t>
      </w:r>
    </w:p>
    <w:p w:rsidR="00000000" w:rsidRPr="006E2F73" w:rsidP="006E2F73">
      <w:pPr>
        <w:pStyle w:val="ListBullet"/>
      </w:pPr>
      <w:r w:rsidRPr="006E2F73">
        <w:t xml:space="preserve">potential sources of contamination </w:t>
      </w:r>
      <w:r w:rsidRPr="006E2F73">
        <w:t>and ways of minimising them</w:t>
      </w:r>
    </w:p>
    <w:p w:rsidR="00000000" w:rsidRPr="006E2F73" w:rsidP="006E2F73">
      <w:pPr>
        <w:pStyle w:val="AllowPageBreak"/>
      </w:pPr>
    </w:p>
    <w:p w:rsidR="00000000" w:rsidRPr="006E2F73" w:rsidP="006E2F73">
      <w:pPr>
        <w:pStyle w:val="Heading1"/>
      </w:pPr>
      <w:bookmarkStart w:id="13" w:name="O_897436"/>
      <w:bookmarkEnd w:id="13"/>
      <w:r w:rsidRPr="006E2F73">
        <w:t>Assessment Conditions</w:t>
      </w:r>
    </w:p>
    <w:p w:rsidR="00000000" w:rsidRPr="006E2F73" w:rsidP="004B281D">
      <w:pPr>
        <w:pStyle w:val="BodyText"/>
      </w:pPr>
      <w:r w:rsidRPr="006E2F73">
        <w:t>Assessment must occur in the workplace under normal production conditions.</w:t>
      </w:r>
    </w:p>
    <w:p w:rsidR="00000000" w:rsidRPr="006E2F73" w:rsidP="004B281D">
      <w:pPr>
        <w:pStyle w:val="BodyText"/>
      </w:pPr>
      <w:r w:rsidRPr="006E2F73">
        <w:t>Competency must be demonstrated at the normal chain speed.</w:t>
      </w:r>
    </w:p>
    <w:p w:rsidR="00000000" w:rsidRPr="006E2F73" w:rsidP="004B281D">
      <w:pPr>
        <w:pStyle w:val="BodyText"/>
      </w:pPr>
      <w:r w:rsidRPr="006E2F73">
        <w:t>As a minimum, the following three forms of assessment must be used:</w:t>
      </w:r>
    </w:p>
    <w:p w:rsidR="00000000" w:rsidRPr="006E2F73" w:rsidP="006E2F73">
      <w:pPr>
        <w:pStyle w:val="ListBullet"/>
      </w:pPr>
      <w:r w:rsidRPr="006E2F73">
        <w:t>quiz of underpinning knowledge</w:t>
      </w:r>
    </w:p>
    <w:p w:rsidR="00000000" w:rsidRPr="006E2F73" w:rsidP="006E2F73">
      <w:pPr>
        <w:pStyle w:val="ListBullet"/>
      </w:pPr>
      <w:r w:rsidRPr="006E2F73">
        <w:t>workplace demonstration</w:t>
      </w:r>
    </w:p>
    <w:p w:rsidR="00000000" w:rsidRPr="006E2F73" w:rsidP="006E2F73">
      <w:pPr>
        <w:pStyle w:val="ListBullet"/>
      </w:pPr>
      <w:r w:rsidRPr="006E2F73">
        <w:t>workplace referee or third-party report of performance over time</w:t>
      </w:r>
    </w:p>
    <w:p w:rsidR="00000000" w:rsidRPr="006E2F73" w:rsidP="004B281D">
      <w:pPr>
        <w:pStyle w:val="BodyText"/>
      </w:pPr>
      <w:r w:rsidRPr="006E2F73">
        <w:t>Assessors must satisfy the current standards for RTOs.</w:t>
      </w:r>
    </w:p>
    <w:p w:rsidR="00000000" w:rsidRPr="006E2F73" w:rsidP="006E2F73">
      <w:pPr>
        <w:pStyle w:val="Heading1"/>
      </w:pPr>
      <w:bookmarkStart w:id="14" w:name="O_897443"/>
      <w:bookmarkEnd w:id="14"/>
      <w:r w:rsidRPr="006E2F73">
        <w:t>Links</w:t>
      </w:r>
    </w:p>
    <w:p w:rsidR="00000000" w:rsidRPr="006E2F73" w:rsidP="004B281D">
      <w:pPr>
        <w:pStyle w:val="BodyText"/>
      </w:pPr>
      <w:r w:rsidRPr="006E2F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25B5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E2F73" w:rsidP="006E2F73"/>
    <w:sectPr w:rsidSect="006E2F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73" w:rsidRPr="004B281D" w:rsidP="004B28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81D" w:rsidP="006E2F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281D" w:rsidP="006E2F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281D" w:rsidP="006E2F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73" w:rsidP="006E2F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281D">
      <w:t>Approved</w:t>
    </w:r>
    <w:r w:rsidR="004B28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28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281D">
      <w:rPr>
        <w:noProof/>
      </w:rPr>
      <w:t>4</w:t>
    </w:r>
    <w:r>
      <w:rPr>
        <w:noProof/>
      </w:rPr>
      <w:fldChar w:fldCharType="end"/>
    </w:r>
  </w:p>
  <w:p w:rsidR="006E2F73" w:rsidP="006E2F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28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281D">
      <w:t>Skills Insight</w:t>
    </w:r>
    <w:r w:rsidR="004B281D">
      <w:fldChar w:fldCharType="end"/>
    </w:r>
  </w:p>
  <w:p w:rsidR="006E2F73" w:rsidP="006E2F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8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F73" w:rsidRPr="004B281D" w:rsidP="004B28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81D" w:rsidRPr="002D2AF8" w:rsidP="006E2F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AMPA3044 Operate air knife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281D" w:rsidP="006E2F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F73" w:rsidRPr="002D2AF8" w:rsidP="006E2F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281D">
      <w:t>AMPA3044 Operate air knife</w:t>
    </w:r>
    <w:r w:rsidR="004B28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281D">
      <w:rPr>
        <w:noProof/>
      </w:rPr>
      <w:t>2 March 2025</w:t>
    </w:r>
    <w:r>
      <w:fldChar w:fldCharType="end"/>
    </w:r>
  </w:p>
  <w:p w:rsidR="006E2F73" w:rsidP="006E2F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FC9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3027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F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F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F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F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F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F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F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F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F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F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F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F73"/>
  </w:style>
  <w:style w:type="character" w:customStyle="1" w:styleId="Heading1Char">
    <w:name w:val="Heading 1 Char"/>
    <w:basedOn w:val="DefaultParagraphFont"/>
    <w:link w:val="Heading1"/>
    <w:rsid w:val="006E2F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F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F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2F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2F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E2F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E2F7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E2F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2F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F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F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F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F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F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F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F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F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F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F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F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F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F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F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F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F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F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2F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2F73"/>
    <w:rPr>
      <w:b/>
      <w:spacing w:val="0"/>
    </w:rPr>
  </w:style>
  <w:style w:type="paragraph" w:customStyle="1" w:styleId="SuperTitle">
    <w:name w:val="SuperTitle"/>
    <w:basedOn w:val="Title"/>
    <w:rsid w:val="006E2F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F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F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2F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2F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F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F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F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F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F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F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F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F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2F73"/>
    <w:rPr>
      <w:i/>
    </w:rPr>
  </w:style>
  <w:style w:type="paragraph" w:styleId="Caption">
    <w:name w:val="caption"/>
    <w:basedOn w:val="BodyText"/>
    <w:next w:val="Normal"/>
    <w:qFormat/>
    <w:rsid w:val="006E2F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F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F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F73"/>
  </w:style>
  <w:style w:type="paragraph" w:styleId="TableofFigures">
    <w:name w:val="table of figures"/>
    <w:basedOn w:val="Normal"/>
    <w:next w:val="Normal"/>
    <w:semiHidden/>
    <w:rsid w:val="006E2F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F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2F73"/>
    <w:rPr>
      <w:rFonts w:ascii="Wingdings" w:hAnsi="Wingdings"/>
    </w:rPr>
  </w:style>
  <w:style w:type="character" w:customStyle="1" w:styleId="HotSpot">
    <w:name w:val="HotSpot"/>
    <w:rsid w:val="006E2F73"/>
    <w:rPr>
      <w:color w:val="0033CC"/>
      <w:u w:val="none"/>
    </w:rPr>
  </w:style>
  <w:style w:type="paragraph" w:customStyle="1" w:styleId="BodyTextRight">
    <w:name w:val="Body Text Right"/>
    <w:basedOn w:val="BodyText"/>
    <w:rsid w:val="006E2F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F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F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F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F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F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F73"/>
    <w:rPr>
      <w:sz w:val="32"/>
    </w:rPr>
  </w:style>
  <w:style w:type="paragraph" w:customStyle="1" w:styleId="HeadingProcedure">
    <w:name w:val="Heading Procedure"/>
    <w:basedOn w:val="HeadingBase"/>
    <w:next w:val="Normal"/>
    <w:rsid w:val="006E2F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F73"/>
    <w:pPr>
      <w:spacing w:before="60" w:after="60"/>
    </w:pPr>
  </w:style>
  <w:style w:type="paragraph" w:styleId="ListContinue">
    <w:name w:val="List Continue"/>
    <w:basedOn w:val="List"/>
    <w:rsid w:val="006E2F73"/>
    <w:pPr>
      <w:ind w:firstLine="0"/>
    </w:pPr>
  </w:style>
  <w:style w:type="paragraph" w:customStyle="1" w:styleId="ListNote">
    <w:name w:val="List Note"/>
    <w:basedOn w:val="List"/>
    <w:rsid w:val="006E2F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F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F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F73"/>
    <w:rPr>
      <w:rFonts w:ascii="Courier New" w:hAnsi="Courier New"/>
    </w:rPr>
  </w:style>
  <w:style w:type="paragraph" w:customStyle="1" w:styleId="NoteBullet">
    <w:name w:val="Note Bullet"/>
    <w:basedOn w:val="Note"/>
    <w:rsid w:val="006E2F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F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F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F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F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2F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F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F73"/>
    <w:rPr>
      <w:b/>
      <w:smallCaps/>
    </w:rPr>
  </w:style>
  <w:style w:type="paragraph" w:customStyle="1" w:styleId="TableListNumber">
    <w:name w:val="Table List Number"/>
    <w:basedOn w:val="ListNumber"/>
    <w:rsid w:val="006E2F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F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F73"/>
    <w:pPr>
      <w:numPr>
        <w:numId w:val="8"/>
      </w:numPr>
    </w:pPr>
  </w:style>
  <w:style w:type="paragraph" w:customStyle="1" w:styleId="ListAlpha2">
    <w:name w:val="List Alpha 2"/>
    <w:basedOn w:val="List2"/>
    <w:rsid w:val="006E2F73"/>
    <w:pPr>
      <w:numPr>
        <w:numId w:val="7"/>
      </w:numPr>
    </w:pPr>
  </w:style>
  <w:style w:type="paragraph" w:styleId="List2">
    <w:name w:val="List 2"/>
    <w:basedOn w:val="BodyText"/>
    <w:rsid w:val="006E2F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F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F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F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F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F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2F73"/>
    <w:pPr>
      <w:numPr>
        <w:numId w:val="3"/>
      </w:numPr>
    </w:pPr>
  </w:style>
  <w:style w:type="paragraph" w:styleId="ListContinue2">
    <w:name w:val="List Continue 2"/>
    <w:basedOn w:val="List2"/>
    <w:rsid w:val="006E2F73"/>
    <w:pPr>
      <w:ind w:firstLine="0"/>
    </w:pPr>
  </w:style>
  <w:style w:type="paragraph" w:styleId="ListContinue3">
    <w:name w:val="List Continue 3"/>
    <w:basedOn w:val="List3"/>
    <w:rsid w:val="006E2F73"/>
    <w:pPr>
      <w:ind w:left="1021" w:firstLine="0"/>
    </w:pPr>
  </w:style>
  <w:style w:type="paragraph" w:styleId="ListContinue4">
    <w:name w:val="List Continue 4"/>
    <w:basedOn w:val="List4"/>
    <w:rsid w:val="006E2F73"/>
    <w:pPr>
      <w:ind w:firstLine="0"/>
    </w:pPr>
  </w:style>
  <w:style w:type="paragraph" w:styleId="ListContinue5">
    <w:name w:val="List Continue 5"/>
    <w:basedOn w:val="List5"/>
    <w:rsid w:val="006E2F73"/>
    <w:pPr>
      <w:ind w:firstLine="0"/>
    </w:pPr>
  </w:style>
  <w:style w:type="paragraph" w:styleId="ListNumber3">
    <w:name w:val="List Number 3"/>
    <w:basedOn w:val="List3"/>
    <w:rsid w:val="006E2F73"/>
    <w:pPr>
      <w:numPr>
        <w:numId w:val="4"/>
      </w:numPr>
    </w:pPr>
  </w:style>
  <w:style w:type="paragraph" w:styleId="ListNumber4">
    <w:name w:val="List Number 4"/>
    <w:basedOn w:val="List4"/>
    <w:rsid w:val="006E2F73"/>
    <w:pPr>
      <w:numPr>
        <w:numId w:val="5"/>
      </w:numPr>
    </w:pPr>
  </w:style>
  <w:style w:type="paragraph" w:styleId="ListNumber5">
    <w:name w:val="List Number 5"/>
    <w:basedOn w:val="List5"/>
    <w:rsid w:val="006E2F73"/>
    <w:pPr>
      <w:numPr>
        <w:numId w:val="6"/>
      </w:numPr>
    </w:pPr>
  </w:style>
  <w:style w:type="paragraph" w:styleId="BlockText">
    <w:name w:val="Block Text"/>
    <w:basedOn w:val="Normal"/>
    <w:rsid w:val="006E2F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F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F73"/>
    <w:rPr>
      <w:sz w:val="16"/>
      <w:vertAlign w:val="superscript"/>
    </w:rPr>
  </w:style>
  <w:style w:type="character" w:customStyle="1" w:styleId="Symbols">
    <w:name w:val="Symbols"/>
    <w:basedOn w:val="DefaultParagraphFont"/>
    <w:rsid w:val="006E2F73"/>
    <w:rPr>
      <w:rFonts w:ascii="Symbol" w:hAnsi="Symbol"/>
    </w:rPr>
  </w:style>
  <w:style w:type="character" w:customStyle="1" w:styleId="MenuOptions">
    <w:name w:val="Menu Options"/>
    <w:basedOn w:val="DefaultParagraphFont"/>
    <w:rsid w:val="006E2F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F73"/>
    <w:rPr>
      <w:b/>
    </w:rPr>
  </w:style>
  <w:style w:type="character" w:customStyle="1" w:styleId="Underlined">
    <w:name w:val="Underlined"/>
    <w:basedOn w:val="DefaultParagraphFont"/>
    <w:rsid w:val="006E2F73"/>
    <w:rPr>
      <w:u w:val="single"/>
    </w:rPr>
  </w:style>
  <w:style w:type="paragraph" w:customStyle="1" w:styleId="TableBodyTextRight">
    <w:name w:val="Table Body Text Right"/>
    <w:basedOn w:val="TableBodyText"/>
    <w:rsid w:val="006E2F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F73"/>
    <w:rPr>
      <w:sz w:val="18"/>
    </w:rPr>
  </w:style>
  <w:style w:type="paragraph" w:customStyle="1" w:styleId="BodySmallRight">
    <w:name w:val="Body Small Right"/>
    <w:basedOn w:val="BodyTextRight"/>
    <w:rsid w:val="006E2F73"/>
    <w:rPr>
      <w:sz w:val="18"/>
      <w:szCs w:val="18"/>
    </w:rPr>
  </w:style>
  <w:style w:type="paragraph" w:customStyle="1" w:styleId="MarginEdition">
    <w:name w:val="Margin Edition"/>
    <w:basedOn w:val="MarginNote"/>
    <w:rsid w:val="006E2F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F73"/>
    <w:rPr>
      <w:sz w:val="2"/>
      <w:szCs w:val="2"/>
    </w:rPr>
  </w:style>
  <w:style w:type="character" w:customStyle="1" w:styleId="Small">
    <w:name w:val="Small"/>
    <w:basedOn w:val="DefaultParagraphFont"/>
    <w:rsid w:val="006E2F73"/>
    <w:rPr>
      <w:sz w:val="16"/>
    </w:rPr>
  </w:style>
  <w:style w:type="paragraph" w:customStyle="1" w:styleId="WideTable">
    <w:name w:val="Wide Table"/>
    <w:basedOn w:val="Normal"/>
    <w:rsid w:val="006E2F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F73"/>
  </w:style>
  <w:style w:type="paragraph" w:styleId="Quote">
    <w:name w:val="Quote"/>
    <w:basedOn w:val="Heading1"/>
    <w:link w:val="QuoteChar"/>
    <w:qFormat/>
    <w:rsid w:val="006E2F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F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F73"/>
    <w:pPr>
      <w:pageBreakBefore/>
    </w:pPr>
  </w:style>
  <w:style w:type="paragraph" w:customStyle="1" w:styleId="Border">
    <w:name w:val="Border"/>
    <w:basedOn w:val="Normal"/>
    <w:qFormat/>
    <w:rsid w:val="006E2F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F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F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F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F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F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F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F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F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F73"/>
    <w:rPr>
      <w:u w:val="single"/>
    </w:rPr>
  </w:style>
  <w:style w:type="character" w:customStyle="1" w:styleId="BoldandItalics">
    <w:name w:val="Bold and Italics"/>
    <w:qFormat/>
    <w:rsid w:val="006E2F73"/>
    <w:rPr>
      <w:b/>
      <w:i/>
      <w:u w:val="none"/>
    </w:rPr>
  </w:style>
  <w:style w:type="paragraph" w:styleId="BalloonText">
    <w:name w:val="Balloon Text"/>
    <w:basedOn w:val="Normal"/>
    <w:link w:val="BalloonTextChar"/>
    <w:rsid w:val="006E2F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F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F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F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F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F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F73"/>
    <w:pPr>
      <w:spacing w:before="0" w:after="0"/>
    </w:pPr>
  </w:style>
  <w:style w:type="paragraph" w:customStyle="1" w:styleId="BodyTextBold">
    <w:name w:val="Body Text Bold"/>
    <w:basedOn w:val="BodyText"/>
    <w:qFormat/>
    <w:rsid w:val="006E2F73"/>
    <w:rPr>
      <w:b/>
    </w:rPr>
  </w:style>
  <w:style w:type="character" w:styleId="Hyperlink">
    <w:name w:val="Hyperlink"/>
    <w:basedOn w:val="DefaultParagraphFont"/>
    <w:uiPriority w:val="99"/>
    <w:unhideWhenUsed/>
    <w:rsid w:val="004B28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490</Words>
  <Characters>3128</Characters>
  <Application>Microsoft Office Word</Application>
  <DocSecurity>0</DocSecurity>
  <Lines>120</Lines>
  <Paragraphs>86</Paragraphs>
  <ScaleCrop>false</ScaleCrop>
  <Company>Author-it Software Corporation Ltd.</Company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AMPA3044 Operate air knife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2025-03-01T16:20:00Z</dcterms:created>
  <dcterms:modified xsi:type="dcterms:W3CDTF">2025-03-01T16:21:00Z</dcterms:modified>
</cp:coreProperties>
</file>