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C6E" w:rsidP="00BD6C6E">
      <w:pPr>
        <w:pStyle w:val="Title"/>
      </w:pPr>
      <w:r>
        <w:fldChar w:fldCharType="begin"/>
      </w:r>
      <w:r>
        <w:instrText xml:space="preserve"> TITLE   \* MERGEFORMAT </w:instrText>
      </w:r>
      <w:r>
        <w:fldChar w:fldCharType="separate"/>
      </w:r>
      <w:r>
        <w:t>AMPA3041 Eviscerate wild game animal carcase</w:t>
      </w:r>
      <w:r>
        <w:fldChar w:fldCharType="end"/>
      </w:r>
    </w:p>
    <w:p w:rsidR="00BD6C6E" w:rsidP="00BD6C6E">
      <w:pPr>
        <w:pStyle w:val="Version"/>
        <w:sectPr w:rsidSect="00462F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F57" w:rsidP="00462F57">
      <w:pPr>
        <w:pStyle w:val="SuperHeading"/>
      </w:pPr>
      <w:r w:rsidRPr="00462F57">
        <w:t>AMPA3041 Eviscerate wild game animal carcase</w:t>
      </w:r>
    </w:p>
    <w:p w:rsidR="00000000" w:rsidRPr="00462F57" w:rsidP="00462F57">
      <w:pPr>
        <w:pStyle w:val="Heading1"/>
      </w:pPr>
      <w:bookmarkStart w:id="1" w:name="O_897005"/>
      <w:bookmarkEnd w:id="1"/>
      <w:r w:rsidRPr="00462F57">
        <w:t>Modification History</w:t>
      </w:r>
    </w:p>
    <w:tbl>
      <w:tblPr>
        <w:tblW w:w="0" w:type="auto"/>
        <w:tblLayout w:type="fixed"/>
        <w:tblCellMar>
          <w:left w:w="62" w:type="dxa"/>
          <w:right w:w="62" w:type="dxa"/>
        </w:tblCellMar>
        <w:tblLook w:val="0000"/>
      </w:tblPr>
      <w:tblGrid>
        <w:gridCol w:w="1179"/>
        <w:gridCol w:w="1524"/>
        <w:gridCol w:w="4869"/>
      </w:tblGrid>
      <w:tr w:rsidTr="00462F5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62F57">
            <w:pPr>
              <w:pStyle w:val="TableHeading"/>
              <w:rPr>
                <w:lang w:val="en-NZ"/>
              </w:rPr>
            </w:pPr>
            <w:r w:rsidRPr="00462F5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2F57">
            <w:pPr>
              <w:pStyle w:val="TableHeading"/>
              <w:rPr>
                <w:lang w:val="en-NZ"/>
              </w:rPr>
            </w:pPr>
            <w:r w:rsidRPr="00462F5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2F57">
            <w:pPr>
              <w:pStyle w:val="TableHeading"/>
              <w:rPr>
                <w:lang w:val="en-NZ"/>
              </w:rPr>
            </w:pPr>
            <w:r w:rsidRPr="00462F57">
              <w:t>Comment</w:t>
            </w:r>
          </w:p>
        </w:tc>
      </w:tr>
      <w:tr w:rsidTr="00462F5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62F57">
            <w:pPr>
              <w:pStyle w:val="BodyText"/>
              <w:rPr>
                <w:lang w:val="en-NZ"/>
              </w:rPr>
            </w:pPr>
            <w:r w:rsidRPr="00462F5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62F57">
            <w:pPr>
              <w:pStyle w:val="BodyText"/>
              <w:rPr>
                <w:lang w:val="en-NZ"/>
              </w:rPr>
            </w:pPr>
            <w:r w:rsidRPr="00462F5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62F57" w:rsidP="00462F57">
            <w:pPr>
              <w:pStyle w:val="BodyText"/>
            </w:pPr>
            <w:r w:rsidRPr="00462F57">
              <w:t>Initial release</w:t>
            </w:r>
          </w:p>
        </w:tc>
      </w:tr>
    </w:tbl>
    <w:p w:rsidR="00000000" w:rsidRPr="00462F57" w:rsidP="00462F57">
      <w:pPr>
        <w:pStyle w:val="BodyText"/>
      </w:pPr>
    </w:p>
    <w:p w:rsidR="00000000" w:rsidRPr="00462F57" w:rsidP="00462F57">
      <w:pPr>
        <w:pStyle w:val="AllowPageBreak"/>
      </w:pPr>
    </w:p>
    <w:p w:rsidR="00000000" w:rsidRPr="00462F57" w:rsidP="00462F57">
      <w:pPr>
        <w:pStyle w:val="Heading1"/>
      </w:pPr>
      <w:bookmarkStart w:id="2" w:name="O_897007"/>
      <w:bookmarkEnd w:id="2"/>
      <w:r w:rsidRPr="00462F57">
        <w:t>Application</w:t>
      </w:r>
    </w:p>
    <w:p w:rsidR="00000000" w:rsidRPr="00462F57" w:rsidP="00BD6C6E">
      <w:pPr>
        <w:pStyle w:val="BodyText"/>
      </w:pPr>
      <w:r w:rsidRPr="00462F57">
        <w:t>This unit describes the skills and knowledge required to eviscerate a carcase that has been wild game shot and forwarded to a meatworks for processing. Such carcases may be required to have the pluck left in to enable meat inspection procedures to take pla</w:t>
      </w:r>
      <w:r w:rsidRPr="00462F57">
        <w:t>ce at wild game processing establishments.</w:t>
      </w:r>
    </w:p>
    <w:p w:rsidR="00000000" w:rsidRPr="00462F57" w:rsidP="00BD6C6E">
      <w:pPr>
        <w:pStyle w:val="BodyText"/>
      </w:pPr>
      <w:r w:rsidRPr="00462F57">
        <w:t>This unit is applicable to workers in registered wild game processing plants and is not relevant to field harvesters.</w:t>
      </w:r>
    </w:p>
    <w:p w:rsidR="00000000" w:rsidRPr="00462F57" w:rsidP="00BD6C6E">
      <w:pPr>
        <w:pStyle w:val="BodyText"/>
      </w:pPr>
      <w:r w:rsidRPr="00462F57">
        <w:t>All work should be carried out to comply with workplace procedures, customer requirements and</w:t>
      </w:r>
      <w:r w:rsidRPr="00462F57">
        <w:t xml:space="preserve"> product specifications.</w:t>
      </w:r>
    </w:p>
    <w:p w:rsidR="00000000" w:rsidRPr="00462F57" w:rsidP="00BD6C6E">
      <w:pPr>
        <w:pStyle w:val="BodyText"/>
      </w:pPr>
      <w:r w:rsidRPr="00462F57">
        <w:t>This unit applies to individuals who work under broad direction and take responsibility for their own work including limited responsibility for the work of others. They provide and communicate solutions to a range of predictable p</w:t>
      </w:r>
      <w:r w:rsidRPr="00462F57">
        <w:t>roblems.</w:t>
      </w:r>
    </w:p>
    <w:p w:rsidR="00000000" w:rsidRPr="00462F57" w:rsidP="00BD6C6E">
      <w:pPr>
        <w:pStyle w:val="BodyText"/>
      </w:pPr>
      <w:r w:rsidRPr="00462F57">
        <w:t>No occupational licensing, legislative or certification requirements are known to apply to this unit at the time of publication.</w:t>
      </w:r>
    </w:p>
    <w:p w:rsidR="00000000" w:rsidRPr="00462F57" w:rsidP="00BD6C6E">
      <w:pPr>
        <w:pStyle w:val="BodyText"/>
      </w:pPr>
      <w:r w:rsidRPr="00462F57">
        <w:t>This unit must be delivered and assessed in the context of Australian meat processing standards and regulations.</w:t>
      </w:r>
    </w:p>
    <w:p w:rsidR="00000000" w:rsidRPr="00462F57" w:rsidP="00462F57">
      <w:pPr>
        <w:pStyle w:val="Heading1"/>
      </w:pPr>
      <w:bookmarkStart w:id="3" w:name="O_897010"/>
      <w:bookmarkEnd w:id="3"/>
      <w:r w:rsidRPr="00462F57">
        <w:t>Pre-requisite Unit</w:t>
      </w:r>
    </w:p>
    <w:p w:rsidR="00000000" w:rsidRPr="00462F57" w:rsidP="00BD6C6E">
      <w:pPr>
        <w:pStyle w:val="BodyText"/>
      </w:pPr>
      <w:r w:rsidRPr="00462F57">
        <w:t xml:space="preserve">AMPX209 Sharpen knives </w:t>
      </w:r>
    </w:p>
    <w:p w:rsidR="00000000" w:rsidRPr="00462F57" w:rsidP="00462F57">
      <w:pPr>
        <w:pStyle w:val="Heading1"/>
      </w:pPr>
      <w:bookmarkStart w:id="4" w:name="O_897013"/>
      <w:bookmarkEnd w:id="4"/>
      <w:r w:rsidRPr="00462F57">
        <w:t>Unit Sector</w:t>
      </w:r>
    </w:p>
    <w:p w:rsidR="00000000" w:rsidRPr="00462F57" w:rsidP="00462F57">
      <w:pPr>
        <w:pStyle w:val="Heading1"/>
      </w:pPr>
      <w:bookmarkStart w:id="5" w:name="O_897015"/>
      <w:bookmarkEnd w:id="5"/>
      <w:r w:rsidRPr="00462F57">
        <w:t>Elements and Performance Criteria</w:t>
      </w:r>
    </w:p>
    <w:tbl>
      <w:tblPr>
        <w:tblW w:w="9351" w:type="dxa"/>
        <w:tblLayout w:type="fixed"/>
        <w:tblCellMar>
          <w:left w:w="62" w:type="dxa"/>
          <w:right w:w="62" w:type="dxa"/>
        </w:tblCellMar>
        <w:tblLook w:val="0000"/>
      </w:tblPr>
      <w:tblGrid>
        <w:gridCol w:w="2732"/>
        <w:gridCol w:w="6619"/>
      </w:tblGrid>
      <w:tr w:rsidTr="00BD6C6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2F57">
            <w:pPr>
              <w:pStyle w:val="TableHeading"/>
              <w:rPr>
                <w:lang w:val="en-NZ"/>
              </w:rPr>
            </w:pPr>
            <w:r w:rsidRPr="00462F5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2F57">
            <w:pPr>
              <w:pStyle w:val="TableHeading"/>
              <w:rPr>
                <w:lang w:val="en-NZ"/>
              </w:rPr>
            </w:pPr>
            <w:r w:rsidRPr="00462F57">
              <w:t>Performance criteria</w:t>
            </w:r>
          </w:p>
        </w:tc>
      </w:tr>
      <w:tr w:rsidTr="00BD6C6E">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F57">
            <w:pPr>
              <w:pStyle w:val="BodyText"/>
              <w:rPr>
                <w:lang w:val="en-NZ"/>
              </w:rPr>
            </w:pPr>
            <w:r w:rsidRPr="00462F5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F57">
            <w:pPr>
              <w:pStyle w:val="BodyText"/>
              <w:rPr>
                <w:lang w:val="en-NZ"/>
              </w:rPr>
            </w:pPr>
            <w:r w:rsidRPr="00462F57">
              <w:t>Performance criteria describe the performance needed to demonstrate achievement of the element.</w:t>
            </w:r>
          </w:p>
        </w:tc>
      </w:tr>
      <w:tr w:rsidTr="00BD6C6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F57">
            <w:pPr>
              <w:pStyle w:val="List"/>
              <w:rPr>
                <w:lang w:val="en-NZ"/>
              </w:rPr>
            </w:pPr>
            <w:r w:rsidRPr="00462F57">
              <w:t>1.</w:t>
            </w:r>
            <w:r w:rsidRPr="00462F57">
              <w:tab/>
              <w:t>Remove the internal organs and tissues left in the wild game animal carcase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F57" w:rsidP="00462F57">
            <w:pPr>
              <w:pStyle w:val="List"/>
            </w:pPr>
            <w:r w:rsidRPr="00462F57">
              <w:t>1.1</w:t>
            </w:r>
            <w:r w:rsidRPr="00462F57">
              <w:tab/>
              <w:t>Identify organs and tissues to be removed</w:t>
            </w:r>
          </w:p>
          <w:p w:rsidR="00000000" w:rsidRPr="00462F57" w:rsidP="00462F57">
            <w:pPr>
              <w:pStyle w:val="List"/>
            </w:pPr>
            <w:r w:rsidRPr="00462F57">
              <w:t>1.2</w:t>
            </w:r>
            <w:r w:rsidRPr="00462F57">
              <w:tab/>
              <w:t>Remove pluck without contamina</w:t>
            </w:r>
            <w:r w:rsidRPr="00462F57">
              <w:t>ting the carcase in accordance with work instructions</w:t>
            </w:r>
          </w:p>
          <w:p w:rsidR="00000000" w:rsidRPr="00462F57" w:rsidP="00462F57">
            <w:pPr>
              <w:pStyle w:val="List"/>
            </w:pPr>
            <w:r w:rsidRPr="00462F57">
              <w:t>1.3</w:t>
            </w:r>
            <w:r w:rsidRPr="00462F57">
              <w:tab/>
              <w:t>Present organs for inspection according to regulatory requirements</w:t>
            </w:r>
          </w:p>
          <w:p w:rsidR="00000000" w:rsidRPr="00462F57" w:rsidP="00462F57">
            <w:pPr>
              <w:pStyle w:val="List"/>
            </w:pPr>
            <w:r w:rsidRPr="00462F57">
              <w:t>1.4</w:t>
            </w:r>
            <w:r w:rsidRPr="00462F57">
              <w:tab/>
              <w:t xml:space="preserve">Identify and comply with workplace health and safety requirements </w:t>
            </w:r>
          </w:p>
          <w:p w:rsidR="00000000" w:rsidRPr="00462F57" w:rsidP="00462F57">
            <w:pPr>
              <w:pStyle w:val="List"/>
            </w:pPr>
            <w:r w:rsidRPr="00462F57">
              <w:t>1.5</w:t>
            </w:r>
            <w:r w:rsidRPr="00462F57">
              <w:tab/>
              <w:t>Identify sources of contamination and cross-contaminatio</w:t>
            </w:r>
            <w:r w:rsidRPr="00462F57">
              <w:t>n</w:t>
            </w:r>
          </w:p>
          <w:p w:rsidR="00000000" w:rsidRPr="00462F57" w:rsidP="00462F57">
            <w:pPr>
              <w:pStyle w:val="List"/>
            </w:pPr>
            <w:r w:rsidRPr="00462F57">
              <w:t>1.6</w:t>
            </w:r>
            <w:r w:rsidRPr="00462F57">
              <w:tab/>
              <w:t>Take corrective action in the event of contamination in line with work instructions</w:t>
            </w:r>
          </w:p>
        </w:tc>
      </w:tr>
    </w:tbl>
    <w:p w:rsidR="00000000" w:rsidRPr="00462F57" w:rsidP="00462F57">
      <w:pPr>
        <w:pStyle w:val="BodyText"/>
      </w:pPr>
    </w:p>
    <w:p w:rsidR="00000000" w:rsidRPr="00462F57" w:rsidP="00462F57">
      <w:pPr>
        <w:pStyle w:val="AllowPageBreak"/>
      </w:pPr>
    </w:p>
    <w:p w:rsidR="00000000" w:rsidRPr="00462F57" w:rsidP="00462F57">
      <w:pPr>
        <w:pStyle w:val="Heading1"/>
      </w:pPr>
      <w:bookmarkStart w:id="6" w:name="O_897017"/>
      <w:bookmarkEnd w:id="6"/>
      <w:r w:rsidRPr="00462F57">
        <w:t>Foundation Skills</w:t>
      </w:r>
    </w:p>
    <w:p w:rsidR="00000000" w:rsidRPr="00462F57" w:rsidP="00BD6C6E">
      <w:pPr>
        <w:pStyle w:val="BodyText"/>
      </w:pPr>
      <w:r w:rsidRPr="00462F57">
        <w:t>Foundation Skills essential to performance are explicit in the performance criteria of this unit of competency.</w:t>
      </w:r>
    </w:p>
    <w:p w:rsidR="00000000" w:rsidRPr="00462F57" w:rsidP="00462F57">
      <w:pPr>
        <w:pStyle w:val="Heading1"/>
      </w:pPr>
      <w:bookmarkStart w:id="7" w:name="O_897019"/>
      <w:bookmarkEnd w:id="7"/>
      <w:r w:rsidRPr="00462F57">
        <w:t>Range of Conditions</w:t>
      </w:r>
    </w:p>
    <w:p w:rsidR="00000000" w:rsidRPr="00462F57" w:rsidP="00462F57">
      <w:pPr>
        <w:pStyle w:val="Heading1"/>
      </w:pPr>
      <w:bookmarkStart w:id="8" w:name="O_897021"/>
      <w:bookmarkEnd w:id="8"/>
      <w:r w:rsidRPr="00462F57">
        <w:t>Unit Mapping Information</w:t>
      </w:r>
    </w:p>
    <w:p w:rsidR="00000000" w:rsidRPr="00462F57" w:rsidP="00BD6C6E">
      <w:pPr>
        <w:pStyle w:val="BodyText"/>
      </w:pPr>
      <w:r w:rsidRPr="00462F57">
        <w:t>This unit is equivalent to MTMP3039C Eviscerate game shot carcase.</w:t>
      </w:r>
    </w:p>
    <w:p w:rsidR="00000000" w:rsidRPr="00462F57" w:rsidP="00462F57">
      <w:pPr>
        <w:pStyle w:val="Heading1"/>
      </w:pPr>
      <w:bookmarkStart w:id="9" w:name="O_897037"/>
      <w:bookmarkEnd w:id="9"/>
      <w:r w:rsidRPr="00462F57">
        <w:t>Links</w:t>
      </w:r>
    </w:p>
    <w:p w:rsidR="00000000" w:rsidRPr="00462F57" w:rsidP="00BD6C6E">
      <w:pPr>
        <w:pStyle w:val="BodyText"/>
      </w:pPr>
      <w:r w:rsidRPr="00462F5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C5902">
        <w:rPr>
          <w:rStyle w:val="Hyperlink"/>
        </w:rPr>
        <w:t>https://vetnet.gov.au/Pages/TrainingDocs.aspx?q=5e2e56b7-698f-4822-84bb-25adbb8443a7</w:t>
      </w:r>
      <w:r>
        <w:fldChar w:fldCharType="end"/>
      </w:r>
    </w:p>
    <w:p w:rsidR="00000000" w:rsidRPr="00462F57" w:rsidP="00BD6C6E">
      <w:pPr>
        <w:pStyle w:val="BodyText"/>
        <w:sectPr w:rsidSect="00462F57">
          <w:headerReference w:type="default" r:id="rId10"/>
          <w:footerReference w:type="default" r:id="rId11"/>
          <w:pgSz w:w="11908" w:h="16833"/>
          <w:pgMar w:top="1702" w:right="1418" w:bottom="1702" w:left="1418" w:header="992" w:footer="992" w:gutter="0"/>
          <w:cols w:space="720"/>
          <w:noEndnote/>
          <w:docGrid w:linePitch="299"/>
        </w:sectPr>
      </w:pPr>
    </w:p>
    <w:p w:rsidR="00000000" w:rsidRPr="00462F57" w:rsidP="00462F57">
      <w:pPr>
        <w:pStyle w:val="SuperHeading"/>
      </w:pPr>
      <w:r w:rsidRPr="00462F57">
        <w:t>Assessment Requirements for AMPA3041 Eviscerate wild game animal carcase</w:t>
      </w:r>
    </w:p>
    <w:p w:rsidR="00000000" w:rsidRPr="00462F57" w:rsidP="00462F57">
      <w:pPr>
        <w:pStyle w:val="Heading1"/>
      </w:pPr>
      <w:bookmarkStart w:id="10" w:name="O_897026"/>
      <w:bookmarkEnd w:id="10"/>
      <w:r w:rsidRPr="00462F57">
        <w:t>Modification History</w:t>
      </w:r>
    </w:p>
    <w:tbl>
      <w:tblPr>
        <w:tblW w:w="0" w:type="auto"/>
        <w:tblLayout w:type="fixed"/>
        <w:tblCellMar>
          <w:left w:w="62" w:type="dxa"/>
          <w:right w:w="62" w:type="dxa"/>
        </w:tblCellMar>
        <w:tblLook w:val="0000"/>
      </w:tblPr>
      <w:tblGrid>
        <w:gridCol w:w="1179"/>
        <w:gridCol w:w="1524"/>
        <w:gridCol w:w="4869"/>
      </w:tblGrid>
      <w:tr w:rsidTr="00462F5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62F57">
            <w:pPr>
              <w:pStyle w:val="TableHeading"/>
              <w:rPr>
                <w:lang w:val="en-NZ"/>
              </w:rPr>
            </w:pPr>
            <w:r w:rsidRPr="00462F5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2F57">
            <w:pPr>
              <w:pStyle w:val="TableHeading"/>
              <w:rPr>
                <w:lang w:val="en-NZ"/>
              </w:rPr>
            </w:pPr>
            <w:r w:rsidRPr="00462F5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2F57">
            <w:pPr>
              <w:pStyle w:val="TableHeading"/>
              <w:rPr>
                <w:lang w:val="en-NZ"/>
              </w:rPr>
            </w:pPr>
            <w:r w:rsidRPr="00462F57">
              <w:t>Comment</w:t>
            </w:r>
          </w:p>
        </w:tc>
      </w:tr>
      <w:tr w:rsidTr="00462F5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62F57">
            <w:pPr>
              <w:pStyle w:val="BodyText"/>
              <w:rPr>
                <w:lang w:val="en-NZ"/>
              </w:rPr>
            </w:pPr>
            <w:r w:rsidRPr="00462F5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62F57">
            <w:pPr>
              <w:pStyle w:val="BodyText"/>
              <w:rPr>
                <w:lang w:val="en-NZ"/>
              </w:rPr>
            </w:pPr>
            <w:r w:rsidRPr="00462F5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62F57" w:rsidP="00462F57">
            <w:pPr>
              <w:pStyle w:val="BodyText"/>
            </w:pPr>
            <w:r w:rsidRPr="00462F57">
              <w:t>Initial release</w:t>
            </w:r>
          </w:p>
        </w:tc>
      </w:tr>
    </w:tbl>
    <w:p w:rsidR="00000000" w:rsidRPr="00462F57" w:rsidP="00462F57">
      <w:pPr>
        <w:pStyle w:val="BodyText"/>
      </w:pPr>
    </w:p>
    <w:p w:rsidR="00000000" w:rsidRPr="00462F57" w:rsidP="00462F57">
      <w:pPr>
        <w:pStyle w:val="AllowPageBreak"/>
      </w:pPr>
    </w:p>
    <w:p w:rsidR="00000000" w:rsidRPr="00462F57" w:rsidP="00462F57">
      <w:pPr>
        <w:pStyle w:val="Heading1"/>
      </w:pPr>
      <w:bookmarkStart w:id="11" w:name="O_897027"/>
      <w:bookmarkEnd w:id="11"/>
      <w:r w:rsidRPr="00462F57">
        <w:t>Performance Evidence</w:t>
      </w:r>
    </w:p>
    <w:p w:rsidR="00000000" w:rsidRPr="00462F57" w:rsidP="00BD6C6E">
      <w:pPr>
        <w:pStyle w:val="BodyText"/>
      </w:pPr>
      <w:r w:rsidRPr="00462F57">
        <w:t>The candidate must eviscerate a carcase that has been wild game shot and forwarded to a meatworks for processing.</w:t>
      </w:r>
    </w:p>
    <w:p w:rsidR="00000000" w:rsidRPr="00462F57" w:rsidP="00BD6C6E">
      <w:pPr>
        <w:pStyle w:val="BodyText"/>
      </w:pPr>
      <w:r w:rsidRPr="00462F57">
        <w:t>The candidate must:</w:t>
      </w:r>
    </w:p>
    <w:p w:rsidR="00000000" w:rsidRPr="00462F57" w:rsidP="00462F57">
      <w:pPr>
        <w:pStyle w:val="ListBullet"/>
      </w:pPr>
      <w:r w:rsidRPr="00462F57">
        <w:t>remove internal organs to workplace and regulatory requirements</w:t>
      </w:r>
    </w:p>
    <w:p w:rsidR="00000000" w:rsidRPr="00462F57" w:rsidP="00462F57">
      <w:pPr>
        <w:pStyle w:val="ListBullet"/>
      </w:pPr>
      <w:r w:rsidRPr="00462F57">
        <w:t>follow procedures for presenting offal for inspection</w:t>
      </w:r>
    </w:p>
    <w:p w:rsidR="00000000" w:rsidRPr="00462F57" w:rsidP="00462F57">
      <w:pPr>
        <w:pStyle w:val="ListBullet"/>
      </w:pPr>
      <w:r w:rsidRPr="00462F57">
        <w:t>meet workplace health and safety requirements</w:t>
      </w:r>
    </w:p>
    <w:p w:rsidR="00000000" w:rsidRPr="00462F57" w:rsidP="00462F57">
      <w:pPr>
        <w:pStyle w:val="ListBullet"/>
      </w:pPr>
      <w:r w:rsidRPr="00462F57">
        <w:t>apply communication skills relevant to work instructions and Standard Operating Procedures (SOPs)</w:t>
      </w:r>
    </w:p>
    <w:p w:rsidR="00000000" w:rsidRPr="00462F57" w:rsidP="00462F57">
      <w:pPr>
        <w:pStyle w:val="AllowPageBreak"/>
      </w:pPr>
    </w:p>
    <w:p w:rsidR="00000000" w:rsidRPr="00462F57" w:rsidP="00462F57">
      <w:pPr>
        <w:pStyle w:val="Heading1"/>
      </w:pPr>
      <w:bookmarkStart w:id="12" w:name="O_897030"/>
      <w:bookmarkEnd w:id="12"/>
      <w:r w:rsidRPr="00462F57">
        <w:t>Knowledge Evidence</w:t>
      </w:r>
    </w:p>
    <w:p w:rsidR="00000000" w:rsidRPr="00462F57" w:rsidP="00BD6C6E">
      <w:pPr>
        <w:pStyle w:val="BodyText"/>
      </w:pPr>
      <w:r w:rsidRPr="00462F57">
        <w:t>The candidate must dem</w:t>
      </w:r>
      <w:r w:rsidRPr="00462F57">
        <w:t xml:space="preserve">onstrate a factual, technical, procedural and theoretical knowledge of: </w:t>
      </w:r>
    </w:p>
    <w:p w:rsidR="00000000" w:rsidRPr="00462F57" w:rsidP="00462F57">
      <w:pPr>
        <w:pStyle w:val="ListBullet"/>
      </w:pPr>
      <w:r w:rsidRPr="00462F57">
        <w:t>regulatory requirements applying to evisceration of wild game animal carcase</w:t>
      </w:r>
    </w:p>
    <w:p w:rsidR="00000000" w:rsidRPr="00462F57" w:rsidP="00462F57">
      <w:pPr>
        <w:pStyle w:val="ListBullet"/>
      </w:pPr>
      <w:r w:rsidRPr="00462F57">
        <w:t>purpose and method of presenting offal for inspection</w:t>
      </w:r>
    </w:p>
    <w:p w:rsidR="00000000" w:rsidRPr="00462F57" w:rsidP="00462F57">
      <w:pPr>
        <w:pStyle w:val="ListBullet"/>
      </w:pPr>
      <w:r w:rsidRPr="00462F57">
        <w:t>relevant work instructions</w:t>
      </w:r>
    </w:p>
    <w:p w:rsidR="00000000" w:rsidRPr="00462F57" w:rsidP="00462F57">
      <w:pPr>
        <w:pStyle w:val="ListBullet"/>
      </w:pPr>
      <w:r w:rsidRPr="00462F57">
        <w:t>organs to be removed</w:t>
      </w:r>
    </w:p>
    <w:p w:rsidR="00000000" w:rsidRPr="00462F57" w:rsidP="00462F57">
      <w:pPr>
        <w:pStyle w:val="ListBullet"/>
      </w:pPr>
      <w:r w:rsidRPr="00462F57">
        <w:t>pot</w:t>
      </w:r>
      <w:r w:rsidRPr="00462F57">
        <w:t>ential risks of contamination and cross-contamination of the carcase and the required steps for corrective action</w:t>
      </w:r>
    </w:p>
    <w:p w:rsidR="00000000" w:rsidRPr="00462F57" w:rsidP="00462F57">
      <w:pPr>
        <w:pStyle w:val="AllowPageBreak"/>
      </w:pPr>
    </w:p>
    <w:p w:rsidR="00000000" w:rsidRPr="00462F57" w:rsidP="00462F57">
      <w:pPr>
        <w:pStyle w:val="Heading1"/>
      </w:pPr>
      <w:bookmarkStart w:id="13" w:name="O_897031"/>
      <w:bookmarkEnd w:id="13"/>
      <w:r w:rsidRPr="00462F57">
        <w:t>Assessment Conditions</w:t>
      </w:r>
    </w:p>
    <w:p w:rsidR="00000000" w:rsidRPr="00462F57" w:rsidP="00BD6C6E">
      <w:pPr>
        <w:pStyle w:val="BodyText"/>
      </w:pPr>
      <w:r w:rsidRPr="00462F57">
        <w:t>Assessment must be conducted in a registered wild game processing establishment.</w:t>
      </w:r>
    </w:p>
    <w:p w:rsidR="00000000" w:rsidRPr="00462F57" w:rsidP="00BD6C6E">
      <w:pPr>
        <w:pStyle w:val="BodyText"/>
      </w:pPr>
      <w:r w:rsidRPr="00462F57">
        <w:t>Competency must be de</w:t>
      </w:r>
      <w:r w:rsidRPr="00462F57">
        <w:t>monstrated at the normal speed of production.</w:t>
      </w:r>
    </w:p>
    <w:p w:rsidR="00000000" w:rsidRPr="00462F57" w:rsidP="00BD6C6E">
      <w:pPr>
        <w:pStyle w:val="BodyText"/>
      </w:pPr>
      <w:r w:rsidRPr="00462F57">
        <w:t>As a minimum, the following three forms of assessment must be used:</w:t>
      </w:r>
    </w:p>
    <w:p w:rsidR="00000000" w:rsidRPr="00462F57" w:rsidP="00462F57">
      <w:pPr>
        <w:pStyle w:val="ListBullet"/>
      </w:pPr>
      <w:r w:rsidRPr="00462F57">
        <w:t>quiz of underpinning knowledge</w:t>
      </w:r>
    </w:p>
    <w:p w:rsidR="00000000" w:rsidRPr="00462F57" w:rsidP="00462F57">
      <w:pPr>
        <w:pStyle w:val="ListBullet"/>
      </w:pPr>
      <w:r w:rsidRPr="00462F57">
        <w:t xml:space="preserve">workplace demonstration </w:t>
      </w:r>
    </w:p>
    <w:p w:rsidR="00000000" w:rsidRPr="00462F57" w:rsidP="00462F57">
      <w:pPr>
        <w:pStyle w:val="ListBullet"/>
      </w:pPr>
      <w:r w:rsidRPr="00462F57">
        <w:t>workplace referee or third-party report of performance over time</w:t>
      </w:r>
    </w:p>
    <w:p w:rsidR="00000000" w:rsidRPr="00462F57" w:rsidP="00BD6C6E">
      <w:pPr>
        <w:pStyle w:val="BodyText"/>
      </w:pPr>
      <w:r w:rsidRPr="00462F57">
        <w:t>Assessors must satisfy the current standards for RTOs.</w:t>
      </w:r>
    </w:p>
    <w:p w:rsidR="00000000" w:rsidRPr="00462F57" w:rsidP="00462F57">
      <w:pPr>
        <w:pStyle w:val="Heading1"/>
      </w:pPr>
      <w:bookmarkStart w:id="14" w:name="O_897039"/>
      <w:bookmarkEnd w:id="14"/>
      <w:r w:rsidRPr="00462F57">
        <w:t>Links</w:t>
      </w:r>
    </w:p>
    <w:p w:rsidR="00000000" w:rsidRPr="00462F57" w:rsidP="00BD6C6E">
      <w:pPr>
        <w:pStyle w:val="BodyText"/>
      </w:pPr>
      <w:r w:rsidRPr="00462F5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C5902">
        <w:rPr>
          <w:rStyle w:val="Hyperlink"/>
        </w:rPr>
        <w:t>https://vetnet.gov.au/Pages/TrainingDocs.aspx?q=5e2e56b7-698f-4822-84bb-25adbb8443a7</w:t>
      </w:r>
      <w:r>
        <w:fldChar w:fldCharType="end"/>
      </w:r>
    </w:p>
    <w:p w:rsidR="00000000" w:rsidRPr="00462F57" w:rsidP="00462F57"/>
    <w:sectPr w:rsidSect="00462F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57" w:rsidRPr="00BD6C6E" w:rsidP="00BD6C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6E" w:rsidP="00462F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6C6E" w:rsidP="00462F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6C6E" w:rsidP="00462F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57" w:rsidP="00462F57">
    <w:pPr>
      <w:pStyle w:val="Footer"/>
      <w:framePr w:wrap="around"/>
    </w:pPr>
    <w:r>
      <w:fldChar w:fldCharType="begin"/>
    </w:r>
    <w:r>
      <w:instrText xml:space="preserve"> DOCPROPERTY  Subject  \* MERGEFORMAT </w:instrText>
    </w:r>
    <w:r>
      <w:fldChar w:fldCharType="separate"/>
    </w:r>
    <w:r w:rsidR="00BD6C6E">
      <w:t>Approved</w:t>
    </w:r>
    <w:r w:rsidR="00BD6C6E">
      <w:fldChar w:fldCharType="end"/>
    </w:r>
    <w:r>
      <w:tab/>
      <w:t xml:space="preserve">Page </w:t>
    </w:r>
    <w:r>
      <w:fldChar w:fldCharType="begin"/>
    </w:r>
    <w:r>
      <w:instrText xml:space="preserve"> PAGE  \* Arabic  \* MERGEFORMAT </w:instrText>
    </w:r>
    <w:r>
      <w:fldChar w:fldCharType="separate"/>
    </w:r>
    <w:r w:rsidR="00BD6C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6C6E">
      <w:rPr>
        <w:noProof/>
      </w:rPr>
      <w:t>4</w:t>
    </w:r>
    <w:r>
      <w:rPr>
        <w:noProof/>
      </w:rPr>
      <w:fldChar w:fldCharType="end"/>
    </w:r>
  </w:p>
  <w:p w:rsidR="00462F57" w:rsidP="00462F57">
    <w:pPr>
      <w:pStyle w:val="Footer"/>
      <w:framePr w:wrap="around"/>
    </w:pPr>
    <w:r>
      <w:t xml:space="preserve">© Commonwealth of Australia, </w:t>
    </w:r>
    <w:r>
      <w:fldChar w:fldCharType="begin"/>
    </w:r>
    <w:r>
      <w:instrText xml:space="preserve"> DATE  \@ "yyyy"  \* MERGEFORMAT </w:instrText>
    </w:r>
    <w:r>
      <w:fldChar w:fldCharType="separate"/>
    </w:r>
    <w:r w:rsidR="00BD6C6E">
      <w:rPr>
        <w:noProof/>
      </w:rPr>
      <w:t>2025</w:t>
    </w:r>
    <w:r>
      <w:fldChar w:fldCharType="end"/>
    </w:r>
    <w:r>
      <w:tab/>
    </w:r>
    <w:r>
      <w:fldChar w:fldCharType="begin"/>
    </w:r>
    <w:r>
      <w:instrText xml:space="preserve"> DOCPROPERTY  Author  \* MERGEFORMAT </w:instrText>
    </w:r>
    <w:r>
      <w:fldChar w:fldCharType="separate"/>
    </w:r>
    <w:r w:rsidR="00BD6C6E">
      <w:t>Skills Insight</w:t>
    </w:r>
    <w:r w:rsidR="00BD6C6E">
      <w:fldChar w:fldCharType="end"/>
    </w:r>
  </w:p>
  <w:p w:rsidR="00462F57" w:rsidP="00462F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F57" w:rsidRPr="00BD6C6E" w:rsidP="00BD6C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6E" w:rsidRPr="002D2AF8" w:rsidP="00462F57">
    <w:pPr>
      <w:pStyle w:val="Header"/>
      <w:framePr w:wrap="around"/>
    </w:pPr>
    <w:r>
      <w:fldChar w:fldCharType="begin"/>
    </w:r>
    <w:r>
      <w:instrText xml:space="preserve"> TITLE   \* MERGEFORMAT </w:instrText>
    </w:r>
    <w:r>
      <w:fldChar w:fldCharType="separate"/>
    </w:r>
    <w:r>
      <w:t>AMPA3041 Eviscerate wild game animal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6C6E" w:rsidP="00462F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57" w:rsidRPr="002D2AF8" w:rsidP="00462F57">
    <w:pPr>
      <w:pStyle w:val="Header"/>
      <w:framePr w:wrap="around"/>
    </w:pPr>
    <w:r>
      <w:fldChar w:fldCharType="begin"/>
    </w:r>
    <w:r>
      <w:instrText xml:space="preserve"> TITLE   \* MERGEFORMAT </w:instrText>
    </w:r>
    <w:r>
      <w:fldChar w:fldCharType="separate"/>
    </w:r>
    <w:r w:rsidR="00BD6C6E">
      <w:t>AMPA3041 Eviscerate wild game animal carcase</w:t>
    </w:r>
    <w:r w:rsidR="00BD6C6E">
      <w:fldChar w:fldCharType="end"/>
    </w:r>
    <w:r>
      <w:tab/>
      <w:t xml:space="preserve">Date this document was generated: </w:t>
    </w:r>
    <w:r>
      <w:fldChar w:fldCharType="begin"/>
    </w:r>
    <w:r>
      <w:instrText xml:space="preserve"> CREATEDATE  \@ "d MMMM yyyy"  \* MERGEFORMAT </w:instrText>
    </w:r>
    <w:r>
      <w:fldChar w:fldCharType="separate"/>
    </w:r>
    <w:r w:rsidR="00BD6C6E">
      <w:rPr>
        <w:noProof/>
      </w:rPr>
      <w:t>2 March 2025</w:t>
    </w:r>
    <w:r>
      <w:fldChar w:fldCharType="end"/>
    </w:r>
  </w:p>
  <w:p w:rsidR="00462F57" w:rsidP="00462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D2E1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C2C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F57"/>
    <w:pPr>
      <w:spacing w:before="360" w:after="60"/>
      <w:outlineLvl w:val="0"/>
    </w:pPr>
    <w:rPr>
      <w:sz w:val="32"/>
    </w:rPr>
  </w:style>
  <w:style w:type="paragraph" w:styleId="Heading2">
    <w:name w:val="heading 2"/>
    <w:basedOn w:val="HeadingBase"/>
    <w:next w:val="BodyText"/>
    <w:link w:val="Heading2Char"/>
    <w:qFormat/>
    <w:rsid w:val="00462F57"/>
    <w:pPr>
      <w:keepLines/>
      <w:spacing w:before="240" w:after="120"/>
      <w:outlineLvl w:val="1"/>
    </w:pPr>
    <w:rPr>
      <w:sz w:val="28"/>
      <w:szCs w:val="40"/>
    </w:rPr>
  </w:style>
  <w:style w:type="paragraph" w:styleId="Heading3">
    <w:name w:val="heading 3"/>
    <w:basedOn w:val="HeadingBase"/>
    <w:next w:val="BodyText"/>
    <w:link w:val="Heading3Char"/>
    <w:qFormat/>
    <w:rsid w:val="00462F57"/>
    <w:pPr>
      <w:spacing w:before="180" w:after="120"/>
      <w:outlineLvl w:val="2"/>
    </w:pPr>
    <w:rPr>
      <w:spacing w:val="-10"/>
      <w:kern w:val="32"/>
    </w:rPr>
  </w:style>
  <w:style w:type="paragraph" w:styleId="Heading4">
    <w:name w:val="heading 4"/>
    <w:basedOn w:val="HeadingBase"/>
    <w:next w:val="BodyText"/>
    <w:link w:val="Heading4Char"/>
    <w:qFormat/>
    <w:rsid w:val="00462F57"/>
    <w:pPr>
      <w:spacing w:before="160" w:after="120"/>
      <w:outlineLvl w:val="3"/>
    </w:pPr>
    <w:rPr>
      <w:sz w:val="22"/>
    </w:rPr>
  </w:style>
  <w:style w:type="paragraph" w:styleId="Heading5">
    <w:name w:val="heading 5"/>
    <w:basedOn w:val="HeadingBase"/>
    <w:next w:val="Normal"/>
    <w:link w:val="Heading5Char"/>
    <w:qFormat/>
    <w:rsid w:val="00462F57"/>
    <w:pPr>
      <w:spacing w:before="80"/>
      <w:outlineLvl w:val="4"/>
    </w:pPr>
    <w:rPr>
      <w:color w:val="918585"/>
      <w:sz w:val="20"/>
    </w:rPr>
  </w:style>
  <w:style w:type="paragraph" w:styleId="Heading6">
    <w:name w:val="heading 6"/>
    <w:basedOn w:val="HeadingBase"/>
    <w:next w:val="Normal"/>
    <w:link w:val="Heading6Char"/>
    <w:qFormat/>
    <w:rsid w:val="00462F57"/>
    <w:pPr>
      <w:spacing w:before="60"/>
      <w:outlineLvl w:val="5"/>
    </w:pPr>
    <w:rPr>
      <w:color w:val="918585"/>
      <w:sz w:val="20"/>
    </w:rPr>
  </w:style>
  <w:style w:type="paragraph" w:styleId="Heading7">
    <w:name w:val="heading 7"/>
    <w:basedOn w:val="Normal"/>
    <w:next w:val="Normal"/>
    <w:link w:val="Heading7Char"/>
    <w:qFormat/>
    <w:rsid w:val="00462F57"/>
    <w:pPr>
      <w:ind w:left="720"/>
      <w:outlineLvl w:val="6"/>
    </w:pPr>
    <w:rPr>
      <w:i/>
    </w:rPr>
  </w:style>
  <w:style w:type="paragraph" w:styleId="Heading8">
    <w:name w:val="heading 8"/>
    <w:basedOn w:val="Normal"/>
    <w:next w:val="Normal"/>
    <w:link w:val="Heading8Char"/>
    <w:qFormat/>
    <w:rsid w:val="00462F57"/>
    <w:pPr>
      <w:ind w:left="720"/>
      <w:outlineLvl w:val="7"/>
    </w:pPr>
    <w:rPr>
      <w:i/>
    </w:rPr>
  </w:style>
  <w:style w:type="paragraph" w:styleId="Heading9">
    <w:name w:val="heading 9"/>
    <w:basedOn w:val="Normal"/>
    <w:next w:val="Normal"/>
    <w:link w:val="Heading9Char"/>
    <w:qFormat/>
    <w:rsid w:val="00462F57"/>
    <w:pPr>
      <w:ind w:left="720"/>
      <w:outlineLvl w:val="8"/>
    </w:pPr>
    <w:rPr>
      <w:i/>
    </w:rPr>
  </w:style>
  <w:style w:type="character" w:default="1" w:styleId="DefaultParagraphFont">
    <w:name w:val="Default Paragraph Font"/>
    <w:uiPriority w:val="1"/>
    <w:unhideWhenUsed/>
    <w:rsid w:val="00462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F57"/>
  </w:style>
  <w:style w:type="character" w:customStyle="1" w:styleId="Heading1Char">
    <w:name w:val="Heading 1 Char"/>
    <w:basedOn w:val="DefaultParagraphFont"/>
    <w:link w:val="Heading1"/>
    <w:rsid w:val="00462F57"/>
    <w:rPr>
      <w:rFonts w:ascii="Times New Roman" w:eastAsia="Times New Roman" w:hAnsi="Times New Roman" w:cs="Times New Roman"/>
      <w:b/>
      <w:sz w:val="32"/>
      <w:szCs w:val="20"/>
      <w:lang w:eastAsia="en-US"/>
    </w:rPr>
  </w:style>
  <w:style w:type="paragraph" w:styleId="BodyText">
    <w:name w:val="Body Text"/>
    <w:basedOn w:val="Normal"/>
    <w:link w:val="BodyTextChar"/>
    <w:rsid w:val="00462F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F57"/>
    <w:rPr>
      <w:rFonts w:ascii="Times New Roman" w:eastAsia="Times New Roman" w:hAnsi="Times New Roman" w:cs="Times New Roman"/>
      <w:sz w:val="24"/>
      <w:lang w:eastAsia="en-US"/>
    </w:rPr>
  </w:style>
  <w:style w:type="paragraph" w:styleId="List">
    <w:name w:val="List"/>
    <w:basedOn w:val="BodyText"/>
    <w:next w:val="BodyText"/>
    <w:rsid w:val="00462F57"/>
    <w:pPr>
      <w:tabs>
        <w:tab w:val="left" w:pos="340"/>
      </w:tabs>
      <w:spacing w:before="60" w:after="60"/>
      <w:ind w:left="340" w:hanging="340"/>
    </w:pPr>
  </w:style>
  <w:style w:type="paragraph" w:styleId="ListBullet">
    <w:name w:val="List Bullet"/>
    <w:basedOn w:val="List"/>
    <w:rsid w:val="00462F57"/>
    <w:pPr>
      <w:numPr>
        <w:numId w:val="11"/>
      </w:numPr>
      <w:tabs>
        <w:tab w:val="clear" w:pos="340"/>
      </w:tabs>
      <w:spacing w:before="40" w:after="40"/>
    </w:pPr>
  </w:style>
  <w:style w:type="paragraph" w:customStyle="1" w:styleId="SuperHeading">
    <w:name w:val="SuperHeading"/>
    <w:basedOn w:val="Normal"/>
    <w:rsid w:val="00462F57"/>
    <w:pPr>
      <w:spacing w:before="240" w:after="120"/>
      <w:outlineLvl w:val="0"/>
    </w:pPr>
    <w:rPr>
      <w:rFonts w:ascii="Times New Roman" w:hAnsi="Times New Roman"/>
      <w:b/>
      <w:sz w:val="32"/>
    </w:rPr>
  </w:style>
  <w:style w:type="paragraph" w:customStyle="1" w:styleId="TableHeading">
    <w:name w:val="Table Heading"/>
    <w:basedOn w:val="HeadingBase"/>
    <w:rsid w:val="00462F57"/>
    <w:pPr>
      <w:keepLines/>
      <w:pBdr>
        <w:bottom w:val="single" w:sz="6" w:space="1" w:color="918585"/>
      </w:pBdr>
      <w:spacing w:before="240"/>
    </w:pPr>
  </w:style>
  <w:style w:type="paragraph" w:customStyle="1" w:styleId="AllowPageBreak">
    <w:name w:val="AllowPageBreak"/>
    <w:rsid w:val="00462F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F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F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F57"/>
    <w:rPr>
      <w:rFonts w:ascii="Courier New" w:eastAsia="Times New Roman" w:hAnsi="Courier New" w:cs="Times New Roman"/>
      <w:i/>
      <w:szCs w:val="20"/>
      <w:lang w:eastAsia="en-US"/>
    </w:rPr>
  </w:style>
  <w:style w:type="paragraph" w:customStyle="1" w:styleId="HeadingBase">
    <w:name w:val="Heading Base"/>
    <w:rsid w:val="00462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F57"/>
    <w:pPr>
      <w:tabs>
        <w:tab w:val="right" w:leader="dot" w:pos="9072"/>
      </w:tabs>
      <w:ind w:left="567"/>
    </w:pPr>
    <w:rPr>
      <w:szCs w:val="22"/>
    </w:rPr>
  </w:style>
  <w:style w:type="paragraph" w:customStyle="1" w:styleId="TOCBase">
    <w:name w:val="TOC Base"/>
    <w:rsid w:val="00462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F57"/>
    <w:pPr>
      <w:tabs>
        <w:tab w:val="right" w:leader="dot" w:pos="9072"/>
      </w:tabs>
      <w:spacing w:before="40" w:after="40"/>
      <w:ind w:left="284"/>
    </w:pPr>
    <w:rPr>
      <w:rFonts w:ascii="Times New Roman" w:hAnsi="Times New Roman"/>
    </w:rPr>
  </w:style>
  <w:style w:type="paragraph" w:styleId="TOC1">
    <w:name w:val="toc 1"/>
    <w:basedOn w:val="TOCBase"/>
    <w:next w:val="Normal"/>
    <w:rsid w:val="00462F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F57"/>
    <w:rPr>
      <w:rFonts w:ascii="Times New Roman" w:eastAsia="Times New Roman" w:hAnsi="Times New Roman" w:cs="Times New Roman"/>
      <w:sz w:val="16"/>
      <w:lang w:eastAsia="en-US"/>
    </w:rPr>
  </w:style>
  <w:style w:type="paragraph" w:styleId="Title">
    <w:name w:val="Title"/>
    <w:basedOn w:val="HeadingBase"/>
    <w:link w:val="TitleChar"/>
    <w:qFormat/>
    <w:rsid w:val="00462F57"/>
    <w:pPr>
      <w:spacing w:before="5040"/>
      <w:jc w:val="center"/>
    </w:pPr>
    <w:rPr>
      <w:sz w:val="48"/>
      <w:szCs w:val="72"/>
      <w:lang w:val="en-US"/>
    </w:rPr>
  </w:style>
  <w:style w:type="character" w:customStyle="1" w:styleId="TitleChar">
    <w:name w:val="Title Char"/>
    <w:basedOn w:val="DefaultParagraphFont"/>
    <w:link w:val="Title"/>
    <w:rsid w:val="00462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F57"/>
    <w:pPr>
      <w:tabs>
        <w:tab w:val="left" w:pos="3600"/>
        <w:tab w:val="left" w:pos="3958"/>
      </w:tabs>
    </w:pPr>
  </w:style>
  <w:style w:type="paragraph" w:customStyle="1" w:styleId="Note">
    <w:name w:val="Note"/>
    <w:basedOn w:val="BodyText"/>
    <w:rsid w:val="00462F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2F57"/>
    <w:rPr>
      <w:b/>
      <w:spacing w:val="0"/>
    </w:rPr>
  </w:style>
  <w:style w:type="paragraph" w:customStyle="1" w:styleId="SuperTitle">
    <w:name w:val="SuperTitle"/>
    <w:basedOn w:val="Title"/>
    <w:rsid w:val="00462F57"/>
    <w:pPr>
      <w:framePr w:wrap="auto" w:hAnchor="text" w:y="6049"/>
    </w:pPr>
    <w:rPr>
      <w:color w:val="000000"/>
      <w:sz w:val="40"/>
    </w:rPr>
  </w:style>
  <w:style w:type="paragraph" w:customStyle="1" w:styleId="TOCTitle">
    <w:name w:val="TOCTitle"/>
    <w:basedOn w:val="Heading1"/>
    <w:rsid w:val="00462F57"/>
    <w:pPr>
      <w:spacing w:after="240"/>
      <w:jc w:val="center"/>
      <w:outlineLvl w:val="9"/>
    </w:pPr>
    <w:rPr>
      <w:caps/>
    </w:rPr>
  </w:style>
  <w:style w:type="paragraph" w:customStyle="1" w:styleId="Version">
    <w:name w:val="Version"/>
    <w:rsid w:val="00462F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F57"/>
    <w:pPr>
      <w:numPr>
        <w:numId w:val="12"/>
      </w:numPr>
      <w:tabs>
        <w:tab w:val="clear" w:pos="680"/>
      </w:tabs>
    </w:pPr>
  </w:style>
  <w:style w:type="paragraph" w:styleId="Index1">
    <w:name w:val="index 1"/>
    <w:basedOn w:val="Normal"/>
    <w:next w:val="Normal"/>
    <w:semiHidden/>
    <w:rsid w:val="00462F57"/>
    <w:pPr>
      <w:keepNext w:val="0"/>
      <w:tabs>
        <w:tab w:val="right" w:pos="4176"/>
      </w:tabs>
      <w:ind w:left="198" w:hanging="198"/>
    </w:pPr>
    <w:rPr>
      <w:rFonts w:ascii="Garamond" w:hAnsi="Garamond"/>
    </w:rPr>
  </w:style>
  <w:style w:type="paragraph" w:styleId="IndexHeading">
    <w:name w:val="index heading"/>
    <w:basedOn w:val="Normal"/>
    <w:next w:val="Index1"/>
    <w:semiHidden/>
    <w:rsid w:val="00462F57"/>
    <w:pPr>
      <w:spacing w:before="120" w:after="120"/>
    </w:pPr>
    <w:rPr>
      <w:rFonts w:ascii="Arial" w:hAnsi="Arial"/>
      <w:b/>
      <w:color w:val="918585"/>
      <w:sz w:val="24"/>
    </w:rPr>
  </w:style>
  <w:style w:type="paragraph" w:styleId="Header">
    <w:name w:val="header"/>
    <w:basedOn w:val="Normal"/>
    <w:link w:val="HeaderChar"/>
    <w:rsid w:val="00462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F57"/>
    <w:rPr>
      <w:rFonts w:ascii="Times New Roman" w:eastAsia="Times New Roman" w:hAnsi="Times New Roman" w:cs="Times New Roman"/>
      <w:sz w:val="16"/>
      <w:szCs w:val="20"/>
      <w:lang w:val="en-GB" w:eastAsia="en-US"/>
    </w:rPr>
  </w:style>
  <w:style w:type="paragraph" w:customStyle="1" w:styleId="Chapter">
    <w:name w:val="Chapter"/>
    <w:basedOn w:val="Normal"/>
    <w:rsid w:val="00462F57"/>
    <w:pPr>
      <w:spacing w:before="240"/>
    </w:pPr>
    <w:rPr>
      <w:rFonts w:ascii="Times New Roman" w:hAnsi="Times New Roman"/>
      <w:smallCaps/>
      <w:spacing w:val="80"/>
      <w:sz w:val="28"/>
    </w:rPr>
  </w:style>
  <w:style w:type="paragraph" w:customStyle="1" w:styleId="InChapter">
    <w:name w:val="InChapter"/>
    <w:basedOn w:val="Heading3"/>
    <w:rsid w:val="00462F57"/>
    <w:pPr>
      <w:spacing w:after="240"/>
      <w:outlineLvl w:val="9"/>
    </w:pPr>
    <w:rPr>
      <w:noProof/>
    </w:rPr>
  </w:style>
  <w:style w:type="paragraph" w:styleId="Index2">
    <w:name w:val="index 2"/>
    <w:basedOn w:val="Normal"/>
    <w:next w:val="Normal"/>
    <w:semiHidden/>
    <w:rsid w:val="00462F57"/>
    <w:pPr>
      <w:tabs>
        <w:tab w:val="right" w:pos="4176"/>
      </w:tabs>
      <w:ind w:left="568" w:hanging="284"/>
    </w:pPr>
    <w:rPr>
      <w:rFonts w:ascii="Garamond" w:hAnsi="Garamond"/>
    </w:rPr>
  </w:style>
  <w:style w:type="paragraph" w:customStyle="1" w:styleId="Byline">
    <w:name w:val="Byline"/>
    <w:rsid w:val="00462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F57"/>
    <w:pPr>
      <w:tabs>
        <w:tab w:val="clear" w:pos="3600"/>
        <w:tab w:val="clear" w:pos="3958"/>
      </w:tabs>
      <w:jc w:val="right"/>
    </w:pPr>
  </w:style>
  <w:style w:type="character" w:styleId="Emphasis">
    <w:name w:val="Emphasis"/>
    <w:basedOn w:val="DefaultParagraphFont"/>
    <w:qFormat/>
    <w:rsid w:val="00462F57"/>
    <w:rPr>
      <w:i/>
    </w:rPr>
  </w:style>
  <w:style w:type="paragraph" w:styleId="Caption">
    <w:name w:val="caption"/>
    <w:basedOn w:val="BodyText"/>
    <w:next w:val="Normal"/>
    <w:qFormat/>
    <w:rsid w:val="00462F57"/>
    <w:pPr>
      <w:framePr w:w="2268" w:hSpace="181" w:vSpace="181" w:wrap="around" w:vAnchor="text" w:hAnchor="page" w:x="1135" w:y="285" w:anchorLock="1"/>
    </w:pPr>
    <w:rPr>
      <w:i/>
    </w:rPr>
  </w:style>
  <w:style w:type="paragraph" w:customStyle="1" w:styleId="MiniTOCTitle">
    <w:name w:val="MiniTOCTitle"/>
    <w:basedOn w:val="Heading4"/>
    <w:rsid w:val="00462F57"/>
    <w:pPr>
      <w:spacing w:before="240"/>
      <w:outlineLvl w:val="9"/>
    </w:pPr>
    <w:rPr>
      <w:noProof/>
      <w:sz w:val="24"/>
    </w:rPr>
  </w:style>
  <w:style w:type="paragraph" w:customStyle="1" w:styleId="MiniTOCItem">
    <w:name w:val="MiniTOCItem"/>
    <w:basedOn w:val="ListBullet"/>
    <w:rsid w:val="00462F57"/>
    <w:pPr>
      <w:numPr>
        <w:numId w:val="0"/>
      </w:numPr>
      <w:tabs>
        <w:tab w:val="right" w:leader="dot" w:pos="6521"/>
      </w:tabs>
      <w:spacing w:before="0" w:after="0"/>
    </w:pPr>
  </w:style>
  <w:style w:type="paragraph" w:customStyle="1" w:styleId="TOFTitle">
    <w:name w:val="TOFTitle"/>
    <w:basedOn w:val="TOCTitle"/>
    <w:rsid w:val="00462F57"/>
  </w:style>
  <w:style w:type="paragraph" w:styleId="TableofFigures">
    <w:name w:val="table of figures"/>
    <w:basedOn w:val="Normal"/>
    <w:next w:val="Normal"/>
    <w:semiHidden/>
    <w:rsid w:val="00462F57"/>
    <w:pPr>
      <w:tabs>
        <w:tab w:val="right" w:leader="dot" w:pos="9072"/>
      </w:tabs>
      <w:ind w:left="970" w:hanging="403"/>
    </w:pPr>
    <w:rPr>
      <w:rFonts w:ascii="Times New Roman" w:hAnsi="Times New Roman"/>
      <w:b/>
    </w:rPr>
  </w:style>
  <w:style w:type="paragraph" w:styleId="ListNumber">
    <w:name w:val="List Number"/>
    <w:basedOn w:val="List"/>
    <w:rsid w:val="00462F57"/>
    <w:pPr>
      <w:numPr>
        <w:numId w:val="14"/>
      </w:numPr>
      <w:tabs>
        <w:tab w:val="clear" w:pos="340"/>
      </w:tabs>
    </w:pPr>
  </w:style>
  <w:style w:type="character" w:customStyle="1" w:styleId="WingdingSymbols">
    <w:name w:val="Wingding Symbols"/>
    <w:rsid w:val="00462F57"/>
    <w:rPr>
      <w:rFonts w:ascii="Wingdings" w:hAnsi="Wingdings"/>
    </w:rPr>
  </w:style>
  <w:style w:type="character" w:customStyle="1" w:styleId="HotSpot">
    <w:name w:val="HotSpot"/>
    <w:rsid w:val="00462F57"/>
    <w:rPr>
      <w:color w:val="0033CC"/>
      <w:u w:val="none"/>
    </w:rPr>
  </w:style>
  <w:style w:type="paragraph" w:customStyle="1" w:styleId="BodyTextRight">
    <w:name w:val="Body Text Right"/>
    <w:basedOn w:val="BodyText"/>
    <w:rsid w:val="00462F57"/>
    <w:pPr>
      <w:spacing w:before="0" w:after="0"/>
      <w:jc w:val="right"/>
    </w:pPr>
  </w:style>
  <w:style w:type="paragraph" w:styleId="Index3">
    <w:name w:val="index 3"/>
    <w:basedOn w:val="ListNumber2"/>
    <w:next w:val="Normal"/>
    <w:semiHidden/>
    <w:rsid w:val="00462F57"/>
    <w:pPr>
      <w:numPr>
        <w:numId w:val="0"/>
      </w:numPr>
      <w:tabs>
        <w:tab w:val="right" w:leader="dot" w:pos="4176"/>
      </w:tabs>
    </w:pPr>
  </w:style>
  <w:style w:type="paragraph" w:styleId="ListNumber2">
    <w:name w:val="List Number 2"/>
    <w:basedOn w:val="List2"/>
    <w:rsid w:val="00462F57"/>
    <w:pPr>
      <w:numPr>
        <w:numId w:val="9"/>
      </w:numPr>
      <w:tabs>
        <w:tab w:val="clear" w:pos="1060"/>
      </w:tabs>
    </w:pPr>
  </w:style>
  <w:style w:type="paragraph" w:customStyle="1" w:styleId="MarginNote">
    <w:name w:val="Margin Note"/>
    <w:basedOn w:val="BodyText"/>
    <w:rsid w:val="00462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F57"/>
    <w:rPr>
      <w:sz w:val="32"/>
    </w:rPr>
  </w:style>
  <w:style w:type="paragraph" w:customStyle="1" w:styleId="HeadingProcedure">
    <w:name w:val="Heading Procedure"/>
    <w:basedOn w:val="HeadingBase"/>
    <w:next w:val="Normal"/>
    <w:rsid w:val="00462F57"/>
    <w:pPr>
      <w:tabs>
        <w:tab w:val="left" w:pos="0"/>
      </w:tabs>
      <w:spacing w:before="120" w:after="60"/>
    </w:pPr>
    <w:rPr>
      <w:i/>
      <w:color w:val="918585"/>
      <w:sz w:val="22"/>
    </w:rPr>
  </w:style>
  <w:style w:type="paragraph" w:customStyle="1" w:styleId="TableBodyText">
    <w:name w:val="Table Body Text"/>
    <w:basedOn w:val="BodyText"/>
    <w:rsid w:val="00462F57"/>
    <w:pPr>
      <w:spacing w:before="60" w:after="60"/>
    </w:pPr>
  </w:style>
  <w:style w:type="paragraph" w:styleId="ListContinue">
    <w:name w:val="List Continue"/>
    <w:basedOn w:val="List"/>
    <w:rsid w:val="00462F57"/>
    <w:pPr>
      <w:ind w:firstLine="0"/>
    </w:pPr>
  </w:style>
  <w:style w:type="paragraph" w:customStyle="1" w:styleId="ListNote">
    <w:name w:val="List Note"/>
    <w:basedOn w:val="List"/>
    <w:rsid w:val="00462F57"/>
    <w:pPr>
      <w:pBdr>
        <w:top w:val="single" w:sz="6" w:space="2" w:color="918585"/>
        <w:bottom w:val="single" w:sz="6" w:space="2" w:color="918585"/>
      </w:pBdr>
      <w:tabs>
        <w:tab w:val="left" w:pos="1021"/>
      </w:tabs>
      <w:ind w:firstLine="0"/>
    </w:pPr>
  </w:style>
  <w:style w:type="paragraph" w:customStyle="1" w:styleId="Warning">
    <w:name w:val="Warning"/>
    <w:basedOn w:val="BodyText"/>
    <w:rsid w:val="00462F57"/>
    <w:pPr>
      <w:shd w:val="clear" w:color="auto" w:fill="D9D9D9"/>
      <w:tabs>
        <w:tab w:val="left" w:pos="992"/>
      </w:tabs>
      <w:ind w:left="119" w:right="119"/>
    </w:pPr>
    <w:rPr>
      <w:sz w:val="20"/>
    </w:rPr>
  </w:style>
  <w:style w:type="paragraph" w:customStyle="1" w:styleId="MarginIcons">
    <w:name w:val="Margin Icons"/>
    <w:basedOn w:val="BodyText"/>
    <w:rsid w:val="00462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F57"/>
    <w:rPr>
      <w:rFonts w:ascii="Courier New" w:hAnsi="Courier New"/>
    </w:rPr>
  </w:style>
  <w:style w:type="paragraph" w:customStyle="1" w:styleId="NoteBullet">
    <w:name w:val="Note Bullet"/>
    <w:basedOn w:val="Note"/>
    <w:rsid w:val="00462F57"/>
    <w:pPr>
      <w:tabs>
        <w:tab w:val="clear" w:pos="680"/>
      </w:tabs>
      <w:spacing w:before="60" w:after="60"/>
    </w:pPr>
  </w:style>
  <w:style w:type="paragraph" w:customStyle="1" w:styleId="SubHeading2">
    <w:name w:val="SubHeading2"/>
    <w:basedOn w:val="HeadingBase"/>
    <w:rsid w:val="00462F57"/>
    <w:pPr>
      <w:spacing w:before="240" w:after="60"/>
    </w:pPr>
    <w:rPr>
      <w:sz w:val="20"/>
    </w:rPr>
  </w:style>
  <w:style w:type="paragraph" w:customStyle="1" w:styleId="SubHeading1">
    <w:name w:val="SubHeading1"/>
    <w:basedOn w:val="HeadingBase"/>
    <w:rsid w:val="00462F57"/>
    <w:pPr>
      <w:spacing w:before="240" w:after="60"/>
    </w:pPr>
    <w:rPr>
      <w:color w:val="918585"/>
      <w:sz w:val="22"/>
    </w:rPr>
  </w:style>
  <w:style w:type="paragraph" w:customStyle="1" w:styleId="SideHeading">
    <w:name w:val="Side Heading"/>
    <w:basedOn w:val="HeadingBase"/>
    <w:rsid w:val="00462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F57"/>
    <w:pPr>
      <w:numPr>
        <w:numId w:val="10"/>
      </w:numPr>
    </w:pPr>
  </w:style>
  <w:style w:type="paragraph" w:styleId="PlainText">
    <w:name w:val="Plain Text"/>
    <w:basedOn w:val="Normal"/>
    <w:link w:val="PlainTextChar"/>
    <w:rsid w:val="00462F57"/>
    <w:rPr>
      <w:sz w:val="20"/>
    </w:rPr>
  </w:style>
  <w:style w:type="character" w:customStyle="1" w:styleId="PlainTextChar">
    <w:name w:val="Plain Text Char"/>
    <w:basedOn w:val="DefaultParagraphFont"/>
    <w:link w:val="PlainText"/>
    <w:rsid w:val="00462F57"/>
    <w:rPr>
      <w:rFonts w:ascii="Courier New" w:eastAsia="Times New Roman" w:hAnsi="Courier New" w:cs="Times New Roman"/>
      <w:sz w:val="20"/>
      <w:szCs w:val="20"/>
      <w:lang w:eastAsia="en-US"/>
    </w:rPr>
  </w:style>
  <w:style w:type="character" w:customStyle="1" w:styleId="MenuOption">
    <w:name w:val="Menu Option"/>
    <w:basedOn w:val="DefaultParagraphFont"/>
    <w:rsid w:val="00462F57"/>
    <w:rPr>
      <w:b/>
      <w:smallCaps/>
    </w:rPr>
  </w:style>
  <w:style w:type="paragraph" w:customStyle="1" w:styleId="TableListNumber">
    <w:name w:val="Table List Number"/>
    <w:basedOn w:val="ListNumber"/>
    <w:rsid w:val="00462F57"/>
    <w:pPr>
      <w:numPr>
        <w:numId w:val="0"/>
      </w:numPr>
    </w:pPr>
  </w:style>
  <w:style w:type="paragraph" w:styleId="TOC4">
    <w:name w:val="toc 4"/>
    <w:basedOn w:val="TOCBase"/>
    <w:next w:val="Normal"/>
    <w:semiHidden/>
    <w:rsid w:val="00462F57"/>
    <w:pPr>
      <w:tabs>
        <w:tab w:val="right" w:leader="dot" w:pos="9071"/>
      </w:tabs>
      <w:ind w:left="1701"/>
    </w:pPr>
  </w:style>
  <w:style w:type="paragraph" w:customStyle="1" w:styleId="ListAlpha">
    <w:name w:val="List Alpha"/>
    <w:basedOn w:val="List"/>
    <w:rsid w:val="00462F57"/>
    <w:pPr>
      <w:numPr>
        <w:numId w:val="8"/>
      </w:numPr>
    </w:pPr>
  </w:style>
  <w:style w:type="paragraph" w:customStyle="1" w:styleId="ListAlpha2">
    <w:name w:val="List Alpha 2"/>
    <w:basedOn w:val="List2"/>
    <w:rsid w:val="00462F57"/>
    <w:pPr>
      <w:numPr>
        <w:numId w:val="7"/>
      </w:numPr>
    </w:pPr>
  </w:style>
  <w:style w:type="paragraph" w:styleId="List2">
    <w:name w:val="List 2"/>
    <w:basedOn w:val="BodyText"/>
    <w:rsid w:val="00462F57"/>
    <w:pPr>
      <w:tabs>
        <w:tab w:val="left" w:pos="680"/>
      </w:tabs>
      <w:spacing w:before="60" w:after="60"/>
      <w:ind w:left="680" w:hanging="340"/>
    </w:pPr>
  </w:style>
  <w:style w:type="paragraph" w:styleId="List3">
    <w:name w:val="List 3"/>
    <w:basedOn w:val="BodyText"/>
    <w:rsid w:val="00462F57"/>
    <w:pPr>
      <w:tabs>
        <w:tab w:val="left" w:pos="1021"/>
      </w:tabs>
      <w:spacing w:before="60" w:after="60"/>
      <w:ind w:left="1020" w:hanging="340"/>
    </w:pPr>
  </w:style>
  <w:style w:type="paragraph" w:styleId="List4">
    <w:name w:val="List 4"/>
    <w:basedOn w:val="BodyText"/>
    <w:rsid w:val="00462F57"/>
    <w:pPr>
      <w:tabs>
        <w:tab w:val="left" w:pos="1361"/>
      </w:tabs>
      <w:spacing w:before="60" w:after="60"/>
      <w:ind w:left="1361" w:hanging="340"/>
    </w:pPr>
  </w:style>
  <w:style w:type="paragraph" w:styleId="List5">
    <w:name w:val="List 5"/>
    <w:basedOn w:val="BodyText"/>
    <w:rsid w:val="00462F57"/>
    <w:pPr>
      <w:tabs>
        <w:tab w:val="left" w:pos="1701"/>
      </w:tabs>
      <w:spacing w:before="60" w:after="60"/>
      <w:ind w:left="1701" w:hanging="340"/>
    </w:pPr>
  </w:style>
  <w:style w:type="paragraph" w:styleId="ListBullet3">
    <w:name w:val="List Bullet 3"/>
    <w:basedOn w:val="List3"/>
    <w:rsid w:val="00462F57"/>
    <w:pPr>
      <w:numPr>
        <w:numId w:val="13"/>
      </w:numPr>
      <w:tabs>
        <w:tab w:val="clear" w:pos="1021"/>
      </w:tabs>
      <w:ind w:left="1037" w:hanging="357"/>
    </w:pPr>
  </w:style>
  <w:style w:type="paragraph" w:styleId="ListBullet4">
    <w:name w:val="List Bullet 4"/>
    <w:basedOn w:val="List4"/>
    <w:rsid w:val="00462F57"/>
    <w:pPr>
      <w:numPr>
        <w:numId w:val="2"/>
      </w:numPr>
      <w:tabs>
        <w:tab w:val="clear" w:pos="1361"/>
      </w:tabs>
    </w:pPr>
  </w:style>
  <w:style w:type="paragraph" w:styleId="ListBullet5">
    <w:name w:val="List Bullet 5"/>
    <w:basedOn w:val="List5"/>
    <w:rsid w:val="00462F57"/>
    <w:pPr>
      <w:numPr>
        <w:numId w:val="3"/>
      </w:numPr>
    </w:pPr>
  </w:style>
  <w:style w:type="paragraph" w:styleId="ListContinue2">
    <w:name w:val="List Continue 2"/>
    <w:basedOn w:val="List2"/>
    <w:rsid w:val="00462F57"/>
    <w:pPr>
      <w:ind w:firstLine="0"/>
    </w:pPr>
  </w:style>
  <w:style w:type="paragraph" w:styleId="ListContinue3">
    <w:name w:val="List Continue 3"/>
    <w:basedOn w:val="List3"/>
    <w:rsid w:val="00462F57"/>
    <w:pPr>
      <w:ind w:left="1021" w:firstLine="0"/>
    </w:pPr>
  </w:style>
  <w:style w:type="paragraph" w:styleId="ListContinue4">
    <w:name w:val="List Continue 4"/>
    <w:basedOn w:val="List4"/>
    <w:rsid w:val="00462F57"/>
    <w:pPr>
      <w:ind w:firstLine="0"/>
    </w:pPr>
  </w:style>
  <w:style w:type="paragraph" w:styleId="ListContinue5">
    <w:name w:val="List Continue 5"/>
    <w:basedOn w:val="List5"/>
    <w:rsid w:val="00462F57"/>
    <w:pPr>
      <w:ind w:firstLine="0"/>
    </w:pPr>
  </w:style>
  <w:style w:type="paragraph" w:styleId="ListNumber3">
    <w:name w:val="List Number 3"/>
    <w:basedOn w:val="List3"/>
    <w:rsid w:val="00462F57"/>
    <w:pPr>
      <w:numPr>
        <w:numId w:val="4"/>
      </w:numPr>
    </w:pPr>
  </w:style>
  <w:style w:type="paragraph" w:styleId="ListNumber4">
    <w:name w:val="List Number 4"/>
    <w:basedOn w:val="List4"/>
    <w:rsid w:val="00462F57"/>
    <w:pPr>
      <w:numPr>
        <w:numId w:val="5"/>
      </w:numPr>
    </w:pPr>
  </w:style>
  <w:style w:type="paragraph" w:styleId="ListNumber5">
    <w:name w:val="List Number 5"/>
    <w:basedOn w:val="List5"/>
    <w:rsid w:val="00462F57"/>
    <w:pPr>
      <w:numPr>
        <w:numId w:val="6"/>
      </w:numPr>
    </w:pPr>
  </w:style>
  <w:style w:type="paragraph" w:styleId="BlockText">
    <w:name w:val="Block Text"/>
    <w:basedOn w:val="Normal"/>
    <w:rsid w:val="00462F57"/>
    <w:pPr>
      <w:spacing w:after="120"/>
      <w:ind w:left="1440" w:right="1440"/>
    </w:pPr>
  </w:style>
  <w:style w:type="character" w:customStyle="1" w:styleId="Subscript">
    <w:name w:val="Subscript"/>
    <w:basedOn w:val="DefaultParagraphFont"/>
    <w:rsid w:val="00462F57"/>
    <w:rPr>
      <w:sz w:val="16"/>
      <w:vertAlign w:val="subscript"/>
    </w:rPr>
  </w:style>
  <w:style w:type="character" w:customStyle="1" w:styleId="Superscript">
    <w:name w:val="Superscript"/>
    <w:basedOn w:val="DefaultParagraphFont"/>
    <w:rsid w:val="00462F57"/>
    <w:rPr>
      <w:sz w:val="16"/>
      <w:vertAlign w:val="superscript"/>
    </w:rPr>
  </w:style>
  <w:style w:type="character" w:customStyle="1" w:styleId="Symbols">
    <w:name w:val="Symbols"/>
    <w:basedOn w:val="DefaultParagraphFont"/>
    <w:rsid w:val="00462F57"/>
    <w:rPr>
      <w:rFonts w:ascii="Symbol" w:hAnsi="Symbol"/>
    </w:rPr>
  </w:style>
  <w:style w:type="character" w:customStyle="1" w:styleId="MenuOptions">
    <w:name w:val="Menu Options"/>
    <w:basedOn w:val="DefaultParagraphFont"/>
    <w:rsid w:val="00462F57"/>
    <w:rPr>
      <w:rFonts w:ascii="Arial Narrow" w:hAnsi="Arial Narrow"/>
      <w:smallCaps/>
    </w:rPr>
  </w:style>
  <w:style w:type="character" w:customStyle="1" w:styleId="Buttons">
    <w:name w:val="Buttons"/>
    <w:basedOn w:val="DefaultParagraphFont"/>
    <w:rsid w:val="00462F57"/>
    <w:rPr>
      <w:b/>
    </w:rPr>
  </w:style>
  <w:style w:type="character" w:customStyle="1" w:styleId="Underlined">
    <w:name w:val="Underlined"/>
    <w:basedOn w:val="DefaultParagraphFont"/>
    <w:rsid w:val="00462F57"/>
    <w:rPr>
      <w:u w:val="single"/>
    </w:rPr>
  </w:style>
  <w:style w:type="paragraph" w:customStyle="1" w:styleId="TableBodyTextRight">
    <w:name w:val="Table Body Text Right"/>
    <w:basedOn w:val="TableBodyText"/>
    <w:rsid w:val="00462F57"/>
    <w:pPr>
      <w:widowControl w:val="0"/>
      <w:autoSpaceDE w:val="0"/>
      <w:autoSpaceDN w:val="0"/>
      <w:adjustRightInd w:val="0"/>
      <w:jc w:val="right"/>
    </w:pPr>
    <w:rPr>
      <w:rFonts w:cs="Arial"/>
      <w:szCs w:val="18"/>
    </w:rPr>
  </w:style>
  <w:style w:type="paragraph" w:customStyle="1" w:styleId="CopyrightText">
    <w:name w:val="Copyright Text"/>
    <w:basedOn w:val="BodyText"/>
    <w:rsid w:val="00462F57"/>
    <w:rPr>
      <w:sz w:val="18"/>
    </w:rPr>
  </w:style>
  <w:style w:type="paragraph" w:customStyle="1" w:styleId="BodySmallRight">
    <w:name w:val="Body Small Right"/>
    <w:basedOn w:val="BodyTextRight"/>
    <w:rsid w:val="00462F57"/>
    <w:rPr>
      <w:sz w:val="18"/>
      <w:szCs w:val="18"/>
    </w:rPr>
  </w:style>
  <w:style w:type="paragraph" w:customStyle="1" w:styleId="MarginEdition">
    <w:name w:val="Margin Edition"/>
    <w:basedOn w:val="MarginNote"/>
    <w:rsid w:val="00462F57"/>
    <w:pPr>
      <w:spacing w:before="0" w:after="0"/>
    </w:pPr>
    <w:rPr>
      <w:rFonts w:ascii="Times New Roman" w:hAnsi="Times New Roman"/>
      <w:color w:val="999999"/>
    </w:rPr>
  </w:style>
  <w:style w:type="paragraph" w:customStyle="1" w:styleId="Spacer">
    <w:name w:val="Spacer"/>
    <w:basedOn w:val="Normal"/>
    <w:rsid w:val="00462F57"/>
    <w:rPr>
      <w:sz w:val="2"/>
      <w:szCs w:val="2"/>
    </w:rPr>
  </w:style>
  <w:style w:type="character" w:customStyle="1" w:styleId="Small">
    <w:name w:val="Small"/>
    <w:basedOn w:val="DefaultParagraphFont"/>
    <w:rsid w:val="00462F57"/>
    <w:rPr>
      <w:sz w:val="16"/>
    </w:rPr>
  </w:style>
  <w:style w:type="paragraph" w:customStyle="1" w:styleId="WideTable">
    <w:name w:val="Wide Table"/>
    <w:basedOn w:val="Normal"/>
    <w:rsid w:val="00462F57"/>
    <w:pPr>
      <w:ind w:left="-1418"/>
    </w:pPr>
    <w:rPr>
      <w:sz w:val="2"/>
      <w:szCs w:val="2"/>
    </w:rPr>
  </w:style>
  <w:style w:type="character" w:styleId="PageNumber">
    <w:name w:val="page number"/>
    <w:basedOn w:val="DefaultParagraphFont"/>
    <w:rsid w:val="00462F57"/>
  </w:style>
  <w:style w:type="paragraph" w:styleId="Quote">
    <w:name w:val="Quote"/>
    <w:basedOn w:val="Heading1"/>
    <w:link w:val="QuoteChar"/>
    <w:qFormat/>
    <w:rsid w:val="00462F57"/>
    <w:rPr>
      <w:b w:val="0"/>
      <w:sz w:val="72"/>
      <w:szCs w:val="72"/>
      <w:lang w:val="en-NZ"/>
    </w:rPr>
  </w:style>
  <w:style w:type="character" w:customStyle="1" w:styleId="QuoteChar">
    <w:name w:val="Quote Char"/>
    <w:basedOn w:val="DefaultParagraphFont"/>
    <w:link w:val="Quote"/>
    <w:rsid w:val="00462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F57"/>
    <w:pPr>
      <w:pageBreakBefore/>
    </w:pPr>
  </w:style>
  <w:style w:type="paragraph" w:customStyle="1" w:styleId="Border">
    <w:name w:val="Border"/>
    <w:basedOn w:val="Normal"/>
    <w:qFormat/>
    <w:rsid w:val="00462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F57"/>
    <w:rPr>
      <w:b/>
      <w:bCs/>
      <w:i/>
      <w:iCs/>
      <w:color w:val="auto"/>
    </w:rPr>
  </w:style>
  <w:style w:type="paragraph" w:styleId="IntenseQuote">
    <w:name w:val="Intense Quote"/>
    <w:basedOn w:val="Normal"/>
    <w:next w:val="Normal"/>
    <w:link w:val="IntenseQuoteChar"/>
    <w:uiPriority w:val="30"/>
    <w:qFormat/>
    <w:rsid w:val="00462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F57"/>
    <w:rPr>
      <w:smallCaps/>
      <w:color w:val="auto"/>
      <w:u w:val="single"/>
    </w:rPr>
  </w:style>
  <w:style w:type="character" w:styleId="IntenseReference">
    <w:name w:val="Intense Reference"/>
    <w:basedOn w:val="DefaultParagraphFont"/>
    <w:uiPriority w:val="32"/>
    <w:qFormat/>
    <w:rsid w:val="00462F57"/>
    <w:rPr>
      <w:b/>
      <w:bCs/>
      <w:smallCaps/>
      <w:color w:val="auto"/>
      <w:spacing w:val="5"/>
      <w:u w:val="single"/>
    </w:rPr>
  </w:style>
  <w:style w:type="paragraph" w:customStyle="1" w:styleId="2ColumnHeading">
    <w:name w:val="2Column Heading"/>
    <w:basedOn w:val="BodyText"/>
    <w:qFormat/>
    <w:rsid w:val="00462F57"/>
    <w:pPr>
      <w:spacing w:after="60"/>
      <w:ind w:left="-2268"/>
    </w:pPr>
    <w:rPr>
      <w:b/>
    </w:rPr>
  </w:style>
  <w:style w:type="paragraph" w:customStyle="1" w:styleId="Heading1TOC">
    <w:name w:val="Heading1 TOC"/>
    <w:basedOn w:val="Normal"/>
    <w:qFormat/>
    <w:rsid w:val="00462F57"/>
    <w:pPr>
      <w:spacing w:before="240" w:after="120"/>
    </w:pPr>
    <w:rPr>
      <w:rFonts w:ascii="Times New Roman" w:hAnsi="Times New Roman"/>
      <w:b/>
      <w:sz w:val="32"/>
    </w:rPr>
  </w:style>
  <w:style w:type="paragraph" w:customStyle="1" w:styleId="Heading2TOC">
    <w:name w:val="Heading2 TOC"/>
    <w:basedOn w:val="Normal"/>
    <w:qFormat/>
    <w:rsid w:val="00462F57"/>
    <w:pPr>
      <w:spacing w:before="240" w:after="60"/>
    </w:pPr>
    <w:rPr>
      <w:rFonts w:ascii="Times New Roman" w:hAnsi="Times New Roman"/>
      <w:b/>
      <w:sz w:val="28"/>
    </w:rPr>
  </w:style>
  <w:style w:type="character" w:customStyle="1" w:styleId="Underline">
    <w:name w:val="Underline"/>
    <w:basedOn w:val="DefaultParagraphFont"/>
    <w:qFormat/>
    <w:rsid w:val="00462F57"/>
    <w:rPr>
      <w:u w:val="single"/>
    </w:rPr>
  </w:style>
  <w:style w:type="character" w:customStyle="1" w:styleId="BoldandItalics">
    <w:name w:val="Bold and Italics"/>
    <w:qFormat/>
    <w:rsid w:val="00462F57"/>
    <w:rPr>
      <w:b/>
      <w:i/>
      <w:u w:val="none"/>
    </w:rPr>
  </w:style>
  <w:style w:type="paragraph" w:styleId="BalloonText">
    <w:name w:val="Balloon Text"/>
    <w:basedOn w:val="Normal"/>
    <w:link w:val="BalloonTextChar"/>
    <w:rsid w:val="00462F57"/>
    <w:rPr>
      <w:rFonts w:ascii="Tahoma" w:hAnsi="Tahoma" w:cs="Tahoma"/>
      <w:sz w:val="16"/>
      <w:szCs w:val="16"/>
    </w:rPr>
  </w:style>
  <w:style w:type="character" w:customStyle="1" w:styleId="BalloonTextChar">
    <w:name w:val="Balloon Text Char"/>
    <w:basedOn w:val="DefaultParagraphFont"/>
    <w:link w:val="BalloonText"/>
    <w:rsid w:val="00462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F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F57"/>
    <w:rPr>
      <w:b/>
      <w:color w:val="660033"/>
      <w:spacing w:val="0"/>
    </w:rPr>
  </w:style>
  <w:style w:type="paragraph" w:customStyle="1" w:styleId="Nameditemlist">
    <w:name w:val="Named item list"/>
    <w:basedOn w:val="BodyText"/>
    <w:qFormat/>
    <w:rsid w:val="00462F57"/>
    <w:pPr>
      <w:tabs>
        <w:tab w:val="left" w:pos="2835"/>
      </w:tabs>
      <w:ind w:left="2835" w:hanging="2835"/>
    </w:pPr>
  </w:style>
  <w:style w:type="paragraph" w:customStyle="1" w:styleId="BodyTextnopadding">
    <w:name w:val="Body Text no padding"/>
    <w:basedOn w:val="BodyText"/>
    <w:qFormat/>
    <w:rsid w:val="00462F57"/>
    <w:pPr>
      <w:spacing w:before="0" w:after="0"/>
    </w:pPr>
  </w:style>
  <w:style w:type="paragraph" w:customStyle="1" w:styleId="BodyTextBold">
    <w:name w:val="Body Text Bold"/>
    <w:basedOn w:val="BodyText"/>
    <w:qFormat/>
    <w:rsid w:val="00462F57"/>
    <w:rPr>
      <w:b/>
    </w:rPr>
  </w:style>
  <w:style w:type="character" w:styleId="Hyperlink">
    <w:name w:val="Hyperlink"/>
    <w:basedOn w:val="DefaultParagraphFont"/>
    <w:uiPriority w:val="99"/>
    <w:unhideWhenUsed/>
    <w:rsid w:val="00BD6C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3617</Characters>
  <Application>Microsoft Office Word</Application>
  <DocSecurity>0</DocSecurity>
  <Lines>133</Lines>
  <Paragraphs>87</Paragraphs>
  <ScaleCrop>false</ScaleCrop>
  <Company>Author-it Software Corporation Ltd.</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AMPA3041 Eviscerate wild game animal carcase</dc:title>
  <dc:subject>Approved</dc:subject>
  <dc:creator>Skills Insight</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