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82F" w:rsidP="00B84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AMPA3034 Eviscerate animal carcase</w:t>
      </w:r>
      <w:r>
        <w:fldChar w:fldCharType="end"/>
      </w:r>
    </w:p>
    <w:p w:rsidR="00B8482F" w:rsidP="00B8482F">
      <w:pPr>
        <w:pStyle w:val="Version"/>
        <w:sectPr w:rsidSect="00865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6C5" w:rsidP="008656C5">
      <w:pPr>
        <w:pStyle w:val="SuperHeading"/>
      </w:pPr>
      <w:r w:rsidRPr="008656C5">
        <w:t>AMPA3034 Eviscerate animal carcase</w:t>
      </w:r>
    </w:p>
    <w:p w:rsidR="00000000" w:rsidRPr="008656C5" w:rsidP="008656C5">
      <w:pPr>
        <w:pStyle w:val="Heading1"/>
      </w:pPr>
      <w:bookmarkStart w:id="1" w:name="O_896891"/>
      <w:bookmarkEnd w:id="1"/>
      <w:r w:rsidRPr="008656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5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TableHeading"/>
              <w:rPr>
                <w:lang w:val="en-NZ"/>
              </w:rPr>
            </w:pPr>
            <w:r w:rsidRPr="008656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TableHeading"/>
              <w:rPr>
                <w:lang w:val="en-NZ"/>
              </w:rPr>
            </w:pPr>
            <w:r w:rsidRPr="008656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TableHeading"/>
              <w:rPr>
                <w:lang w:val="en-NZ"/>
              </w:rPr>
            </w:pPr>
            <w:r w:rsidRPr="008656C5">
              <w:t>Comment</w:t>
            </w:r>
          </w:p>
        </w:tc>
      </w:tr>
      <w:tr w:rsidTr="00865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BodyText"/>
              <w:rPr>
                <w:lang w:val="en-NZ"/>
              </w:rPr>
            </w:pPr>
            <w:r w:rsidRPr="008656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BodyText"/>
              <w:rPr>
                <w:lang w:val="en-NZ"/>
              </w:rPr>
            </w:pPr>
            <w:r w:rsidRPr="008656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6C5" w:rsidP="008656C5">
            <w:pPr>
              <w:pStyle w:val="BodyText"/>
            </w:pPr>
            <w:r w:rsidRPr="008656C5">
              <w:t>Initial release</w:t>
            </w:r>
          </w:p>
        </w:tc>
      </w:tr>
    </w:tbl>
    <w:p w:rsidR="00000000" w:rsidRPr="008656C5" w:rsidP="008656C5">
      <w:pPr>
        <w:pStyle w:val="BodyText"/>
      </w:pPr>
    </w:p>
    <w:p w:rsidR="00000000" w:rsidRPr="008656C5" w:rsidP="008656C5">
      <w:pPr>
        <w:pStyle w:val="AllowPageBreak"/>
      </w:pPr>
    </w:p>
    <w:p w:rsidR="00000000" w:rsidRPr="008656C5" w:rsidP="008656C5">
      <w:pPr>
        <w:pStyle w:val="Heading1"/>
      </w:pPr>
      <w:bookmarkStart w:id="2" w:name="O_896892"/>
      <w:bookmarkEnd w:id="2"/>
      <w:r w:rsidRPr="008656C5">
        <w:t>Application</w:t>
      </w:r>
    </w:p>
    <w:p w:rsidR="00000000" w:rsidRPr="008656C5" w:rsidP="00B8482F">
      <w:pPr>
        <w:pStyle w:val="BodyText"/>
      </w:pPr>
      <w:r w:rsidRPr="008656C5">
        <w:t>This unit describes the skills and knowledge required to eviscerate an animal carcase.</w:t>
      </w:r>
    </w:p>
    <w:p w:rsidR="00000000" w:rsidRPr="008656C5" w:rsidP="00B8482F">
      <w:pPr>
        <w:pStyle w:val="BodyText"/>
      </w:pPr>
      <w:r w:rsidRPr="008656C5">
        <w:t>This unit is applicable to workers eviscerating carcases in a registered meat processing plant.</w:t>
      </w:r>
    </w:p>
    <w:p w:rsidR="00000000" w:rsidRPr="008656C5" w:rsidP="00B8482F">
      <w:pPr>
        <w:pStyle w:val="BodyText"/>
      </w:pPr>
      <w:r w:rsidRPr="008656C5">
        <w:t>All work should be carried out to comply with workplace procedures, customer requirements and product specifications.</w:t>
      </w:r>
    </w:p>
    <w:p w:rsidR="00000000" w:rsidRPr="008656C5" w:rsidP="00B8482F">
      <w:pPr>
        <w:pStyle w:val="BodyText"/>
      </w:pPr>
      <w:r w:rsidRPr="008656C5">
        <w:t>This unit applies to individuals who wor</w:t>
      </w:r>
      <w:r w:rsidRPr="008656C5">
        <w:t>k under broad direction and take responsibility for their own work including limited responsibility for the work of others. They provide and communicate solutions to a range of predictable problems.</w:t>
      </w:r>
    </w:p>
    <w:p w:rsidR="00000000" w:rsidRPr="008656C5" w:rsidP="00B8482F">
      <w:pPr>
        <w:pStyle w:val="BodyText"/>
      </w:pPr>
      <w:r w:rsidRPr="008656C5">
        <w:t xml:space="preserve">No occupational licensing, legislative or certification </w:t>
      </w:r>
      <w:r w:rsidRPr="008656C5">
        <w:t>requirements are known to apply to this unit at the time of publication.</w:t>
      </w:r>
    </w:p>
    <w:p w:rsidR="00000000" w:rsidRPr="008656C5" w:rsidP="00B8482F">
      <w:pPr>
        <w:pStyle w:val="BodyText"/>
      </w:pPr>
      <w:r w:rsidRPr="008656C5">
        <w:t>This unit must be delivered and assessed in the context of Australian meat processing standards and regulations.</w:t>
      </w:r>
    </w:p>
    <w:p w:rsidR="00000000" w:rsidRPr="008656C5" w:rsidP="008656C5">
      <w:pPr>
        <w:pStyle w:val="Heading1"/>
      </w:pPr>
      <w:bookmarkStart w:id="3" w:name="O_896893"/>
      <w:bookmarkEnd w:id="3"/>
      <w:r w:rsidRPr="008656C5">
        <w:t>Pre-requisite Unit</w:t>
      </w:r>
    </w:p>
    <w:p w:rsidR="00000000" w:rsidRPr="008656C5" w:rsidP="00B8482F">
      <w:pPr>
        <w:pStyle w:val="BodyText"/>
      </w:pPr>
      <w:r w:rsidRPr="008656C5">
        <w:t>AMPX209 Sharpen knives</w:t>
      </w:r>
    </w:p>
    <w:p w:rsidR="00000000" w:rsidRPr="008656C5" w:rsidP="008656C5">
      <w:pPr>
        <w:pStyle w:val="Heading1"/>
      </w:pPr>
      <w:bookmarkStart w:id="4" w:name="O_896895"/>
      <w:bookmarkEnd w:id="4"/>
      <w:r w:rsidRPr="008656C5">
        <w:t>Unit Sector</w:t>
      </w:r>
    </w:p>
    <w:p w:rsidR="00000000" w:rsidRPr="008656C5" w:rsidP="008656C5">
      <w:pPr>
        <w:pStyle w:val="Heading1"/>
      </w:pPr>
      <w:bookmarkStart w:id="5" w:name="O_896896"/>
      <w:bookmarkEnd w:id="5"/>
      <w:r w:rsidRPr="008656C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848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TableHeading"/>
              <w:rPr>
                <w:lang w:val="en-NZ"/>
              </w:rPr>
            </w:pPr>
            <w:r w:rsidRPr="008656C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TableHeading"/>
              <w:rPr>
                <w:lang w:val="en-NZ"/>
              </w:rPr>
            </w:pPr>
            <w:r w:rsidRPr="008656C5">
              <w:t>Performance criteria</w:t>
            </w:r>
          </w:p>
        </w:tc>
      </w:tr>
      <w:tr w:rsidTr="00B848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BodyText"/>
              <w:rPr>
                <w:lang w:val="en-NZ"/>
              </w:rPr>
            </w:pPr>
            <w:r w:rsidRPr="008656C5">
              <w:t xml:space="preserve">Elements describe the </w:t>
            </w:r>
            <w:r w:rsidRPr="008656C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BodyText"/>
              <w:rPr>
                <w:lang w:val="en-NZ"/>
              </w:rPr>
            </w:pPr>
            <w:r w:rsidRPr="008656C5">
              <w:t xml:space="preserve">Performance criteria describe the performance needed to </w:t>
            </w:r>
            <w:r w:rsidRPr="008656C5">
              <w:t>demonstrate achievement of the element.</w:t>
            </w:r>
          </w:p>
        </w:tc>
      </w:tr>
      <w:tr w:rsidTr="00B848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C5">
            <w:pPr>
              <w:pStyle w:val="List"/>
              <w:rPr>
                <w:lang w:val="en-NZ"/>
              </w:rPr>
            </w:pPr>
            <w:r w:rsidRPr="008656C5">
              <w:t>1.</w:t>
            </w:r>
            <w:r w:rsidRPr="008656C5">
              <w:tab/>
            </w:r>
            <w:r w:rsidRPr="008656C5">
              <w:t>Remove internal organs and tissues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6C5" w:rsidP="008656C5">
            <w:pPr>
              <w:pStyle w:val="List"/>
            </w:pPr>
            <w:r w:rsidRPr="008656C5">
              <w:t>1.1</w:t>
            </w:r>
            <w:r w:rsidRPr="008656C5">
              <w:tab/>
              <w:t>Identify organs and tissues</w:t>
            </w:r>
          </w:p>
          <w:p w:rsidR="00000000" w:rsidRPr="008656C5" w:rsidP="008656C5">
            <w:pPr>
              <w:pStyle w:val="List"/>
            </w:pPr>
            <w:r w:rsidRPr="008656C5">
              <w:t>1.2</w:t>
            </w:r>
            <w:r w:rsidRPr="008656C5">
              <w:tab/>
              <w:t>Remove pluck without contaminating the carcase and in accordance with work instructions</w:t>
            </w:r>
          </w:p>
          <w:p w:rsidR="00000000" w:rsidRPr="008656C5" w:rsidP="008656C5">
            <w:pPr>
              <w:pStyle w:val="List"/>
            </w:pPr>
            <w:r w:rsidRPr="008656C5">
              <w:t>1.3</w:t>
            </w:r>
            <w:r w:rsidRPr="008656C5">
              <w:tab/>
              <w:t>Remove digestive tract in accordance with work instructions</w:t>
            </w:r>
          </w:p>
          <w:p w:rsidR="00000000" w:rsidRPr="008656C5" w:rsidP="008656C5">
            <w:pPr>
              <w:pStyle w:val="List"/>
            </w:pPr>
            <w:r w:rsidRPr="008656C5">
              <w:t>1.4</w:t>
            </w:r>
            <w:r w:rsidRPr="008656C5">
              <w:tab/>
              <w:t>Present organs for inspection</w:t>
            </w:r>
            <w:r w:rsidRPr="008656C5">
              <w:t xml:space="preserve"> according to regulatory requirements</w:t>
            </w:r>
          </w:p>
          <w:p w:rsidR="00000000" w:rsidRPr="008656C5" w:rsidP="008656C5">
            <w:pPr>
              <w:pStyle w:val="List"/>
            </w:pPr>
            <w:r w:rsidRPr="008656C5">
              <w:t>1.5</w:t>
            </w:r>
            <w:r w:rsidRPr="008656C5">
              <w:tab/>
              <w:t>Identify and comply with workplace health and safety requirements</w:t>
            </w:r>
          </w:p>
          <w:p w:rsidR="00000000" w:rsidRPr="008656C5" w:rsidP="008656C5">
            <w:pPr>
              <w:pStyle w:val="List"/>
            </w:pPr>
            <w:r w:rsidRPr="008656C5">
              <w:t>1.6</w:t>
            </w:r>
            <w:r w:rsidRPr="008656C5">
              <w:tab/>
              <w:t>Identify sources of contamination and cross-contamination</w:t>
            </w:r>
          </w:p>
          <w:p w:rsidR="00000000" w:rsidRPr="008656C5" w:rsidP="008656C5">
            <w:pPr>
              <w:pStyle w:val="List"/>
            </w:pPr>
            <w:r w:rsidRPr="008656C5">
              <w:t>1.7</w:t>
            </w:r>
            <w:r w:rsidRPr="008656C5">
              <w:tab/>
              <w:t>Take corrective action in the event of contamination in line with workplace requir</w:t>
            </w:r>
            <w:r w:rsidRPr="008656C5">
              <w:t>ements</w:t>
            </w:r>
          </w:p>
        </w:tc>
      </w:tr>
    </w:tbl>
    <w:p w:rsidR="00000000" w:rsidRPr="008656C5" w:rsidP="008656C5">
      <w:pPr>
        <w:pStyle w:val="BodyText"/>
      </w:pPr>
    </w:p>
    <w:p w:rsidR="00000000" w:rsidRPr="008656C5" w:rsidP="008656C5">
      <w:pPr>
        <w:pStyle w:val="AllowPageBreak"/>
      </w:pPr>
    </w:p>
    <w:p w:rsidR="00000000" w:rsidRPr="008656C5" w:rsidP="008656C5">
      <w:pPr>
        <w:pStyle w:val="Heading1"/>
      </w:pPr>
      <w:bookmarkStart w:id="6" w:name="O_896897"/>
      <w:bookmarkEnd w:id="6"/>
      <w:r w:rsidRPr="008656C5">
        <w:t>Foundation Skills</w:t>
      </w:r>
    </w:p>
    <w:p w:rsidR="00000000" w:rsidRPr="008656C5" w:rsidP="00B8482F">
      <w:pPr>
        <w:pStyle w:val="BodyText"/>
      </w:pPr>
      <w:r w:rsidRPr="008656C5">
        <w:t>Foundation Skills essential to performance are explicit in the performance criteria of this unit of competency.</w:t>
      </w:r>
    </w:p>
    <w:p w:rsidR="00000000" w:rsidRPr="008656C5" w:rsidP="008656C5">
      <w:pPr>
        <w:pStyle w:val="Heading1"/>
      </w:pPr>
      <w:bookmarkStart w:id="7" w:name="O_896898"/>
      <w:bookmarkEnd w:id="7"/>
      <w:r w:rsidRPr="008656C5">
        <w:t>Range of Conditions</w:t>
      </w:r>
    </w:p>
    <w:p w:rsidR="00000000" w:rsidRPr="008656C5" w:rsidP="008656C5">
      <w:pPr>
        <w:pStyle w:val="Heading1"/>
      </w:pPr>
      <w:bookmarkStart w:id="8" w:name="O_896899"/>
      <w:bookmarkEnd w:id="8"/>
      <w:r w:rsidRPr="008656C5">
        <w:t>Unit Mapping Information</w:t>
      </w:r>
    </w:p>
    <w:p w:rsidR="00000000" w:rsidRPr="008656C5" w:rsidP="00B8482F">
      <w:pPr>
        <w:pStyle w:val="BodyText"/>
      </w:pPr>
      <w:r w:rsidRPr="008656C5">
        <w:t>This unit is equivalent to MTMP3037C Eviscerate animal carcase.</w:t>
      </w:r>
    </w:p>
    <w:p w:rsidR="00000000" w:rsidRPr="008656C5" w:rsidP="008656C5">
      <w:pPr>
        <w:pStyle w:val="Heading1"/>
      </w:pPr>
      <w:bookmarkStart w:id="9" w:name="O_896906"/>
      <w:bookmarkEnd w:id="9"/>
      <w:r w:rsidRPr="008656C5">
        <w:t>Links</w:t>
      </w:r>
    </w:p>
    <w:p w:rsidR="00000000" w:rsidRPr="008656C5" w:rsidP="00B8482F">
      <w:pPr>
        <w:pStyle w:val="BodyText"/>
      </w:pPr>
      <w:r w:rsidRPr="00865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625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656C5" w:rsidP="008656C5"/>
    <w:sectPr w:rsidSect="00865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5" w:rsidRPr="00B8482F" w:rsidP="00B84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2F" w:rsidP="00865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82F" w:rsidP="00865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482F" w:rsidP="00865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6C5" w:rsidRPr="00B8482F" w:rsidP="00B84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2F" w:rsidRPr="002D2AF8" w:rsidP="00865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AMPA3034 Eviscerate animal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8482F" w:rsidP="00865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6C5"/>
  </w:style>
  <w:style w:type="character" w:customStyle="1" w:styleId="Heading1Char">
    <w:name w:val="Heading 1 Char"/>
    <w:basedOn w:val="DefaultParagraphFont"/>
    <w:link w:val="Heading1"/>
    <w:rsid w:val="00865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6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6C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65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56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5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6C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656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5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6C5"/>
    <w:rPr>
      <w:b/>
      <w:spacing w:val="0"/>
    </w:rPr>
  </w:style>
  <w:style w:type="paragraph" w:customStyle="1" w:styleId="SuperTitle">
    <w:name w:val="SuperTitle"/>
    <w:basedOn w:val="Title"/>
    <w:rsid w:val="00865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6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6C5"/>
    <w:rPr>
      <w:i/>
    </w:rPr>
  </w:style>
  <w:style w:type="paragraph" w:styleId="Caption">
    <w:name w:val="caption"/>
    <w:basedOn w:val="BodyText"/>
    <w:next w:val="Normal"/>
    <w:qFormat/>
    <w:rsid w:val="00865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6C5"/>
  </w:style>
  <w:style w:type="paragraph" w:styleId="TableofFigures">
    <w:name w:val="table of figures"/>
    <w:basedOn w:val="Normal"/>
    <w:next w:val="Normal"/>
    <w:semiHidden/>
    <w:rsid w:val="00865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6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56C5"/>
    <w:rPr>
      <w:rFonts w:ascii="Wingdings" w:hAnsi="Wingdings"/>
    </w:rPr>
  </w:style>
  <w:style w:type="character" w:customStyle="1" w:styleId="HotSpot">
    <w:name w:val="HotSpot"/>
    <w:rsid w:val="008656C5"/>
    <w:rPr>
      <w:color w:val="0033CC"/>
      <w:u w:val="none"/>
    </w:rPr>
  </w:style>
  <w:style w:type="paragraph" w:customStyle="1" w:styleId="BodyTextRight">
    <w:name w:val="Body Text Right"/>
    <w:basedOn w:val="BodyText"/>
    <w:rsid w:val="00865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6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6C5"/>
    <w:rPr>
      <w:sz w:val="32"/>
    </w:rPr>
  </w:style>
  <w:style w:type="paragraph" w:customStyle="1" w:styleId="HeadingProcedure">
    <w:name w:val="Heading Procedure"/>
    <w:basedOn w:val="HeadingBase"/>
    <w:next w:val="Normal"/>
    <w:rsid w:val="00865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6C5"/>
    <w:pPr>
      <w:spacing w:before="60" w:after="60"/>
    </w:pPr>
  </w:style>
  <w:style w:type="paragraph" w:styleId="ListContinue">
    <w:name w:val="List Continue"/>
    <w:basedOn w:val="List"/>
    <w:rsid w:val="008656C5"/>
    <w:pPr>
      <w:ind w:firstLine="0"/>
    </w:pPr>
  </w:style>
  <w:style w:type="paragraph" w:customStyle="1" w:styleId="ListNote">
    <w:name w:val="List Note"/>
    <w:basedOn w:val="List"/>
    <w:rsid w:val="00865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6C5"/>
    <w:rPr>
      <w:rFonts w:ascii="Courier New" w:hAnsi="Courier New"/>
    </w:rPr>
  </w:style>
  <w:style w:type="paragraph" w:customStyle="1" w:styleId="NoteBullet">
    <w:name w:val="Note Bullet"/>
    <w:basedOn w:val="Note"/>
    <w:rsid w:val="00865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6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5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6C5"/>
    <w:rPr>
      <w:b/>
      <w:smallCaps/>
    </w:rPr>
  </w:style>
  <w:style w:type="paragraph" w:customStyle="1" w:styleId="TableListNumber">
    <w:name w:val="Table List Number"/>
    <w:basedOn w:val="ListNumber"/>
    <w:rsid w:val="00865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6C5"/>
    <w:pPr>
      <w:numPr>
        <w:numId w:val="7"/>
      </w:numPr>
    </w:pPr>
  </w:style>
  <w:style w:type="paragraph" w:customStyle="1" w:styleId="ListAlpha2">
    <w:name w:val="List Alpha 2"/>
    <w:basedOn w:val="List2"/>
    <w:rsid w:val="008656C5"/>
    <w:pPr>
      <w:numPr>
        <w:numId w:val="6"/>
      </w:numPr>
    </w:pPr>
  </w:style>
  <w:style w:type="paragraph" w:styleId="List2">
    <w:name w:val="List 2"/>
    <w:basedOn w:val="BodyText"/>
    <w:rsid w:val="00865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6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6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56C5"/>
    <w:pPr>
      <w:numPr>
        <w:numId w:val="2"/>
      </w:numPr>
    </w:pPr>
  </w:style>
  <w:style w:type="paragraph" w:styleId="ListContinue2">
    <w:name w:val="List Continue 2"/>
    <w:basedOn w:val="List2"/>
    <w:rsid w:val="008656C5"/>
    <w:pPr>
      <w:ind w:firstLine="0"/>
    </w:pPr>
  </w:style>
  <w:style w:type="paragraph" w:styleId="ListContinue3">
    <w:name w:val="List Continue 3"/>
    <w:basedOn w:val="List3"/>
    <w:rsid w:val="008656C5"/>
    <w:pPr>
      <w:ind w:left="1021" w:firstLine="0"/>
    </w:pPr>
  </w:style>
  <w:style w:type="paragraph" w:styleId="ListContinue4">
    <w:name w:val="List Continue 4"/>
    <w:basedOn w:val="List4"/>
    <w:rsid w:val="008656C5"/>
    <w:pPr>
      <w:ind w:firstLine="0"/>
    </w:pPr>
  </w:style>
  <w:style w:type="paragraph" w:styleId="ListContinue5">
    <w:name w:val="List Continue 5"/>
    <w:basedOn w:val="List5"/>
    <w:rsid w:val="008656C5"/>
    <w:pPr>
      <w:ind w:firstLine="0"/>
    </w:pPr>
  </w:style>
  <w:style w:type="paragraph" w:styleId="ListNumber3">
    <w:name w:val="List Number 3"/>
    <w:basedOn w:val="List3"/>
    <w:rsid w:val="008656C5"/>
    <w:pPr>
      <w:numPr>
        <w:numId w:val="3"/>
      </w:numPr>
    </w:pPr>
  </w:style>
  <w:style w:type="paragraph" w:styleId="ListNumber4">
    <w:name w:val="List Number 4"/>
    <w:basedOn w:val="List4"/>
    <w:rsid w:val="008656C5"/>
    <w:pPr>
      <w:numPr>
        <w:numId w:val="4"/>
      </w:numPr>
    </w:pPr>
  </w:style>
  <w:style w:type="paragraph" w:styleId="ListNumber5">
    <w:name w:val="List Number 5"/>
    <w:basedOn w:val="List5"/>
    <w:rsid w:val="008656C5"/>
    <w:pPr>
      <w:numPr>
        <w:numId w:val="5"/>
      </w:numPr>
    </w:pPr>
  </w:style>
  <w:style w:type="paragraph" w:styleId="BlockText">
    <w:name w:val="Block Text"/>
    <w:basedOn w:val="Normal"/>
    <w:rsid w:val="00865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6C5"/>
    <w:rPr>
      <w:sz w:val="16"/>
      <w:vertAlign w:val="superscript"/>
    </w:rPr>
  </w:style>
  <w:style w:type="character" w:customStyle="1" w:styleId="Symbols">
    <w:name w:val="Symbols"/>
    <w:basedOn w:val="DefaultParagraphFont"/>
    <w:rsid w:val="008656C5"/>
    <w:rPr>
      <w:rFonts w:ascii="Symbol" w:hAnsi="Symbol"/>
    </w:rPr>
  </w:style>
  <w:style w:type="character" w:customStyle="1" w:styleId="MenuOptions">
    <w:name w:val="Menu Options"/>
    <w:basedOn w:val="DefaultParagraphFont"/>
    <w:rsid w:val="00865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6C5"/>
    <w:rPr>
      <w:b/>
    </w:rPr>
  </w:style>
  <w:style w:type="character" w:customStyle="1" w:styleId="Underlined">
    <w:name w:val="Underlined"/>
    <w:basedOn w:val="DefaultParagraphFont"/>
    <w:rsid w:val="008656C5"/>
    <w:rPr>
      <w:u w:val="single"/>
    </w:rPr>
  </w:style>
  <w:style w:type="paragraph" w:customStyle="1" w:styleId="TableBodyTextRight">
    <w:name w:val="Table Body Text Right"/>
    <w:basedOn w:val="TableBodyText"/>
    <w:rsid w:val="00865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6C5"/>
    <w:rPr>
      <w:sz w:val="18"/>
    </w:rPr>
  </w:style>
  <w:style w:type="paragraph" w:customStyle="1" w:styleId="BodySmallRight">
    <w:name w:val="Body Small Right"/>
    <w:basedOn w:val="BodyTextRight"/>
    <w:rsid w:val="008656C5"/>
    <w:rPr>
      <w:sz w:val="18"/>
      <w:szCs w:val="18"/>
    </w:rPr>
  </w:style>
  <w:style w:type="paragraph" w:customStyle="1" w:styleId="MarginEdition">
    <w:name w:val="Margin Edition"/>
    <w:basedOn w:val="MarginNote"/>
    <w:rsid w:val="00865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6C5"/>
    <w:rPr>
      <w:sz w:val="2"/>
      <w:szCs w:val="2"/>
    </w:rPr>
  </w:style>
  <w:style w:type="character" w:customStyle="1" w:styleId="Small">
    <w:name w:val="Small"/>
    <w:basedOn w:val="DefaultParagraphFont"/>
    <w:rsid w:val="008656C5"/>
    <w:rPr>
      <w:sz w:val="16"/>
    </w:rPr>
  </w:style>
  <w:style w:type="paragraph" w:customStyle="1" w:styleId="WideTable">
    <w:name w:val="Wide Table"/>
    <w:basedOn w:val="Normal"/>
    <w:rsid w:val="00865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6C5"/>
  </w:style>
  <w:style w:type="paragraph" w:styleId="Quote">
    <w:name w:val="Quote"/>
    <w:basedOn w:val="Heading1"/>
    <w:link w:val="QuoteChar"/>
    <w:qFormat/>
    <w:rsid w:val="00865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6C5"/>
    <w:pPr>
      <w:pageBreakBefore/>
    </w:pPr>
  </w:style>
  <w:style w:type="paragraph" w:customStyle="1" w:styleId="Border">
    <w:name w:val="Border"/>
    <w:basedOn w:val="Normal"/>
    <w:qFormat/>
    <w:rsid w:val="00865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6C5"/>
    <w:rPr>
      <w:u w:val="single"/>
    </w:rPr>
  </w:style>
  <w:style w:type="character" w:customStyle="1" w:styleId="BoldandItalics">
    <w:name w:val="Bold and Italics"/>
    <w:qFormat/>
    <w:rsid w:val="008656C5"/>
    <w:rPr>
      <w:b/>
      <w:i/>
      <w:u w:val="none"/>
    </w:rPr>
  </w:style>
  <w:style w:type="paragraph" w:styleId="BalloonText">
    <w:name w:val="Balloon Text"/>
    <w:basedOn w:val="Normal"/>
    <w:link w:val="BalloonTextChar"/>
    <w:rsid w:val="00865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6C5"/>
    <w:pPr>
      <w:spacing w:before="0" w:after="0"/>
    </w:pPr>
  </w:style>
  <w:style w:type="paragraph" w:customStyle="1" w:styleId="BodyTextBold">
    <w:name w:val="Body Text Bold"/>
    <w:basedOn w:val="BodyText"/>
    <w:qFormat/>
    <w:rsid w:val="008656C5"/>
    <w:rPr>
      <w:b/>
    </w:rPr>
  </w:style>
  <w:style w:type="character" w:styleId="Hyperlink">
    <w:name w:val="Hyperlink"/>
    <w:basedOn w:val="DefaultParagraphFont"/>
    <w:uiPriority w:val="99"/>
    <w:unhideWhenUsed/>
    <w:rsid w:val="00B84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1989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AMPA3034 Eviscerate animal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