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9C3" w:rsidP="00FA5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AMPA3031 Operate hide puller</w:t>
      </w:r>
      <w:r>
        <w:fldChar w:fldCharType="end"/>
      </w:r>
    </w:p>
    <w:p w:rsidR="00FA59C3" w:rsidP="00FA59C3">
      <w:pPr>
        <w:pStyle w:val="Version"/>
        <w:sectPr w:rsidSect="00EE5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5687" w:rsidP="00EE5687">
      <w:pPr>
        <w:pStyle w:val="SuperHeading"/>
      </w:pPr>
      <w:r w:rsidRPr="00EE5687">
        <w:t>Assessment Requirements for AMPA3031 Operate hide puller</w:t>
      </w:r>
    </w:p>
    <w:p w:rsidR="00000000" w:rsidRPr="00EE5687" w:rsidP="00EE5687">
      <w:pPr>
        <w:pStyle w:val="Heading1"/>
      </w:pPr>
      <w:bookmarkStart w:id="1" w:name="O_938568"/>
      <w:bookmarkEnd w:id="1"/>
      <w:r w:rsidRPr="00EE5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E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687">
            <w:pPr>
              <w:pStyle w:val="TableHeading"/>
              <w:rPr>
                <w:lang w:val="en-NZ"/>
              </w:rPr>
            </w:pPr>
            <w:r w:rsidRPr="00EE568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687">
            <w:pPr>
              <w:pStyle w:val="TableHeading"/>
              <w:rPr>
                <w:lang w:val="en-NZ"/>
              </w:rPr>
            </w:pPr>
            <w:r w:rsidRPr="00EE568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687">
            <w:pPr>
              <w:pStyle w:val="TableHeading"/>
              <w:rPr>
                <w:lang w:val="en-NZ"/>
              </w:rPr>
            </w:pPr>
            <w:r w:rsidRPr="00EE5687">
              <w:t>Comment</w:t>
            </w:r>
          </w:p>
        </w:tc>
      </w:tr>
      <w:tr w:rsidTr="00EE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687">
            <w:pPr>
              <w:pStyle w:val="BodyText"/>
              <w:rPr>
                <w:lang w:val="en-NZ"/>
              </w:rPr>
            </w:pPr>
            <w:r w:rsidRPr="00EE5687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687">
            <w:pPr>
              <w:pStyle w:val="BodyText"/>
              <w:rPr>
                <w:lang w:val="en-NZ"/>
              </w:rPr>
            </w:pPr>
            <w:r w:rsidRPr="00EE5687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687">
            <w:pPr>
              <w:pStyle w:val="BodyText"/>
              <w:rPr>
                <w:lang w:val="en-NZ"/>
              </w:rPr>
            </w:pPr>
            <w:r w:rsidRPr="00EE5687">
              <w:t>New release to correct prerequisite requirements</w:t>
            </w:r>
          </w:p>
        </w:tc>
      </w:tr>
      <w:tr w:rsidTr="00EE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687">
            <w:pPr>
              <w:pStyle w:val="BodyText"/>
              <w:rPr>
                <w:lang w:val="en-NZ"/>
              </w:rPr>
            </w:pPr>
            <w:r w:rsidRPr="00EE568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687">
            <w:pPr>
              <w:pStyle w:val="BodyText"/>
              <w:rPr>
                <w:lang w:val="en-NZ"/>
              </w:rPr>
            </w:pPr>
            <w:r w:rsidRPr="00EE568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687" w:rsidP="00EE5687">
            <w:pPr>
              <w:pStyle w:val="BodyText"/>
            </w:pPr>
            <w:r w:rsidRPr="00EE5687">
              <w:t>Initial release</w:t>
            </w:r>
          </w:p>
        </w:tc>
      </w:tr>
    </w:tbl>
    <w:p w:rsidR="00000000" w:rsidRPr="00EE5687" w:rsidP="00EE5687">
      <w:pPr>
        <w:pStyle w:val="BodyText"/>
      </w:pPr>
    </w:p>
    <w:p w:rsidR="00000000" w:rsidRPr="00EE5687" w:rsidP="00EE5687">
      <w:pPr>
        <w:pStyle w:val="AllowPageBreak"/>
      </w:pPr>
    </w:p>
    <w:p w:rsidR="00000000" w:rsidRPr="00EE5687" w:rsidP="00EE5687">
      <w:pPr>
        <w:pStyle w:val="Heading1"/>
      </w:pPr>
      <w:bookmarkStart w:id="2" w:name="O_938567"/>
      <w:bookmarkEnd w:id="2"/>
      <w:r w:rsidRPr="00EE5687">
        <w:t>Performance Evidence</w:t>
      </w:r>
    </w:p>
    <w:p w:rsidR="00000000" w:rsidRPr="00EE5687" w:rsidP="00FA59C3">
      <w:pPr>
        <w:pStyle w:val="BodyText"/>
      </w:pPr>
      <w:r w:rsidRPr="00EE5687">
        <w:t>The candidate must operate a hide puller.</w:t>
      </w:r>
    </w:p>
    <w:p w:rsidR="00000000" w:rsidRPr="00EE5687" w:rsidP="00FA59C3">
      <w:pPr>
        <w:pStyle w:val="BodyText"/>
      </w:pPr>
      <w:r w:rsidRPr="00EE5687">
        <w:t>The candidate must:</w:t>
      </w:r>
    </w:p>
    <w:p w:rsidR="00000000" w:rsidRPr="00EE5687" w:rsidP="00EE5687">
      <w:pPr>
        <w:pStyle w:val="ListBullet"/>
      </w:pPr>
      <w:r w:rsidRPr="00EE5687">
        <w:t>position carcase securely and safely, where part of work instructions</w:t>
      </w:r>
    </w:p>
    <w:p w:rsidR="00000000" w:rsidRPr="00EE5687" w:rsidP="00EE5687">
      <w:pPr>
        <w:pStyle w:val="ListBullet"/>
      </w:pPr>
      <w:r w:rsidRPr="00EE5687">
        <w:t>comply with workplace health and safety requirements</w:t>
      </w:r>
    </w:p>
    <w:p w:rsidR="00000000" w:rsidRPr="00EE5687" w:rsidP="00EE5687">
      <w:pPr>
        <w:pStyle w:val="ListBullet"/>
      </w:pPr>
      <w:r w:rsidRPr="00EE5687">
        <w:t>operate a hide puller according to workplace requirements</w:t>
      </w:r>
    </w:p>
    <w:p w:rsidR="00000000" w:rsidRPr="00EE5687" w:rsidP="00EE5687">
      <w:pPr>
        <w:pStyle w:val="ListBullet"/>
      </w:pPr>
      <w:r w:rsidRPr="00EE5687">
        <w:t>operate a hide puller to achieve a hide with good shape and consistency</w:t>
      </w:r>
    </w:p>
    <w:p w:rsidR="00000000" w:rsidRPr="00EE5687" w:rsidP="00EE5687">
      <w:pPr>
        <w:pStyle w:val="ListBullet"/>
      </w:pPr>
      <w:r w:rsidRPr="00EE5687">
        <w:t>remove hide without damage to carcase</w:t>
      </w:r>
    </w:p>
    <w:p w:rsidR="00000000" w:rsidRPr="00EE5687" w:rsidP="00EE5687">
      <w:pPr>
        <w:pStyle w:val="ListBullet"/>
      </w:pPr>
      <w:r w:rsidRPr="00EE5687">
        <w:t>use correct maintenance procedures for hide pulling equipment</w:t>
      </w:r>
    </w:p>
    <w:p w:rsidR="00000000" w:rsidRPr="00EE5687" w:rsidP="00EE5687">
      <w:pPr>
        <w:pStyle w:val="ListBullet"/>
      </w:pPr>
      <w:r w:rsidRPr="00EE5687">
        <w:t>report defects when hides are not coming off cleanly to supervisor in accordance with workplace requirements</w:t>
      </w:r>
    </w:p>
    <w:p w:rsidR="00000000" w:rsidRPr="00EE5687" w:rsidP="00EE5687">
      <w:pPr>
        <w:pStyle w:val="ListBullet"/>
      </w:pPr>
      <w:r w:rsidRPr="00EE5687">
        <w:t>apply communication skills relevant to work ins</w:t>
      </w:r>
      <w:r w:rsidRPr="00EE5687">
        <w:t>tructions and Standard Operating Procedures (SOPs)</w:t>
      </w:r>
    </w:p>
    <w:p w:rsidR="00000000" w:rsidRPr="00EE5687" w:rsidP="00EE5687">
      <w:pPr>
        <w:pStyle w:val="ListBullet"/>
      </w:pPr>
      <w:r w:rsidRPr="00EE5687">
        <w:t>apply relevant regulatory requirements</w:t>
      </w:r>
    </w:p>
    <w:p w:rsidR="00000000" w:rsidRPr="00EE5687" w:rsidP="00EE5687">
      <w:pPr>
        <w:pStyle w:val="AllowPageBreak"/>
      </w:pPr>
    </w:p>
    <w:p w:rsidR="00000000" w:rsidRPr="00EE5687" w:rsidP="00EE5687">
      <w:pPr>
        <w:pStyle w:val="Heading1"/>
      </w:pPr>
      <w:bookmarkStart w:id="3" w:name="O_938566"/>
      <w:bookmarkEnd w:id="3"/>
      <w:r w:rsidRPr="00EE5687">
        <w:t>Knowledge Evidence</w:t>
      </w:r>
    </w:p>
    <w:p w:rsidR="00000000" w:rsidRPr="00EE5687" w:rsidP="00FA59C3">
      <w:pPr>
        <w:pStyle w:val="BodyText"/>
      </w:pPr>
      <w:r w:rsidRPr="00EE5687">
        <w:t>The candidate must demonstrate a factual, technical, procedural and theoretical knowledge of:</w:t>
      </w:r>
    </w:p>
    <w:p w:rsidR="00000000" w:rsidRPr="00EE5687" w:rsidP="00EE5687">
      <w:pPr>
        <w:pStyle w:val="ListBullet"/>
      </w:pPr>
      <w:r w:rsidRPr="00EE5687">
        <w:t>general operation of the puller</w:t>
      </w:r>
    </w:p>
    <w:p w:rsidR="00000000" w:rsidRPr="00EE5687" w:rsidP="00EE5687">
      <w:pPr>
        <w:pStyle w:val="ListBullet"/>
      </w:pPr>
      <w:r w:rsidRPr="00EE5687">
        <w:t>wor</w:t>
      </w:r>
      <w:r w:rsidRPr="00EE5687">
        <w:t>k instructions</w:t>
      </w:r>
    </w:p>
    <w:p w:rsidR="00000000" w:rsidRPr="00EE5687" w:rsidP="00EE5687">
      <w:pPr>
        <w:pStyle w:val="ListBullet"/>
      </w:pPr>
      <w:r w:rsidRPr="00EE5687">
        <w:t>potential for contamination and cross-contamination</w:t>
      </w:r>
    </w:p>
    <w:p w:rsidR="00000000" w:rsidRPr="00EE5687" w:rsidP="00EE5687">
      <w:pPr>
        <w:pStyle w:val="ListBullet"/>
      </w:pPr>
      <w:r w:rsidRPr="00EE5687">
        <w:t>relevant regulatory requirements</w:t>
      </w:r>
    </w:p>
    <w:p w:rsidR="00000000" w:rsidRPr="00EE5687" w:rsidP="00EE5687">
      <w:pPr>
        <w:pStyle w:val="ListBullet"/>
      </w:pPr>
      <w:r w:rsidRPr="00EE5687">
        <w:t>maintenance requirements for hide puller</w:t>
      </w:r>
    </w:p>
    <w:p w:rsidR="00000000" w:rsidRPr="00EE5687" w:rsidP="00EE5687">
      <w:pPr>
        <w:pStyle w:val="ListBullet"/>
      </w:pPr>
      <w:r w:rsidRPr="00EE5687">
        <w:t>workplace health and safety issues related to the operation of the hide puller</w:t>
      </w:r>
    </w:p>
    <w:p w:rsidR="00000000" w:rsidRPr="00EE5687" w:rsidP="00EE5687">
      <w:pPr>
        <w:pStyle w:val="AllowPageBreak"/>
      </w:pPr>
    </w:p>
    <w:p w:rsidR="00000000" w:rsidRPr="00EE5687" w:rsidP="00EE5687">
      <w:pPr>
        <w:pStyle w:val="Heading1"/>
      </w:pPr>
      <w:bookmarkStart w:id="4" w:name="O_938565"/>
      <w:bookmarkEnd w:id="4"/>
      <w:r w:rsidRPr="00EE5687">
        <w:t>Assessment Conditio</w:t>
      </w:r>
      <w:r w:rsidRPr="00EE5687">
        <w:t>ns</w:t>
      </w:r>
    </w:p>
    <w:p w:rsidR="00000000" w:rsidRPr="00EE5687" w:rsidP="00FA59C3">
      <w:pPr>
        <w:pStyle w:val="BodyText"/>
      </w:pPr>
      <w:r w:rsidRPr="00EE5687">
        <w:t>Competency must be demonstrated at the normal rate of production.</w:t>
      </w:r>
    </w:p>
    <w:p w:rsidR="00000000" w:rsidRPr="00EE5687" w:rsidP="00FA59C3">
      <w:pPr>
        <w:pStyle w:val="BodyText"/>
      </w:pPr>
      <w:r w:rsidRPr="00EE5687">
        <w:t>Assessment must be conducted on an operating slaughter floor or game meat processing establishment.</w:t>
      </w:r>
    </w:p>
    <w:p w:rsidR="00000000" w:rsidRPr="00EE5687" w:rsidP="00FA59C3">
      <w:pPr>
        <w:pStyle w:val="BodyText"/>
      </w:pPr>
      <w:r w:rsidRPr="00EE5687">
        <w:t>As a minimum, the following three forms of assessment must be used:</w:t>
      </w:r>
    </w:p>
    <w:p w:rsidR="00000000" w:rsidRPr="00EE5687" w:rsidP="00EE5687">
      <w:pPr>
        <w:pStyle w:val="ListBullet"/>
      </w:pPr>
      <w:r w:rsidRPr="00EE5687">
        <w:t>quiz of underpinning knowledge</w:t>
      </w:r>
    </w:p>
    <w:p w:rsidR="00000000" w:rsidRPr="00EE5687" w:rsidP="00EE5687">
      <w:pPr>
        <w:pStyle w:val="ListBullet"/>
      </w:pPr>
      <w:r w:rsidRPr="00EE5687">
        <w:t xml:space="preserve">workplace demonstration </w:t>
      </w:r>
    </w:p>
    <w:p w:rsidR="00000000" w:rsidRPr="00EE5687" w:rsidP="00EE5687">
      <w:pPr>
        <w:pStyle w:val="ListBullet"/>
      </w:pPr>
      <w:r w:rsidRPr="00EE5687">
        <w:t>workplace referee or third-party report of performance over time</w:t>
      </w:r>
    </w:p>
    <w:p w:rsidR="00000000" w:rsidRPr="00EE5687" w:rsidP="00FA59C3">
      <w:pPr>
        <w:pStyle w:val="BodyText"/>
      </w:pPr>
      <w:r w:rsidRPr="00EE5687">
        <w:t>Assessors must satisfy the current standards for RTOs.</w:t>
      </w:r>
    </w:p>
    <w:p w:rsidR="00000000" w:rsidRPr="00EE5687" w:rsidP="00EE5687">
      <w:pPr>
        <w:pStyle w:val="Heading1"/>
      </w:pPr>
      <w:bookmarkStart w:id="5" w:name="O_938579"/>
      <w:bookmarkEnd w:id="5"/>
      <w:r w:rsidRPr="00EE5687">
        <w:t>Links</w:t>
      </w:r>
    </w:p>
    <w:p w:rsidR="00000000" w:rsidRPr="00EE5687" w:rsidP="00FA59C3">
      <w:pPr>
        <w:pStyle w:val="BodyText"/>
      </w:pPr>
      <w:r w:rsidRPr="00EE5687">
        <w:t>Companion Volume implementation guides are found in VETNe</w:t>
      </w:r>
      <w:r w:rsidRPr="00EE5687">
        <w:t xml:space="preserve">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0F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E5687" w:rsidP="00EE5687"/>
    <w:sectPr w:rsidSect="00EE5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687" w:rsidRPr="00FA59C3" w:rsidP="00FA5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C3" w:rsidP="00EE5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59C3" w:rsidP="00EE5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59C3" w:rsidP="00EE5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687" w:rsidRPr="00FA59C3" w:rsidP="00FA5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C3" w:rsidRPr="002D2AF8" w:rsidP="00EE5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AMPA3031 Operate hide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A59C3" w:rsidP="00EE5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CED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BE39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687"/>
  </w:style>
  <w:style w:type="character" w:customStyle="1" w:styleId="Heading1Char">
    <w:name w:val="Heading 1 Char"/>
    <w:basedOn w:val="DefaultParagraphFont"/>
    <w:link w:val="Heading1"/>
    <w:rsid w:val="00EE5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6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E5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E56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E5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687"/>
    <w:rPr>
      <w:b/>
      <w:spacing w:val="0"/>
    </w:rPr>
  </w:style>
  <w:style w:type="paragraph" w:customStyle="1" w:styleId="SuperTitle">
    <w:name w:val="SuperTitle"/>
    <w:basedOn w:val="Title"/>
    <w:rsid w:val="00EE5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6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687"/>
    <w:rPr>
      <w:i/>
    </w:rPr>
  </w:style>
  <w:style w:type="paragraph" w:styleId="Caption">
    <w:name w:val="caption"/>
    <w:basedOn w:val="BodyText"/>
    <w:next w:val="Normal"/>
    <w:qFormat/>
    <w:rsid w:val="00EE5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687"/>
  </w:style>
  <w:style w:type="paragraph" w:styleId="TableofFigures">
    <w:name w:val="table of figures"/>
    <w:basedOn w:val="Normal"/>
    <w:next w:val="Normal"/>
    <w:semiHidden/>
    <w:rsid w:val="00EE5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6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5687"/>
    <w:rPr>
      <w:rFonts w:ascii="Wingdings" w:hAnsi="Wingdings"/>
    </w:rPr>
  </w:style>
  <w:style w:type="character" w:customStyle="1" w:styleId="HotSpot">
    <w:name w:val="HotSpot"/>
    <w:rsid w:val="00EE5687"/>
    <w:rPr>
      <w:color w:val="0033CC"/>
      <w:u w:val="none"/>
    </w:rPr>
  </w:style>
  <w:style w:type="paragraph" w:customStyle="1" w:styleId="BodyTextRight">
    <w:name w:val="Body Text Right"/>
    <w:basedOn w:val="BodyText"/>
    <w:rsid w:val="00EE5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6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687"/>
    <w:rPr>
      <w:sz w:val="32"/>
    </w:rPr>
  </w:style>
  <w:style w:type="paragraph" w:customStyle="1" w:styleId="HeadingProcedure">
    <w:name w:val="Heading Procedure"/>
    <w:basedOn w:val="HeadingBase"/>
    <w:next w:val="Normal"/>
    <w:rsid w:val="00EE5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687"/>
    <w:pPr>
      <w:spacing w:before="60" w:after="60"/>
    </w:pPr>
  </w:style>
  <w:style w:type="paragraph" w:styleId="ListContinue">
    <w:name w:val="List Continue"/>
    <w:basedOn w:val="List"/>
    <w:rsid w:val="00EE5687"/>
    <w:pPr>
      <w:ind w:firstLine="0"/>
    </w:pPr>
  </w:style>
  <w:style w:type="paragraph" w:customStyle="1" w:styleId="ListNote">
    <w:name w:val="List Note"/>
    <w:basedOn w:val="List"/>
    <w:rsid w:val="00EE5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687"/>
    <w:rPr>
      <w:rFonts w:ascii="Courier New" w:hAnsi="Courier New"/>
    </w:rPr>
  </w:style>
  <w:style w:type="paragraph" w:customStyle="1" w:styleId="NoteBullet">
    <w:name w:val="Note Bullet"/>
    <w:basedOn w:val="Note"/>
    <w:rsid w:val="00EE5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6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5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687"/>
    <w:rPr>
      <w:b/>
      <w:smallCaps/>
    </w:rPr>
  </w:style>
  <w:style w:type="paragraph" w:customStyle="1" w:styleId="TableListNumber">
    <w:name w:val="Table List Number"/>
    <w:basedOn w:val="ListNumber"/>
    <w:rsid w:val="00EE5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687"/>
    <w:pPr>
      <w:numPr>
        <w:numId w:val="8"/>
      </w:numPr>
    </w:pPr>
  </w:style>
  <w:style w:type="paragraph" w:customStyle="1" w:styleId="ListAlpha2">
    <w:name w:val="List Alpha 2"/>
    <w:basedOn w:val="List2"/>
    <w:rsid w:val="00EE5687"/>
    <w:pPr>
      <w:numPr>
        <w:numId w:val="7"/>
      </w:numPr>
    </w:pPr>
  </w:style>
  <w:style w:type="paragraph" w:styleId="List2">
    <w:name w:val="List 2"/>
    <w:basedOn w:val="BodyText"/>
    <w:rsid w:val="00EE5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6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6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5687"/>
    <w:pPr>
      <w:numPr>
        <w:numId w:val="3"/>
      </w:numPr>
    </w:pPr>
  </w:style>
  <w:style w:type="paragraph" w:styleId="ListContinue2">
    <w:name w:val="List Continue 2"/>
    <w:basedOn w:val="List2"/>
    <w:rsid w:val="00EE5687"/>
    <w:pPr>
      <w:ind w:firstLine="0"/>
    </w:pPr>
  </w:style>
  <w:style w:type="paragraph" w:styleId="ListContinue3">
    <w:name w:val="List Continue 3"/>
    <w:basedOn w:val="List3"/>
    <w:rsid w:val="00EE5687"/>
    <w:pPr>
      <w:ind w:left="1021" w:firstLine="0"/>
    </w:pPr>
  </w:style>
  <w:style w:type="paragraph" w:styleId="ListContinue4">
    <w:name w:val="List Continue 4"/>
    <w:basedOn w:val="List4"/>
    <w:rsid w:val="00EE5687"/>
    <w:pPr>
      <w:ind w:firstLine="0"/>
    </w:pPr>
  </w:style>
  <w:style w:type="paragraph" w:styleId="ListContinue5">
    <w:name w:val="List Continue 5"/>
    <w:basedOn w:val="List5"/>
    <w:rsid w:val="00EE5687"/>
    <w:pPr>
      <w:ind w:firstLine="0"/>
    </w:pPr>
  </w:style>
  <w:style w:type="paragraph" w:styleId="ListNumber3">
    <w:name w:val="List Number 3"/>
    <w:basedOn w:val="List3"/>
    <w:rsid w:val="00EE5687"/>
    <w:pPr>
      <w:numPr>
        <w:numId w:val="4"/>
      </w:numPr>
    </w:pPr>
  </w:style>
  <w:style w:type="paragraph" w:styleId="ListNumber4">
    <w:name w:val="List Number 4"/>
    <w:basedOn w:val="List4"/>
    <w:rsid w:val="00EE5687"/>
    <w:pPr>
      <w:numPr>
        <w:numId w:val="5"/>
      </w:numPr>
    </w:pPr>
  </w:style>
  <w:style w:type="paragraph" w:styleId="ListNumber5">
    <w:name w:val="List Number 5"/>
    <w:basedOn w:val="List5"/>
    <w:rsid w:val="00EE5687"/>
    <w:pPr>
      <w:numPr>
        <w:numId w:val="6"/>
      </w:numPr>
    </w:pPr>
  </w:style>
  <w:style w:type="paragraph" w:styleId="BlockText">
    <w:name w:val="Block Text"/>
    <w:basedOn w:val="Normal"/>
    <w:rsid w:val="00EE5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687"/>
    <w:rPr>
      <w:sz w:val="16"/>
      <w:vertAlign w:val="superscript"/>
    </w:rPr>
  </w:style>
  <w:style w:type="character" w:customStyle="1" w:styleId="Symbols">
    <w:name w:val="Symbols"/>
    <w:basedOn w:val="DefaultParagraphFont"/>
    <w:rsid w:val="00EE5687"/>
    <w:rPr>
      <w:rFonts w:ascii="Symbol" w:hAnsi="Symbol"/>
    </w:rPr>
  </w:style>
  <w:style w:type="character" w:customStyle="1" w:styleId="MenuOptions">
    <w:name w:val="Menu Options"/>
    <w:basedOn w:val="DefaultParagraphFont"/>
    <w:rsid w:val="00EE5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687"/>
    <w:rPr>
      <w:b/>
    </w:rPr>
  </w:style>
  <w:style w:type="character" w:customStyle="1" w:styleId="Underlined">
    <w:name w:val="Underlined"/>
    <w:basedOn w:val="DefaultParagraphFont"/>
    <w:rsid w:val="00EE5687"/>
    <w:rPr>
      <w:u w:val="single"/>
    </w:rPr>
  </w:style>
  <w:style w:type="paragraph" w:customStyle="1" w:styleId="TableBodyTextRight">
    <w:name w:val="Table Body Text Right"/>
    <w:basedOn w:val="TableBodyText"/>
    <w:rsid w:val="00EE5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687"/>
    <w:rPr>
      <w:sz w:val="18"/>
    </w:rPr>
  </w:style>
  <w:style w:type="paragraph" w:customStyle="1" w:styleId="BodySmallRight">
    <w:name w:val="Body Small Right"/>
    <w:basedOn w:val="BodyTextRight"/>
    <w:rsid w:val="00EE5687"/>
    <w:rPr>
      <w:sz w:val="18"/>
      <w:szCs w:val="18"/>
    </w:rPr>
  </w:style>
  <w:style w:type="paragraph" w:customStyle="1" w:styleId="MarginEdition">
    <w:name w:val="Margin Edition"/>
    <w:basedOn w:val="MarginNote"/>
    <w:rsid w:val="00EE5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687"/>
    <w:rPr>
      <w:sz w:val="2"/>
      <w:szCs w:val="2"/>
    </w:rPr>
  </w:style>
  <w:style w:type="character" w:customStyle="1" w:styleId="Small">
    <w:name w:val="Small"/>
    <w:basedOn w:val="DefaultParagraphFont"/>
    <w:rsid w:val="00EE5687"/>
    <w:rPr>
      <w:sz w:val="16"/>
    </w:rPr>
  </w:style>
  <w:style w:type="paragraph" w:customStyle="1" w:styleId="WideTable">
    <w:name w:val="Wide Table"/>
    <w:basedOn w:val="Normal"/>
    <w:rsid w:val="00EE5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687"/>
  </w:style>
  <w:style w:type="paragraph" w:styleId="Quote">
    <w:name w:val="Quote"/>
    <w:basedOn w:val="Heading1"/>
    <w:link w:val="QuoteChar"/>
    <w:qFormat/>
    <w:rsid w:val="00EE5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687"/>
    <w:pPr>
      <w:pageBreakBefore/>
    </w:pPr>
  </w:style>
  <w:style w:type="paragraph" w:customStyle="1" w:styleId="Border">
    <w:name w:val="Border"/>
    <w:basedOn w:val="Normal"/>
    <w:qFormat/>
    <w:rsid w:val="00EE5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687"/>
    <w:rPr>
      <w:u w:val="single"/>
    </w:rPr>
  </w:style>
  <w:style w:type="character" w:customStyle="1" w:styleId="BoldandItalics">
    <w:name w:val="Bold and Italics"/>
    <w:qFormat/>
    <w:rsid w:val="00EE5687"/>
    <w:rPr>
      <w:b/>
      <w:i/>
      <w:u w:val="none"/>
    </w:rPr>
  </w:style>
  <w:style w:type="paragraph" w:styleId="BalloonText">
    <w:name w:val="Balloon Text"/>
    <w:basedOn w:val="Normal"/>
    <w:link w:val="BalloonTextChar"/>
    <w:rsid w:val="00EE5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687"/>
    <w:pPr>
      <w:spacing w:before="0" w:after="0"/>
    </w:pPr>
  </w:style>
  <w:style w:type="paragraph" w:customStyle="1" w:styleId="BodyTextBold">
    <w:name w:val="Body Text Bold"/>
    <w:basedOn w:val="BodyText"/>
    <w:qFormat/>
    <w:rsid w:val="00EE5687"/>
    <w:rPr>
      <w:b/>
    </w:rPr>
  </w:style>
  <w:style w:type="character" w:styleId="Hyperlink">
    <w:name w:val="Hyperlink"/>
    <w:basedOn w:val="DefaultParagraphFont"/>
    <w:uiPriority w:val="99"/>
    <w:unhideWhenUsed/>
    <w:rsid w:val="00FA5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1800</Characters>
  <Application>Microsoft Office Word</Application>
  <DocSecurity>0</DocSecurity>
  <Lines>62</Lines>
  <Paragraphs>53</Paragraphs>
  <ScaleCrop>false</ScaleCrop>
  <Company>Author-it Software Corporation Ltd.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AMPA3031 Operate hide puller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