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32163" w:rsidP="0053216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AMPA3029 Scald and dehair carcase</w:t>
      </w:r>
      <w:r>
        <w:fldChar w:fldCharType="end"/>
      </w:r>
    </w:p>
    <w:p w:rsidR="00532163" w:rsidP="00532163">
      <w:pPr>
        <w:pStyle w:val="Version"/>
        <w:sectPr w:rsidSect="001319A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319A3" w:rsidP="001319A3">
      <w:pPr>
        <w:pStyle w:val="SuperHeading"/>
      </w:pPr>
      <w:r w:rsidRPr="001319A3">
        <w:t>AMPA3029 Scald and dehair carcase</w:t>
      </w:r>
    </w:p>
    <w:p w:rsidR="00000000" w:rsidRPr="001319A3" w:rsidP="001319A3">
      <w:pPr>
        <w:pStyle w:val="Heading1"/>
      </w:pPr>
      <w:bookmarkStart w:id="1" w:name="O_894820"/>
      <w:bookmarkEnd w:id="1"/>
      <w:r w:rsidRPr="001319A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1319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9A3">
            <w:pPr>
              <w:pStyle w:val="TableHeading"/>
              <w:rPr>
                <w:lang w:val="en-NZ"/>
              </w:rPr>
            </w:pPr>
            <w:r w:rsidRPr="001319A3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9A3">
            <w:pPr>
              <w:pStyle w:val="TableHeading"/>
              <w:rPr>
                <w:lang w:val="en-NZ"/>
              </w:rPr>
            </w:pPr>
            <w:r w:rsidRPr="001319A3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9A3">
            <w:pPr>
              <w:pStyle w:val="TableHeading"/>
              <w:rPr>
                <w:lang w:val="en-NZ"/>
              </w:rPr>
            </w:pPr>
            <w:r w:rsidRPr="001319A3">
              <w:t>Comment</w:t>
            </w:r>
          </w:p>
        </w:tc>
      </w:tr>
      <w:tr w:rsidTr="001319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9A3">
            <w:pPr>
              <w:pStyle w:val="BodyText"/>
              <w:rPr>
                <w:lang w:val="en-NZ"/>
              </w:rPr>
            </w:pPr>
            <w:r w:rsidRPr="001319A3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9A3">
            <w:pPr>
              <w:pStyle w:val="BodyText"/>
              <w:rPr>
                <w:lang w:val="en-NZ"/>
              </w:rPr>
            </w:pPr>
            <w:r w:rsidRPr="001319A3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9A3" w:rsidP="001319A3">
            <w:pPr>
              <w:pStyle w:val="BodyText"/>
            </w:pPr>
            <w:r w:rsidRPr="001319A3">
              <w:t>Initial release</w:t>
            </w:r>
          </w:p>
        </w:tc>
      </w:tr>
    </w:tbl>
    <w:p w:rsidR="00000000" w:rsidRPr="001319A3" w:rsidP="001319A3">
      <w:pPr>
        <w:pStyle w:val="BodyText"/>
      </w:pPr>
    </w:p>
    <w:p w:rsidR="00000000" w:rsidRPr="001319A3" w:rsidP="001319A3">
      <w:pPr>
        <w:pStyle w:val="AllowPageBreak"/>
      </w:pPr>
    </w:p>
    <w:p w:rsidR="00000000" w:rsidRPr="001319A3" w:rsidP="001319A3">
      <w:pPr>
        <w:pStyle w:val="Heading1"/>
      </w:pPr>
      <w:bookmarkStart w:id="2" w:name="O_894821"/>
      <w:bookmarkEnd w:id="2"/>
      <w:r w:rsidRPr="001319A3">
        <w:t>Application</w:t>
      </w:r>
    </w:p>
    <w:p w:rsidR="00000000" w:rsidRPr="001319A3" w:rsidP="00532163">
      <w:pPr>
        <w:pStyle w:val="BodyText"/>
      </w:pPr>
      <w:r w:rsidRPr="001319A3">
        <w:t>This unit describes the skills and knowledge required to scald and de-hair pigs and other species such as goats.</w:t>
      </w:r>
    </w:p>
    <w:p w:rsidR="00000000" w:rsidRPr="001319A3" w:rsidP="00532163">
      <w:pPr>
        <w:pStyle w:val="BodyText"/>
      </w:pPr>
      <w:r w:rsidRPr="001319A3">
        <w:t>This unit is applicable to workers in abattoirs and knackeries.</w:t>
      </w:r>
    </w:p>
    <w:p w:rsidR="00000000" w:rsidRPr="001319A3" w:rsidP="00532163">
      <w:pPr>
        <w:pStyle w:val="BodyText"/>
      </w:pPr>
      <w:r w:rsidRPr="001319A3">
        <w:t>All work should be carried out to comply with workplace procedures, customer requirements and product specifications.</w:t>
      </w:r>
    </w:p>
    <w:p w:rsidR="00000000" w:rsidRPr="001319A3" w:rsidP="00532163">
      <w:pPr>
        <w:pStyle w:val="BodyText"/>
      </w:pPr>
      <w:r w:rsidRPr="001319A3">
        <w:t>This unit applies to individuals who work under broad direction and take</w:t>
      </w:r>
      <w:r w:rsidRPr="001319A3">
        <w:t xml:space="preserve"> responsibility for their own work including limited responsibility for the work of others. They provide and communicate solutions to a range of predictable problems.</w:t>
      </w:r>
    </w:p>
    <w:p w:rsidR="00000000" w:rsidRPr="001319A3" w:rsidP="00532163">
      <w:pPr>
        <w:pStyle w:val="BodyText"/>
      </w:pPr>
      <w:r w:rsidRPr="001319A3">
        <w:t xml:space="preserve">No occupational licensing, legislative or certification requirements are known to apply </w:t>
      </w:r>
      <w:r w:rsidRPr="001319A3">
        <w:t>to this unit at the time of publication.</w:t>
      </w:r>
    </w:p>
    <w:p w:rsidR="00000000" w:rsidRPr="001319A3" w:rsidP="00532163">
      <w:pPr>
        <w:pStyle w:val="BodyText"/>
      </w:pPr>
      <w:r w:rsidRPr="001319A3">
        <w:t>This unit must be delivered and assessed in the context of Australian meat processing standards and regulations.</w:t>
      </w:r>
    </w:p>
    <w:p w:rsidR="00000000" w:rsidRPr="001319A3" w:rsidP="001319A3">
      <w:pPr>
        <w:pStyle w:val="Heading1"/>
      </w:pPr>
      <w:bookmarkStart w:id="3" w:name="O_894822"/>
      <w:bookmarkEnd w:id="3"/>
      <w:r w:rsidRPr="001319A3">
        <w:t>Pre-requisite Unit</w:t>
      </w:r>
    </w:p>
    <w:p w:rsidR="00000000" w:rsidRPr="001319A3" w:rsidP="00532163">
      <w:pPr>
        <w:pStyle w:val="BodyText"/>
      </w:pPr>
      <w:r w:rsidRPr="001319A3">
        <w:t>AMPX209 Sharpen knives</w:t>
      </w:r>
    </w:p>
    <w:p w:rsidR="00000000" w:rsidRPr="001319A3" w:rsidP="001319A3">
      <w:pPr>
        <w:pStyle w:val="Heading1"/>
      </w:pPr>
      <w:bookmarkStart w:id="4" w:name="O_894824"/>
      <w:bookmarkEnd w:id="4"/>
      <w:r w:rsidRPr="001319A3">
        <w:t>Unit Sector</w:t>
      </w:r>
    </w:p>
    <w:p w:rsidR="00000000" w:rsidRPr="001319A3" w:rsidP="001319A3">
      <w:pPr>
        <w:pStyle w:val="Heading1"/>
      </w:pPr>
      <w:bookmarkStart w:id="5" w:name="O_894825"/>
      <w:bookmarkEnd w:id="5"/>
      <w:r w:rsidRPr="001319A3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532163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9A3">
            <w:pPr>
              <w:pStyle w:val="TableHeading"/>
              <w:rPr>
                <w:lang w:val="en-NZ"/>
              </w:rPr>
            </w:pPr>
            <w:r w:rsidRPr="001319A3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9A3">
            <w:pPr>
              <w:pStyle w:val="TableHeading"/>
              <w:rPr>
                <w:lang w:val="en-NZ"/>
              </w:rPr>
            </w:pPr>
            <w:r w:rsidRPr="001319A3">
              <w:t>Performance criteria</w:t>
            </w:r>
          </w:p>
        </w:tc>
      </w:tr>
      <w:tr w:rsidTr="00532163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9A3">
            <w:pPr>
              <w:pStyle w:val="BodyText"/>
              <w:rPr>
                <w:lang w:val="en-NZ"/>
              </w:rPr>
            </w:pPr>
            <w:r w:rsidRPr="001319A3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9A3">
            <w:pPr>
              <w:pStyle w:val="BodyText"/>
              <w:rPr>
                <w:lang w:val="en-NZ"/>
              </w:rPr>
            </w:pPr>
            <w:r w:rsidRPr="001319A3">
              <w:t>Performance criteria describe the performance needed to demonstrate achievement of the element.</w:t>
            </w:r>
          </w:p>
        </w:tc>
      </w:tr>
      <w:tr w:rsidTr="00532163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9A3">
            <w:pPr>
              <w:pStyle w:val="List"/>
              <w:rPr>
                <w:lang w:val="en-NZ"/>
              </w:rPr>
            </w:pPr>
            <w:r w:rsidRPr="001319A3">
              <w:t>1.Scald exterior covering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9A3" w:rsidP="001319A3">
            <w:pPr>
              <w:pStyle w:val="List"/>
            </w:pPr>
            <w:r w:rsidRPr="001319A3">
              <w:t>1.1</w:t>
            </w:r>
            <w:r w:rsidRPr="001319A3">
              <w:tab/>
            </w:r>
            <w:r w:rsidRPr="001319A3">
              <w:t>Scald carcase according to workplace requirements</w:t>
            </w:r>
          </w:p>
          <w:p w:rsidR="00000000" w:rsidP="001319A3">
            <w:pPr>
              <w:pStyle w:val="List"/>
              <w:rPr>
                <w:lang w:val="en-NZ"/>
              </w:rPr>
            </w:pPr>
            <w:r w:rsidRPr="001319A3">
              <w:t>1.2</w:t>
            </w:r>
            <w:r w:rsidRPr="001319A3">
              <w:tab/>
              <w:t>Carry out scalding procedures according to workplace health and safety requirements</w:t>
            </w:r>
          </w:p>
        </w:tc>
      </w:tr>
      <w:tr w:rsidTr="00532163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9A3">
            <w:pPr>
              <w:pStyle w:val="List"/>
              <w:rPr>
                <w:lang w:val="en-NZ"/>
              </w:rPr>
            </w:pPr>
            <w:r w:rsidRPr="001319A3">
              <w:t>2.</w:t>
            </w:r>
            <w:r w:rsidRPr="001319A3">
              <w:tab/>
              <w:t>Remove hair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9A3" w:rsidP="001319A3">
            <w:pPr>
              <w:pStyle w:val="List"/>
            </w:pPr>
            <w:r w:rsidRPr="001319A3">
              <w:t>2.1</w:t>
            </w:r>
            <w:r w:rsidRPr="001319A3">
              <w:tab/>
              <w:t>Remove hair according to workplace requirements</w:t>
            </w:r>
          </w:p>
          <w:p w:rsidR="00000000" w:rsidP="001319A3">
            <w:pPr>
              <w:pStyle w:val="List"/>
              <w:rPr>
                <w:lang w:val="en-NZ"/>
              </w:rPr>
            </w:pPr>
            <w:r w:rsidRPr="001319A3">
              <w:t>2.2</w:t>
            </w:r>
            <w:r w:rsidRPr="001319A3">
              <w:tab/>
            </w:r>
            <w:r w:rsidRPr="001319A3">
              <w:t>Remove hair according to workplace health and safety requirements</w:t>
            </w:r>
          </w:p>
        </w:tc>
      </w:tr>
      <w:tr w:rsidTr="00532163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9A3">
            <w:pPr>
              <w:pStyle w:val="List"/>
              <w:rPr>
                <w:lang w:val="en-NZ"/>
              </w:rPr>
            </w:pPr>
            <w:r w:rsidRPr="001319A3">
              <w:t>3.</w:t>
            </w:r>
            <w:r w:rsidRPr="001319A3">
              <w:tab/>
              <w:t>Clean/shave carcase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9A3" w:rsidP="001319A3">
            <w:pPr>
              <w:pStyle w:val="List"/>
            </w:pPr>
            <w:r w:rsidRPr="001319A3">
              <w:t>3.1</w:t>
            </w:r>
            <w:r w:rsidRPr="001319A3">
              <w:tab/>
              <w:t>Clean or shave carcase according to workplace health and safety requirements</w:t>
            </w:r>
          </w:p>
          <w:p w:rsidR="00000000" w:rsidRPr="001319A3" w:rsidP="001319A3">
            <w:pPr>
              <w:pStyle w:val="List"/>
            </w:pPr>
            <w:r w:rsidRPr="001319A3">
              <w:t>3.2</w:t>
            </w:r>
            <w:r w:rsidRPr="001319A3">
              <w:tab/>
              <w:t>Trim contaminants from carcase</w:t>
            </w:r>
          </w:p>
        </w:tc>
      </w:tr>
    </w:tbl>
    <w:p w:rsidR="00000000" w:rsidRPr="001319A3" w:rsidP="001319A3">
      <w:pPr>
        <w:pStyle w:val="BodyText"/>
      </w:pPr>
    </w:p>
    <w:p w:rsidR="00000000" w:rsidRPr="001319A3" w:rsidP="001319A3">
      <w:pPr>
        <w:pStyle w:val="AllowPageBreak"/>
      </w:pPr>
    </w:p>
    <w:p w:rsidR="00000000" w:rsidRPr="001319A3" w:rsidP="001319A3">
      <w:pPr>
        <w:pStyle w:val="Heading1"/>
      </w:pPr>
      <w:bookmarkStart w:id="6" w:name="O_894826"/>
      <w:bookmarkEnd w:id="6"/>
      <w:r w:rsidRPr="001319A3">
        <w:t>Foundation Skills</w:t>
      </w:r>
    </w:p>
    <w:p w:rsidR="00000000" w:rsidRPr="001319A3" w:rsidP="00532163">
      <w:pPr>
        <w:pStyle w:val="BodyText"/>
      </w:pPr>
      <w:r w:rsidRPr="001319A3">
        <w:t>Foundation Sk</w:t>
      </w:r>
      <w:r w:rsidRPr="001319A3">
        <w:t>ills essential to performance are explicit in the performance criteria of this unit of competency.</w:t>
      </w:r>
    </w:p>
    <w:p w:rsidR="00000000" w:rsidRPr="001319A3" w:rsidP="001319A3">
      <w:pPr>
        <w:pStyle w:val="Heading1"/>
      </w:pPr>
      <w:bookmarkStart w:id="7" w:name="O_894827"/>
      <w:bookmarkEnd w:id="7"/>
      <w:r w:rsidRPr="001319A3">
        <w:t>Range of Conditions</w:t>
      </w:r>
    </w:p>
    <w:p w:rsidR="00000000" w:rsidRPr="001319A3" w:rsidP="001319A3">
      <w:pPr>
        <w:pStyle w:val="Heading1"/>
      </w:pPr>
      <w:bookmarkStart w:id="8" w:name="O_894828"/>
      <w:bookmarkEnd w:id="8"/>
      <w:r w:rsidRPr="001319A3">
        <w:t>Unit Mapping Information</w:t>
      </w:r>
    </w:p>
    <w:p w:rsidR="00000000" w:rsidRPr="001319A3" w:rsidP="00532163">
      <w:pPr>
        <w:pStyle w:val="BodyText"/>
      </w:pPr>
      <w:r w:rsidRPr="001319A3">
        <w:t>This unit is equivalent to MTMP3031C Scald and de-hair carcase.</w:t>
      </w:r>
    </w:p>
    <w:p w:rsidR="00000000" w:rsidRPr="001319A3" w:rsidP="001319A3">
      <w:pPr>
        <w:pStyle w:val="Heading1"/>
      </w:pPr>
      <w:bookmarkStart w:id="9" w:name="O_894835"/>
      <w:bookmarkEnd w:id="9"/>
      <w:r w:rsidRPr="001319A3">
        <w:t>Links</w:t>
      </w:r>
    </w:p>
    <w:p w:rsidR="00000000" w:rsidRPr="001319A3" w:rsidP="00532163">
      <w:pPr>
        <w:pStyle w:val="BodyText"/>
      </w:pPr>
      <w:r w:rsidRPr="001319A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5B2938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1319A3" w:rsidP="00532163">
      <w:pPr>
        <w:pStyle w:val="BodyText"/>
        <w:sectPr w:rsidSect="001319A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319A3" w:rsidP="001319A3">
      <w:pPr>
        <w:pStyle w:val="SuperHeading"/>
      </w:pPr>
      <w:r w:rsidRPr="001319A3">
        <w:t xml:space="preserve">Assessment </w:t>
      </w:r>
      <w:r w:rsidRPr="001319A3">
        <w:t>Requirements for AMPA3029 Scald and dehair carcase</w:t>
      </w:r>
    </w:p>
    <w:p w:rsidR="00000000" w:rsidRPr="001319A3" w:rsidP="001319A3">
      <w:pPr>
        <w:pStyle w:val="Heading1"/>
      </w:pPr>
      <w:bookmarkStart w:id="10" w:name="O_894830"/>
      <w:bookmarkEnd w:id="10"/>
      <w:r w:rsidRPr="001319A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1319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9A3">
            <w:pPr>
              <w:pStyle w:val="TableHeading"/>
              <w:rPr>
                <w:lang w:val="en-NZ"/>
              </w:rPr>
            </w:pPr>
            <w:r w:rsidRPr="001319A3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9A3">
            <w:pPr>
              <w:pStyle w:val="TableHeading"/>
              <w:rPr>
                <w:lang w:val="en-NZ"/>
              </w:rPr>
            </w:pPr>
            <w:r w:rsidRPr="001319A3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9A3">
            <w:pPr>
              <w:pStyle w:val="TableHeading"/>
              <w:rPr>
                <w:lang w:val="en-NZ"/>
              </w:rPr>
            </w:pPr>
            <w:r w:rsidRPr="001319A3">
              <w:t>Comment</w:t>
            </w:r>
          </w:p>
        </w:tc>
      </w:tr>
      <w:tr w:rsidTr="001319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9A3">
            <w:pPr>
              <w:pStyle w:val="BodyText"/>
              <w:rPr>
                <w:lang w:val="en-NZ"/>
              </w:rPr>
            </w:pPr>
            <w:r w:rsidRPr="001319A3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9A3">
            <w:pPr>
              <w:pStyle w:val="BodyText"/>
              <w:rPr>
                <w:lang w:val="en-NZ"/>
              </w:rPr>
            </w:pPr>
            <w:r w:rsidRPr="001319A3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9A3" w:rsidP="001319A3">
            <w:pPr>
              <w:pStyle w:val="BodyText"/>
            </w:pPr>
            <w:r w:rsidRPr="001319A3">
              <w:t>Initial release</w:t>
            </w:r>
          </w:p>
        </w:tc>
      </w:tr>
    </w:tbl>
    <w:p w:rsidR="00000000" w:rsidRPr="001319A3" w:rsidP="001319A3">
      <w:pPr>
        <w:pStyle w:val="BodyText"/>
      </w:pPr>
    </w:p>
    <w:p w:rsidR="00000000" w:rsidRPr="001319A3" w:rsidP="001319A3">
      <w:pPr>
        <w:pStyle w:val="AllowPageBreak"/>
      </w:pPr>
    </w:p>
    <w:p w:rsidR="00000000" w:rsidRPr="001319A3" w:rsidP="001319A3">
      <w:pPr>
        <w:pStyle w:val="Heading1"/>
      </w:pPr>
      <w:bookmarkStart w:id="11" w:name="O_894831"/>
      <w:bookmarkEnd w:id="11"/>
      <w:r w:rsidRPr="001319A3">
        <w:t>Performance Evidence</w:t>
      </w:r>
    </w:p>
    <w:p w:rsidR="00000000" w:rsidRPr="001319A3" w:rsidP="00532163">
      <w:pPr>
        <w:pStyle w:val="BodyText"/>
      </w:pPr>
      <w:r w:rsidRPr="001319A3">
        <w:t>The candidate must scald and de-hair pigs and other species such as goats.</w:t>
      </w:r>
    </w:p>
    <w:p w:rsidR="00000000" w:rsidRPr="001319A3" w:rsidP="00532163">
      <w:pPr>
        <w:pStyle w:val="BodyText"/>
      </w:pPr>
      <w:r w:rsidRPr="001319A3">
        <w:t>The candidate must:</w:t>
      </w:r>
    </w:p>
    <w:p w:rsidR="00000000" w:rsidRPr="001319A3" w:rsidP="001319A3">
      <w:pPr>
        <w:pStyle w:val="ListBullet"/>
      </w:pPr>
      <w:r w:rsidRPr="001319A3">
        <w:t>demonstrate de-hairing procedures to workplace requirements</w:t>
      </w:r>
    </w:p>
    <w:p w:rsidR="00000000" w:rsidRPr="001319A3" w:rsidP="001319A3">
      <w:pPr>
        <w:pStyle w:val="ListBullet"/>
      </w:pPr>
      <w:r w:rsidRPr="001319A3">
        <w:t>demonstrate shaving, washing, trimming and cleaning of carcase to meet workplace requirements</w:t>
      </w:r>
    </w:p>
    <w:p w:rsidR="00000000" w:rsidRPr="001319A3" w:rsidP="001319A3">
      <w:pPr>
        <w:pStyle w:val="ListBullet"/>
      </w:pPr>
      <w:r w:rsidRPr="001319A3">
        <w:t>demonstrate trimming of contaminants and correct disposal of trimming</w:t>
      </w:r>
    </w:p>
    <w:p w:rsidR="00000000" w:rsidRPr="001319A3" w:rsidP="001319A3">
      <w:pPr>
        <w:pStyle w:val="ListBullet"/>
      </w:pPr>
      <w:r w:rsidRPr="001319A3">
        <w:t>demonstra</w:t>
      </w:r>
      <w:r w:rsidRPr="001319A3">
        <w:t>te correct use of hair removal equipment</w:t>
      </w:r>
    </w:p>
    <w:p w:rsidR="00000000" w:rsidRPr="001319A3" w:rsidP="001319A3">
      <w:pPr>
        <w:pStyle w:val="ListBullet"/>
      </w:pPr>
      <w:r w:rsidRPr="001319A3">
        <w:t>apply relevant workplace health and safety and regulatory requirements</w:t>
      </w:r>
    </w:p>
    <w:p w:rsidR="00000000" w:rsidRPr="001319A3" w:rsidP="001319A3">
      <w:pPr>
        <w:pStyle w:val="ListBullet"/>
      </w:pPr>
      <w:r w:rsidRPr="001319A3">
        <w:t>monitor the scalding process including water temperature, where part of the workplace requirements</w:t>
      </w:r>
    </w:p>
    <w:p w:rsidR="00000000" w:rsidRPr="001319A3" w:rsidP="001319A3">
      <w:pPr>
        <w:pStyle w:val="ListBullet"/>
      </w:pPr>
      <w:r w:rsidRPr="001319A3">
        <w:t>report equipment faults according to workplace requirements</w:t>
      </w:r>
    </w:p>
    <w:p w:rsidR="00000000" w:rsidRPr="001319A3" w:rsidP="001319A3">
      <w:pPr>
        <w:pStyle w:val="ListBullet"/>
      </w:pPr>
      <w:r w:rsidRPr="001319A3">
        <w:t>apply communication skills relevant to work instructions and Standard Operating Procedures (SOPs)</w:t>
      </w:r>
    </w:p>
    <w:p w:rsidR="00000000" w:rsidRPr="001319A3" w:rsidP="001319A3">
      <w:pPr>
        <w:pStyle w:val="AllowPageBreak"/>
      </w:pPr>
    </w:p>
    <w:p w:rsidR="00000000" w:rsidRPr="001319A3" w:rsidP="001319A3">
      <w:pPr>
        <w:pStyle w:val="Heading1"/>
      </w:pPr>
      <w:bookmarkStart w:id="12" w:name="O_894832"/>
      <w:bookmarkEnd w:id="12"/>
      <w:r w:rsidRPr="001319A3">
        <w:t>Knowledge Evidence</w:t>
      </w:r>
    </w:p>
    <w:p w:rsidR="00000000" w:rsidRPr="001319A3" w:rsidP="00532163">
      <w:pPr>
        <w:pStyle w:val="BodyText"/>
      </w:pPr>
      <w:r w:rsidRPr="001319A3">
        <w:t>The candidate must demonstrate a factual, technical, procedura</w:t>
      </w:r>
      <w:r w:rsidRPr="001319A3">
        <w:t>l and theoretical knowledge of:</w:t>
      </w:r>
    </w:p>
    <w:p w:rsidR="00000000" w:rsidRPr="001319A3" w:rsidP="001319A3">
      <w:pPr>
        <w:pStyle w:val="ListBullet"/>
      </w:pPr>
      <w:r w:rsidRPr="001319A3">
        <w:t>correct use of hair removal equipment</w:t>
      </w:r>
    </w:p>
    <w:p w:rsidR="00000000" w:rsidRPr="001319A3" w:rsidP="001319A3">
      <w:pPr>
        <w:pStyle w:val="ListBullet"/>
      </w:pPr>
      <w:r w:rsidRPr="001319A3">
        <w:t>implications of knife stalls</w:t>
      </w:r>
    </w:p>
    <w:p w:rsidR="00000000" w:rsidRPr="001319A3" w:rsidP="001319A3">
      <w:pPr>
        <w:pStyle w:val="ListBullet"/>
      </w:pPr>
      <w:r w:rsidRPr="001319A3">
        <w:t>potential for contamination and cross-contamination</w:t>
      </w:r>
    </w:p>
    <w:p w:rsidR="00000000" w:rsidRPr="001319A3" w:rsidP="001319A3">
      <w:pPr>
        <w:pStyle w:val="ListBullet"/>
      </w:pPr>
      <w:r w:rsidRPr="001319A3">
        <w:t>work instructions relevant to the task</w:t>
      </w:r>
    </w:p>
    <w:p w:rsidR="00000000" w:rsidRPr="001319A3" w:rsidP="001319A3">
      <w:pPr>
        <w:pStyle w:val="ListBullet"/>
      </w:pPr>
      <w:r w:rsidRPr="001319A3">
        <w:t>relevant workplace health and safety and regulatory requirements</w:t>
      </w:r>
    </w:p>
    <w:p w:rsidR="00000000" w:rsidRPr="001319A3" w:rsidP="001319A3">
      <w:pPr>
        <w:pStyle w:val="AllowPageBreak"/>
      </w:pPr>
    </w:p>
    <w:p w:rsidR="00000000" w:rsidRPr="001319A3" w:rsidP="001319A3">
      <w:pPr>
        <w:pStyle w:val="Heading1"/>
      </w:pPr>
      <w:bookmarkStart w:id="13" w:name="O_894833"/>
      <w:bookmarkEnd w:id="13"/>
      <w:r w:rsidRPr="001319A3">
        <w:t>Assessment Conditions</w:t>
      </w:r>
    </w:p>
    <w:p w:rsidR="00000000" w:rsidRPr="001319A3" w:rsidP="00532163">
      <w:pPr>
        <w:pStyle w:val="BodyText"/>
      </w:pPr>
      <w:r w:rsidRPr="001319A3">
        <w:t>Assessment must be conducted in an operating processing plant.</w:t>
      </w:r>
    </w:p>
    <w:p w:rsidR="00000000" w:rsidRPr="001319A3" w:rsidP="00532163">
      <w:pPr>
        <w:pStyle w:val="BodyText"/>
      </w:pPr>
      <w:r w:rsidRPr="001319A3">
        <w:t>Competency must be demonstrated at the normal chain speed.</w:t>
      </w:r>
    </w:p>
    <w:p w:rsidR="00000000" w:rsidRPr="001319A3" w:rsidP="00532163">
      <w:pPr>
        <w:pStyle w:val="BodyText"/>
      </w:pPr>
      <w:r w:rsidRPr="001319A3">
        <w:t>As a minimum, the following three forms of assessment must be used:</w:t>
      </w:r>
    </w:p>
    <w:p w:rsidR="00000000" w:rsidRPr="001319A3" w:rsidP="001319A3">
      <w:pPr>
        <w:pStyle w:val="ListBullet"/>
      </w:pPr>
      <w:r w:rsidRPr="001319A3">
        <w:t>quiz of underpinning kno</w:t>
      </w:r>
      <w:r w:rsidRPr="001319A3">
        <w:t>wledge</w:t>
      </w:r>
    </w:p>
    <w:p w:rsidR="00000000" w:rsidRPr="001319A3" w:rsidP="001319A3">
      <w:pPr>
        <w:pStyle w:val="ListBullet"/>
      </w:pPr>
      <w:r w:rsidRPr="001319A3">
        <w:t>workplace demonstration</w:t>
      </w:r>
    </w:p>
    <w:p w:rsidR="00000000" w:rsidRPr="001319A3" w:rsidP="001319A3">
      <w:pPr>
        <w:pStyle w:val="ListBullet"/>
      </w:pPr>
      <w:r w:rsidRPr="001319A3">
        <w:t>workplace referee or third-party report of performance over time</w:t>
      </w:r>
    </w:p>
    <w:p w:rsidR="00000000" w:rsidRPr="001319A3" w:rsidP="00532163">
      <w:pPr>
        <w:pStyle w:val="BodyText"/>
      </w:pPr>
      <w:r w:rsidRPr="001319A3">
        <w:t>Assessors must satisfy the current standards for RTOs.</w:t>
      </w:r>
    </w:p>
    <w:p w:rsidR="00000000" w:rsidRPr="001319A3" w:rsidP="001319A3">
      <w:pPr>
        <w:pStyle w:val="Heading1"/>
      </w:pPr>
      <w:bookmarkStart w:id="14" w:name="O_894836"/>
      <w:bookmarkEnd w:id="14"/>
      <w:r w:rsidRPr="001319A3">
        <w:t>Links</w:t>
      </w:r>
    </w:p>
    <w:p w:rsidR="00000000" w:rsidRPr="001319A3" w:rsidP="00532163">
      <w:pPr>
        <w:pStyle w:val="BodyText"/>
      </w:pPr>
      <w:r w:rsidRPr="001319A3">
        <w:t>Companion Volume implementation</w:t>
      </w:r>
      <w:r w:rsidRPr="001319A3">
        <w:t xml:space="preserve">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5B2938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1319A3" w:rsidP="001319A3"/>
    <w:sectPr w:rsidSect="001319A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9A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9A3" w:rsidRPr="00532163" w:rsidP="0053216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9A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2163" w:rsidP="001319A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32163" w:rsidP="001319A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32163" w:rsidP="001319A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9A3" w:rsidP="001319A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32163">
      <w:t>Approved</w:t>
    </w:r>
    <w:r w:rsidR="0053216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3216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32163">
      <w:rPr>
        <w:noProof/>
      </w:rPr>
      <w:t>4</w:t>
    </w:r>
    <w:r>
      <w:rPr>
        <w:noProof/>
      </w:rPr>
      <w:fldChar w:fldCharType="end"/>
    </w:r>
  </w:p>
  <w:p w:rsidR="001319A3" w:rsidP="001319A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3216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32163">
      <w:t>Skills Insight</w:t>
    </w:r>
    <w:r w:rsidR="00532163">
      <w:fldChar w:fldCharType="end"/>
    </w:r>
  </w:p>
  <w:p w:rsidR="001319A3" w:rsidP="001319A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9A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216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319A3" w:rsidRPr="00532163" w:rsidP="0053216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9A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2163" w:rsidRPr="002D2AF8" w:rsidP="001319A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AMPA3029 Scald and dehair carcase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32163" w:rsidP="001319A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9A3" w:rsidRPr="002D2AF8" w:rsidP="001319A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32163">
      <w:t>AMPA3029 Scald and dehair carcase</w:t>
    </w:r>
    <w:r w:rsidR="0053216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32163">
      <w:rPr>
        <w:noProof/>
      </w:rPr>
      <w:t>2 March 2025</w:t>
    </w:r>
    <w:r>
      <w:fldChar w:fldCharType="end"/>
    </w:r>
  </w:p>
  <w:p w:rsidR="001319A3" w:rsidP="001319A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3E815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B8C593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19A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319A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319A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319A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319A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319A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319A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319A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319A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319A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319A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319A3"/>
  </w:style>
  <w:style w:type="character" w:customStyle="1" w:styleId="Heading1Char">
    <w:name w:val="Heading 1 Char"/>
    <w:basedOn w:val="DefaultParagraphFont"/>
    <w:link w:val="Heading1"/>
    <w:rsid w:val="001319A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319A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319A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319A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319A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1319A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1319A3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1319A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319A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319A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319A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319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319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319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319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319A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319A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319A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319A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319A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319A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319A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319A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319A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319A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319A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319A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319A3"/>
    <w:rPr>
      <w:b/>
      <w:spacing w:val="0"/>
    </w:rPr>
  </w:style>
  <w:style w:type="paragraph" w:customStyle="1" w:styleId="SuperTitle">
    <w:name w:val="SuperTitle"/>
    <w:basedOn w:val="Title"/>
    <w:rsid w:val="001319A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319A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319A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319A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319A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319A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319A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319A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319A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319A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319A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319A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319A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319A3"/>
    <w:rPr>
      <w:i/>
    </w:rPr>
  </w:style>
  <w:style w:type="paragraph" w:styleId="Caption">
    <w:name w:val="caption"/>
    <w:basedOn w:val="BodyText"/>
    <w:next w:val="Normal"/>
    <w:qFormat/>
    <w:rsid w:val="001319A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319A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319A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319A3"/>
  </w:style>
  <w:style w:type="paragraph" w:styleId="TableofFigures">
    <w:name w:val="table of figures"/>
    <w:basedOn w:val="Normal"/>
    <w:next w:val="Normal"/>
    <w:semiHidden/>
    <w:rsid w:val="001319A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319A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319A3"/>
    <w:rPr>
      <w:rFonts w:ascii="Wingdings" w:hAnsi="Wingdings"/>
    </w:rPr>
  </w:style>
  <w:style w:type="character" w:customStyle="1" w:styleId="HotSpot">
    <w:name w:val="HotSpot"/>
    <w:rsid w:val="001319A3"/>
    <w:rPr>
      <w:color w:val="0033CC"/>
      <w:u w:val="none"/>
    </w:rPr>
  </w:style>
  <w:style w:type="paragraph" w:customStyle="1" w:styleId="BodyTextRight">
    <w:name w:val="Body Text Right"/>
    <w:basedOn w:val="BodyText"/>
    <w:rsid w:val="001319A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319A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319A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319A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319A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319A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319A3"/>
    <w:rPr>
      <w:sz w:val="32"/>
    </w:rPr>
  </w:style>
  <w:style w:type="paragraph" w:customStyle="1" w:styleId="HeadingProcedure">
    <w:name w:val="Heading Procedure"/>
    <w:basedOn w:val="HeadingBase"/>
    <w:next w:val="Normal"/>
    <w:rsid w:val="001319A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319A3"/>
    <w:pPr>
      <w:spacing w:before="60" w:after="60"/>
    </w:pPr>
  </w:style>
  <w:style w:type="paragraph" w:styleId="ListContinue">
    <w:name w:val="List Continue"/>
    <w:basedOn w:val="List"/>
    <w:rsid w:val="001319A3"/>
    <w:pPr>
      <w:ind w:firstLine="0"/>
    </w:pPr>
  </w:style>
  <w:style w:type="paragraph" w:customStyle="1" w:styleId="ListNote">
    <w:name w:val="List Note"/>
    <w:basedOn w:val="List"/>
    <w:rsid w:val="001319A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319A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319A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319A3"/>
    <w:rPr>
      <w:rFonts w:ascii="Courier New" w:hAnsi="Courier New"/>
    </w:rPr>
  </w:style>
  <w:style w:type="paragraph" w:customStyle="1" w:styleId="NoteBullet">
    <w:name w:val="Note Bullet"/>
    <w:basedOn w:val="Note"/>
    <w:rsid w:val="001319A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319A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319A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319A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319A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319A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319A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319A3"/>
    <w:rPr>
      <w:b/>
      <w:smallCaps/>
    </w:rPr>
  </w:style>
  <w:style w:type="paragraph" w:customStyle="1" w:styleId="TableListNumber">
    <w:name w:val="Table List Number"/>
    <w:basedOn w:val="ListNumber"/>
    <w:rsid w:val="001319A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319A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319A3"/>
    <w:pPr>
      <w:numPr>
        <w:numId w:val="8"/>
      </w:numPr>
    </w:pPr>
  </w:style>
  <w:style w:type="paragraph" w:customStyle="1" w:styleId="ListAlpha2">
    <w:name w:val="List Alpha 2"/>
    <w:basedOn w:val="List2"/>
    <w:rsid w:val="001319A3"/>
    <w:pPr>
      <w:numPr>
        <w:numId w:val="7"/>
      </w:numPr>
    </w:pPr>
  </w:style>
  <w:style w:type="paragraph" w:styleId="List2">
    <w:name w:val="List 2"/>
    <w:basedOn w:val="BodyText"/>
    <w:rsid w:val="001319A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319A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319A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319A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319A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319A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319A3"/>
    <w:pPr>
      <w:numPr>
        <w:numId w:val="3"/>
      </w:numPr>
    </w:pPr>
  </w:style>
  <w:style w:type="paragraph" w:styleId="ListContinue2">
    <w:name w:val="List Continue 2"/>
    <w:basedOn w:val="List2"/>
    <w:rsid w:val="001319A3"/>
    <w:pPr>
      <w:ind w:firstLine="0"/>
    </w:pPr>
  </w:style>
  <w:style w:type="paragraph" w:styleId="ListContinue3">
    <w:name w:val="List Continue 3"/>
    <w:basedOn w:val="List3"/>
    <w:rsid w:val="001319A3"/>
    <w:pPr>
      <w:ind w:left="1021" w:firstLine="0"/>
    </w:pPr>
  </w:style>
  <w:style w:type="paragraph" w:styleId="ListContinue4">
    <w:name w:val="List Continue 4"/>
    <w:basedOn w:val="List4"/>
    <w:rsid w:val="001319A3"/>
    <w:pPr>
      <w:ind w:firstLine="0"/>
    </w:pPr>
  </w:style>
  <w:style w:type="paragraph" w:styleId="ListContinue5">
    <w:name w:val="List Continue 5"/>
    <w:basedOn w:val="List5"/>
    <w:rsid w:val="001319A3"/>
    <w:pPr>
      <w:ind w:firstLine="0"/>
    </w:pPr>
  </w:style>
  <w:style w:type="paragraph" w:styleId="ListNumber3">
    <w:name w:val="List Number 3"/>
    <w:basedOn w:val="List3"/>
    <w:rsid w:val="001319A3"/>
    <w:pPr>
      <w:numPr>
        <w:numId w:val="4"/>
      </w:numPr>
    </w:pPr>
  </w:style>
  <w:style w:type="paragraph" w:styleId="ListNumber4">
    <w:name w:val="List Number 4"/>
    <w:basedOn w:val="List4"/>
    <w:rsid w:val="001319A3"/>
    <w:pPr>
      <w:numPr>
        <w:numId w:val="5"/>
      </w:numPr>
    </w:pPr>
  </w:style>
  <w:style w:type="paragraph" w:styleId="ListNumber5">
    <w:name w:val="List Number 5"/>
    <w:basedOn w:val="List5"/>
    <w:rsid w:val="001319A3"/>
    <w:pPr>
      <w:numPr>
        <w:numId w:val="6"/>
      </w:numPr>
    </w:pPr>
  </w:style>
  <w:style w:type="paragraph" w:styleId="BlockText">
    <w:name w:val="Block Text"/>
    <w:basedOn w:val="Normal"/>
    <w:rsid w:val="001319A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319A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319A3"/>
    <w:rPr>
      <w:sz w:val="16"/>
      <w:vertAlign w:val="superscript"/>
    </w:rPr>
  </w:style>
  <w:style w:type="character" w:customStyle="1" w:styleId="Symbols">
    <w:name w:val="Symbols"/>
    <w:basedOn w:val="DefaultParagraphFont"/>
    <w:rsid w:val="001319A3"/>
    <w:rPr>
      <w:rFonts w:ascii="Symbol" w:hAnsi="Symbol"/>
    </w:rPr>
  </w:style>
  <w:style w:type="character" w:customStyle="1" w:styleId="MenuOptions">
    <w:name w:val="Menu Options"/>
    <w:basedOn w:val="DefaultParagraphFont"/>
    <w:rsid w:val="001319A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319A3"/>
    <w:rPr>
      <w:b/>
    </w:rPr>
  </w:style>
  <w:style w:type="character" w:customStyle="1" w:styleId="Underlined">
    <w:name w:val="Underlined"/>
    <w:basedOn w:val="DefaultParagraphFont"/>
    <w:rsid w:val="001319A3"/>
    <w:rPr>
      <w:u w:val="single"/>
    </w:rPr>
  </w:style>
  <w:style w:type="paragraph" w:customStyle="1" w:styleId="TableBodyTextRight">
    <w:name w:val="Table Body Text Right"/>
    <w:basedOn w:val="TableBodyText"/>
    <w:rsid w:val="001319A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319A3"/>
    <w:rPr>
      <w:sz w:val="18"/>
    </w:rPr>
  </w:style>
  <w:style w:type="paragraph" w:customStyle="1" w:styleId="BodySmallRight">
    <w:name w:val="Body Small Right"/>
    <w:basedOn w:val="BodyTextRight"/>
    <w:rsid w:val="001319A3"/>
    <w:rPr>
      <w:sz w:val="18"/>
      <w:szCs w:val="18"/>
    </w:rPr>
  </w:style>
  <w:style w:type="paragraph" w:customStyle="1" w:styleId="MarginEdition">
    <w:name w:val="Margin Edition"/>
    <w:basedOn w:val="MarginNote"/>
    <w:rsid w:val="001319A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319A3"/>
    <w:rPr>
      <w:sz w:val="2"/>
      <w:szCs w:val="2"/>
    </w:rPr>
  </w:style>
  <w:style w:type="character" w:customStyle="1" w:styleId="Small">
    <w:name w:val="Small"/>
    <w:basedOn w:val="DefaultParagraphFont"/>
    <w:rsid w:val="001319A3"/>
    <w:rPr>
      <w:sz w:val="16"/>
    </w:rPr>
  </w:style>
  <w:style w:type="paragraph" w:customStyle="1" w:styleId="WideTable">
    <w:name w:val="Wide Table"/>
    <w:basedOn w:val="Normal"/>
    <w:rsid w:val="001319A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319A3"/>
  </w:style>
  <w:style w:type="paragraph" w:styleId="Quote">
    <w:name w:val="Quote"/>
    <w:basedOn w:val="Heading1"/>
    <w:link w:val="QuoteChar"/>
    <w:qFormat/>
    <w:rsid w:val="001319A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319A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319A3"/>
    <w:pPr>
      <w:pageBreakBefore/>
    </w:pPr>
  </w:style>
  <w:style w:type="paragraph" w:customStyle="1" w:styleId="Border">
    <w:name w:val="Border"/>
    <w:basedOn w:val="Normal"/>
    <w:qFormat/>
    <w:rsid w:val="001319A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319A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19A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19A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319A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319A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319A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319A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319A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319A3"/>
    <w:rPr>
      <w:u w:val="single"/>
    </w:rPr>
  </w:style>
  <w:style w:type="character" w:customStyle="1" w:styleId="BoldandItalics">
    <w:name w:val="Bold and Italics"/>
    <w:qFormat/>
    <w:rsid w:val="001319A3"/>
    <w:rPr>
      <w:b/>
      <w:i/>
      <w:u w:val="none"/>
    </w:rPr>
  </w:style>
  <w:style w:type="paragraph" w:styleId="BalloonText">
    <w:name w:val="Balloon Text"/>
    <w:basedOn w:val="Normal"/>
    <w:link w:val="BalloonTextChar"/>
    <w:rsid w:val="001319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319A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319A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319A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319A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319A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319A3"/>
    <w:pPr>
      <w:spacing w:before="0" w:after="0"/>
    </w:pPr>
  </w:style>
  <w:style w:type="paragraph" w:customStyle="1" w:styleId="BodyTextBold">
    <w:name w:val="Body Text Bold"/>
    <w:basedOn w:val="BodyText"/>
    <w:qFormat/>
    <w:rsid w:val="001319A3"/>
    <w:rPr>
      <w:b/>
    </w:rPr>
  </w:style>
  <w:style w:type="character" w:styleId="Hyperlink">
    <w:name w:val="Hyperlink"/>
    <w:basedOn w:val="DefaultParagraphFont"/>
    <w:uiPriority w:val="99"/>
    <w:unhideWhenUsed/>
    <w:rsid w:val="0053216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534</Words>
  <Characters>3516</Characters>
  <Application>Microsoft Office Word</Application>
  <DocSecurity>0</DocSecurity>
  <Lines>130</Lines>
  <Paragraphs>94</Paragraphs>
  <ScaleCrop>false</ScaleCrop>
  <Company>Author-it Software Corporation Ltd.</Company>
  <LinksUpToDate>false</LinksUpToDate>
  <CharactersWithSpaces>3956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AMPA3029 Scald and dehair carcase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2025-03-02T01:47:00Z</dcterms:created>
  <dcterms:modified xsi:type="dcterms:W3CDTF">2025-03-02T01:47:00Z</dcterms:modified>
</cp:coreProperties>
</file>