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0836" w:rsidP="00DC08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AMPA3022 Skin head</w:t>
      </w:r>
      <w:r>
        <w:fldChar w:fldCharType="end"/>
      </w:r>
    </w:p>
    <w:p w:rsidR="00DC0836" w:rsidP="00DC0836">
      <w:pPr>
        <w:pStyle w:val="Version"/>
        <w:sectPr w:rsidSect="00CC74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7449" w:rsidP="00CC7449">
      <w:pPr>
        <w:pStyle w:val="SuperHeading"/>
      </w:pPr>
      <w:r w:rsidRPr="00CC7449">
        <w:t>AMPA3022 Skin head</w:t>
      </w:r>
    </w:p>
    <w:p w:rsidR="00000000" w:rsidRPr="00CC7449" w:rsidP="00CC7449">
      <w:pPr>
        <w:pStyle w:val="Heading1"/>
      </w:pPr>
      <w:bookmarkStart w:id="1" w:name="O_893989"/>
      <w:bookmarkEnd w:id="1"/>
      <w:r w:rsidRPr="00CC74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C7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49">
            <w:pPr>
              <w:pStyle w:val="TableHeading"/>
              <w:rPr>
                <w:lang w:val="en-NZ"/>
              </w:rPr>
            </w:pPr>
            <w:r w:rsidRPr="00CC744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49">
            <w:pPr>
              <w:pStyle w:val="TableHeading"/>
              <w:rPr>
                <w:lang w:val="en-NZ"/>
              </w:rPr>
            </w:pPr>
            <w:r w:rsidRPr="00CC744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49">
            <w:pPr>
              <w:pStyle w:val="TableHeading"/>
              <w:rPr>
                <w:lang w:val="en-NZ"/>
              </w:rPr>
            </w:pPr>
            <w:r w:rsidRPr="00CC7449">
              <w:t>Comment</w:t>
            </w:r>
          </w:p>
        </w:tc>
      </w:tr>
      <w:tr w:rsidTr="00CC7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49">
            <w:pPr>
              <w:pStyle w:val="BodyText"/>
              <w:rPr>
                <w:lang w:val="en-NZ"/>
              </w:rPr>
            </w:pPr>
            <w:r w:rsidRPr="00CC744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49">
            <w:pPr>
              <w:pStyle w:val="BodyText"/>
              <w:rPr>
                <w:lang w:val="en-NZ"/>
              </w:rPr>
            </w:pPr>
            <w:r w:rsidRPr="00CC744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449" w:rsidP="00CC7449">
            <w:pPr>
              <w:pStyle w:val="BodyText"/>
            </w:pPr>
            <w:r w:rsidRPr="00CC7449">
              <w:t>Initial release</w:t>
            </w:r>
          </w:p>
        </w:tc>
      </w:tr>
    </w:tbl>
    <w:p w:rsidR="00000000" w:rsidRPr="00CC7449" w:rsidP="00CC7449">
      <w:pPr>
        <w:pStyle w:val="BodyText"/>
      </w:pPr>
    </w:p>
    <w:p w:rsidR="00000000" w:rsidRPr="00CC7449" w:rsidP="00CC7449">
      <w:pPr>
        <w:pStyle w:val="AllowPageBreak"/>
      </w:pPr>
    </w:p>
    <w:p w:rsidR="00000000" w:rsidRPr="00CC7449" w:rsidP="00CC7449">
      <w:pPr>
        <w:pStyle w:val="Heading1"/>
      </w:pPr>
      <w:bookmarkStart w:id="2" w:name="O_893990"/>
      <w:bookmarkEnd w:id="2"/>
      <w:r w:rsidRPr="00CC7449">
        <w:t>Application</w:t>
      </w:r>
    </w:p>
    <w:p w:rsidR="00000000" w:rsidRPr="00CC7449" w:rsidP="00DC0836">
      <w:pPr>
        <w:pStyle w:val="BodyText"/>
      </w:pPr>
      <w:r w:rsidRPr="00CC7449">
        <w:t>This unit describes the skills and knowledge required to manually remove the hide or pelt from a head.</w:t>
      </w:r>
    </w:p>
    <w:p w:rsidR="00000000" w:rsidRPr="00CC7449" w:rsidP="00DC0836">
      <w:pPr>
        <w:pStyle w:val="BodyText"/>
      </w:pPr>
      <w:r w:rsidRPr="00CC7449">
        <w:t>This unit is applicable to workers making opening cuts in hides or pelts in abattoirs, knackery or game processing establishments.</w:t>
      </w:r>
    </w:p>
    <w:p w:rsidR="00000000" w:rsidRPr="00CC7449" w:rsidP="00DC0836">
      <w:pPr>
        <w:pStyle w:val="BodyText"/>
      </w:pPr>
      <w:r w:rsidRPr="00CC7449">
        <w:t>All work should be carried out to comply with workplace procedures, customer requirements and product specifications.</w:t>
      </w:r>
    </w:p>
    <w:p w:rsidR="00000000" w:rsidRPr="00CC7449" w:rsidP="00DC0836">
      <w:pPr>
        <w:pStyle w:val="BodyText"/>
      </w:pPr>
      <w:r w:rsidRPr="00CC7449">
        <w:t xml:space="preserve">This </w:t>
      </w:r>
      <w:r w:rsidRPr="00CC7449">
        <w:t>unit applies to individuals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CC7449" w:rsidP="00DC0836">
      <w:pPr>
        <w:pStyle w:val="BodyText"/>
      </w:pPr>
      <w:r w:rsidRPr="00CC7449">
        <w:t>No occupational licen</w:t>
      </w:r>
      <w:r w:rsidRPr="00CC7449">
        <w:t>sing, legislative or certification requirements are known to apply to this unit at the time of publication.</w:t>
      </w:r>
    </w:p>
    <w:p w:rsidR="00000000" w:rsidRPr="00CC7449" w:rsidP="00DC0836">
      <w:pPr>
        <w:pStyle w:val="BodyText"/>
      </w:pPr>
      <w:r w:rsidRPr="00CC7449">
        <w:t>This unit must be delivered and assessed in the context of Australian meat processing standards and regulations.</w:t>
      </w:r>
    </w:p>
    <w:p w:rsidR="00000000" w:rsidRPr="00CC7449" w:rsidP="00CC7449">
      <w:pPr>
        <w:pStyle w:val="Heading1"/>
      </w:pPr>
      <w:bookmarkStart w:id="3" w:name="O_893991"/>
      <w:bookmarkEnd w:id="3"/>
      <w:r w:rsidRPr="00CC7449">
        <w:t>Pre-requisite Uni</w:t>
      </w:r>
      <w:r w:rsidRPr="00CC7449">
        <w:t>t</w:t>
      </w:r>
    </w:p>
    <w:p w:rsidR="00000000" w:rsidRPr="00CC7449" w:rsidP="00CC7449">
      <w:pPr>
        <w:pStyle w:val="List"/>
      </w:pPr>
      <w:r w:rsidRPr="00CC7449">
        <w:t xml:space="preserve">AMPX209 Sharpen knives </w:t>
      </w:r>
    </w:p>
    <w:p w:rsidR="00000000" w:rsidRPr="00CC7449" w:rsidP="00CC7449">
      <w:pPr>
        <w:pStyle w:val="Heading1"/>
      </w:pPr>
      <w:bookmarkStart w:id="4" w:name="O_893993"/>
      <w:bookmarkEnd w:id="4"/>
      <w:r w:rsidRPr="00CC7449">
        <w:t>Unit Sector</w:t>
      </w:r>
    </w:p>
    <w:p w:rsidR="00000000" w:rsidRPr="00CC7449" w:rsidP="00CC7449">
      <w:pPr>
        <w:pStyle w:val="Heading1"/>
      </w:pPr>
      <w:bookmarkStart w:id="5" w:name="O_893994"/>
      <w:bookmarkEnd w:id="5"/>
      <w:r w:rsidRPr="00CC744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C083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49">
            <w:pPr>
              <w:pStyle w:val="BodyText"/>
              <w:rPr>
                <w:lang w:val="en-NZ"/>
              </w:rPr>
            </w:pPr>
            <w:r w:rsidRPr="00CC744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49">
            <w:pPr>
              <w:pStyle w:val="TableHeading"/>
              <w:rPr>
                <w:lang w:val="en-NZ"/>
              </w:rPr>
            </w:pPr>
            <w:r w:rsidRPr="00CC7449">
              <w:t>Performance criteria</w:t>
            </w:r>
          </w:p>
        </w:tc>
      </w:tr>
      <w:tr w:rsidTr="00DC083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49">
            <w:pPr>
              <w:pStyle w:val="BodyText"/>
              <w:rPr>
                <w:lang w:val="en-NZ"/>
              </w:rPr>
            </w:pPr>
            <w:r w:rsidRPr="00CC7449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49">
            <w:pPr>
              <w:pStyle w:val="BodyText"/>
              <w:rPr>
                <w:lang w:val="en-NZ"/>
              </w:rPr>
            </w:pPr>
            <w:r w:rsidRPr="00CC7449">
              <w:t>Performance criteria describe the</w:t>
            </w:r>
            <w:r w:rsidRPr="00CC7449">
              <w:t xml:space="preserve"> performance needed to demonstrate achievement of the element.</w:t>
            </w:r>
          </w:p>
        </w:tc>
      </w:tr>
      <w:tr w:rsidTr="00DC083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49">
            <w:pPr>
              <w:pStyle w:val="List"/>
              <w:rPr>
                <w:lang w:val="en-NZ"/>
              </w:rPr>
            </w:pPr>
            <w:r w:rsidRPr="00CC7449">
              <w:t>1.</w:t>
            </w:r>
            <w:r w:rsidRPr="00CC7449">
              <w:tab/>
              <w:t>Remove hide or pelt from head</w:t>
            </w:r>
            <w:r w:rsidRPr="00CC7449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449" w:rsidP="00CC7449">
            <w:pPr>
              <w:pStyle w:val="List"/>
            </w:pPr>
            <w:r w:rsidRPr="00CC7449">
              <w:t>1.1</w:t>
            </w:r>
            <w:r w:rsidRPr="00CC7449">
              <w:tab/>
              <w:t>Remove hide or pelt from head in accordance with workplace requirements</w:t>
            </w:r>
          </w:p>
          <w:p w:rsidR="00000000" w:rsidRPr="00CC7449" w:rsidP="00CC7449">
            <w:pPr>
              <w:pStyle w:val="List"/>
            </w:pPr>
            <w:r w:rsidRPr="00CC7449">
              <w:t>1.2</w:t>
            </w:r>
            <w:r w:rsidRPr="00CC7449">
              <w:tab/>
              <w:t>Remove hide or pelt from head leaving underlying muscle undamaged</w:t>
            </w:r>
          </w:p>
          <w:p w:rsidR="00000000" w:rsidRPr="00CC7449" w:rsidP="00CC7449">
            <w:pPr>
              <w:pStyle w:val="List"/>
            </w:pPr>
            <w:r w:rsidRPr="00CC7449">
              <w:t>1.3</w:t>
            </w:r>
            <w:r w:rsidRPr="00CC7449">
              <w:tab/>
              <w:t>Remove h</w:t>
            </w:r>
            <w:r w:rsidRPr="00CC7449">
              <w:t>ide or pelt from head in accordance with workplace health and safety requirements</w:t>
            </w:r>
          </w:p>
          <w:p w:rsidR="00000000" w:rsidRPr="00CC7449" w:rsidP="00CC7449">
            <w:pPr>
              <w:pStyle w:val="List"/>
            </w:pPr>
            <w:r w:rsidRPr="00CC7449">
              <w:t>1.4</w:t>
            </w:r>
            <w:r w:rsidRPr="00CC7449">
              <w:tab/>
              <w:t>Identify and manage sources of contamination and cross-contamination according to workplace requirements</w:t>
            </w:r>
          </w:p>
        </w:tc>
      </w:tr>
    </w:tbl>
    <w:p w:rsidR="00000000" w:rsidRPr="00CC7449" w:rsidP="00CC7449">
      <w:pPr>
        <w:pStyle w:val="BodyText"/>
      </w:pPr>
    </w:p>
    <w:p w:rsidR="00000000" w:rsidRPr="00CC7449" w:rsidP="00CC7449">
      <w:pPr>
        <w:pStyle w:val="AllowPageBreak"/>
      </w:pPr>
    </w:p>
    <w:p w:rsidR="00000000" w:rsidRPr="00CC7449" w:rsidP="00CC7449">
      <w:pPr>
        <w:pStyle w:val="Heading1"/>
      </w:pPr>
      <w:bookmarkStart w:id="6" w:name="O_893995"/>
      <w:bookmarkEnd w:id="6"/>
      <w:r w:rsidRPr="00CC7449">
        <w:t>Foundation Skills</w:t>
      </w:r>
    </w:p>
    <w:p w:rsidR="00000000" w:rsidRPr="00CC7449" w:rsidP="00DC0836">
      <w:pPr>
        <w:pStyle w:val="BodyText"/>
      </w:pPr>
      <w:r w:rsidRPr="00CC7449">
        <w:t>Foundation Skills essential to performance are explicit in the performance criteria of this unit of competency.</w:t>
      </w:r>
    </w:p>
    <w:p w:rsidR="00000000" w:rsidRPr="00CC7449" w:rsidP="00CC7449">
      <w:pPr>
        <w:pStyle w:val="Heading1"/>
      </w:pPr>
      <w:bookmarkStart w:id="7" w:name="O_893996"/>
      <w:bookmarkEnd w:id="7"/>
      <w:r w:rsidRPr="00CC7449">
        <w:t>Range of Conditions</w:t>
      </w:r>
    </w:p>
    <w:p w:rsidR="00000000" w:rsidRPr="00CC7449" w:rsidP="00CC7449">
      <w:pPr>
        <w:pStyle w:val="Heading1"/>
      </w:pPr>
      <w:bookmarkStart w:id="8" w:name="O_893997"/>
      <w:bookmarkEnd w:id="8"/>
      <w:r w:rsidRPr="00CC7449">
        <w:t>Unit Mapping Information</w:t>
      </w:r>
    </w:p>
    <w:p w:rsidR="00000000" w:rsidRPr="00CC7449" w:rsidP="00DC0836">
      <w:pPr>
        <w:pStyle w:val="BodyText"/>
      </w:pPr>
      <w:r w:rsidRPr="00CC7449">
        <w:t>This unit is equivalent to MTMP3017A Skin head.</w:t>
      </w:r>
    </w:p>
    <w:p w:rsidR="00000000" w:rsidRPr="00CC7449" w:rsidP="00CC7449">
      <w:pPr>
        <w:pStyle w:val="Heading1"/>
      </w:pPr>
      <w:bookmarkStart w:id="9" w:name="O_894004"/>
      <w:bookmarkEnd w:id="9"/>
      <w:r w:rsidRPr="00CC7449">
        <w:t>L</w:t>
      </w:r>
      <w:r w:rsidRPr="00CC7449">
        <w:t>inks</w:t>
      </w:r>
    </w:p>
    <w:p w:rsidR="00000000" w:rsidRPr="00CC7449" w:rsidP="00DC0836">
      <w:pPr>
        <w:pStyle w:val="BodyText"/>
      </w:pPr>
      <w:r w:rsidRPr="00CC74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C74B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C7449" w:rsidP="00CC7449"/>
    <w:sectPr w:rsidSect="00CC74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49" w:rsidRPr="00DC0836" w:rsidP="00DC08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36" w:rsidP="00CC74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0836" w:rsidP="00CC74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C0836" w:rsidP="00CC74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7449" w:rsidRPr="00DC0836" w:rsidP="00DC08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36" w:rsidRPr="002D2AF8" w:rsidP="00CC74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AMPA3022 Skin head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DC0836" w:rsidP="00CC74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4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74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74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74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74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74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74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74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74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74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74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7449"/>
  </w:style>
  <w:style w:type="character" w:customStyle="1" w:styleId="Heading1Char">
    <w:name w:val="Heading 1 Char"/>
    <w:basedOn w:val="DefaultParagraphFont"/>
    <w:link w:val="Heading1"/>
    <w:rsid w:val="00CC74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74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74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744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C74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C744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C74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74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74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74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74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74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74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74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74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74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74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74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74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74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74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74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74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74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744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C744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C74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7449"/>
    <w:rPr>
      <w:b/>
      <w:spacing w:val="0"/>
    </w:rPr>
  </w:style>
  <w:style w:type="paragraph" w:customStyle="1" w:styleId="SuperTitle">
    <w:name w:val="SuperTitle"/>
    <w:basedOn w:val="Title"/>
    <w:rsid w:val="00CC74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74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74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744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74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74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74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74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74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74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74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74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74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7449"/>
    <w:rPr>
      <w:i/>
    </w:rPr>
  </w:style>
  <w:style w:type="paragraph" w:styleId="Caption">
    <w:name w:val="caption"/>
    <w:basedOn w:val="BodyText"/>
    <w:next w:val="Normal"/>
    <w:qFormat/>
    <w:rsid w:val="00CC74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74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74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7449"/>
  </w:style>
  <w:style w:type="paragraph" w:styleId="TableofFigures">
    <w:name w:val="table of figures"/>
    <w:basedOn w:val="Normal"/>
    <w:next w:val="Normal"/>
    <w:semiHidden/>
    <w:rsid w:val="00CC74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744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C7449"/>
    <w:rPr>
      <w:rFonts w:ascii="Wingdings" w:hAnsi="Wingdings"/>
    </w:rPr>
  </w:style>
  <w:style w:type="character" w:customStyle="1" w:styleId="HotSpot">
    <w:name w:val="HotSpot"/>
    <w:rsid w:val="00CC7449"/>
    <w:rPr>
      <w:color w:val="0033CC"/>
      <w:u w:val="none"/>
    </w:rPr>
  </w:style>
  <w:style w:type="paragraph" w:customStyle="1" w:styleId="BodyTextRight">
    <w:name w:val="Body Text Right"/>
    <w:basedOn w:val="BodyText"/>
    <w:rsid w:val="00CC74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74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74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74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74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74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7449"/>
    <w:rPr>
      <w:sz w:val="32"/>
    </w:rPr>
  </w:style>
  <w:style w:type="paragraph" w:customStyle="1" w:styleId="HeadingProcedure">
    <w:name w:val="Heading Procedure"/>
    <w:basedOn w:val="HeadingBase"/>
    <w:next w:val="Normal"/>
    <w:rsid w:val="00CC74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7449"/>
    <w:pPr>
      <w:spacing w:before="60" w:after="60"/>
    </w:pPr>
  </w:style>
  <w:style w:type="paragraph" w:styleId="ListContinue">
    <w:name w:val="List Continue"/>
    <w:basedOn w:val="List"/>
    <w:rsid w:val="00CC7449"/>
    <w:pPr>
      <w:ind w:firstLine="0"/>
    </w:pPr>
  </w:style>
  <w:style w:type="paragraph" w:customStyle="1" w:styleId="ListNote">
    <w:name w:val="List Note"/>
    <w:basedOn w:val="List"/>
    <w:rsid w:val="00CC74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74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74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7449"/>
    <w:rPr>
      <w:rFonts w:ascii="Courier New" w:hAnsi="Courier New"/>
    </w:rPr>
  </w:style>
  <w:style w:type="paragraph" w:customStyle="1" w:styleId="NoteBullet">
    <w:name w:val="Note Bullet"/>
    <w:basedOn w:val="Note"/>
    <w:rsid w:val="00CC74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74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74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74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744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C74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74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7449"/>
    <w:rPr>
      <w:b/>
      <w:smallCaps/>
    </w:rPr>
  </w:style>
  <w:style w:type="paragraph" w:customStyle="1" w:styleId="TableListNumber">
    <w:name w:val="Table List Number"/>
    <w:basedOn w:val="ListNumber"/>
    <w:rsid w:val="00CC74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74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7449"/>
    <w:pPr>
      <w:numPr>
        <w:numId w:val="7"/>
      </w:numPr>
    </w:pPr>
  </w:style>
  <w:style w:type="paragraph" w:customStyle="1" w:styleId="ListAlpha2">
    <w:name w:val="List Alpha 2"/>
    <w:basedOn w:val="List2"/>
    <w:rsid w:val="00CC7449"/>
    <w:pPr>
      <w:numPr>
        <w:numId w:val="6"/>
      </w:numPr>
    </w:pPr>
  </w:style>
  <w:style w:type="paragraph" w:styleId="List2">
    <w:name w:val="List 2"/>
    <w:basedOn w:val="BodyText"/>
    <w:rsid w:val="00CC74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74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74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74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744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74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C7449"/>
    <w:pPr>
      <w:numPr>
        <w:numId w:val="2"/>
      </w:numPr>
    </w:pPr>
  </w:style>
  <w:style w:type="paragraph" w:styleId="ListContinue2">
    <w:name w:val="List Continue 2"/>
    <w:basedOn w:val="List2"/>
    <w:rsid w:val="00CC7449"/>
    <w:pPr>
      <w:ind w:firstLine="0"/>
    </w:pPr>
  </w:style>
  <w:style w:type="paragraph" w:styleId="ListContinue3">
    <w:name w:val="List Continue 3"/>
    <w:basedOn w:val="List3"/>
    <w:rsid w:val="00CC7449"/>
    <w:pPr>
      <w:ind w:left="1021" w:firstLine="0"/>
    </w:pPr>
  </w:style>
  <w:style w:type="paragraph" w:styleId="ListContinue4">
    <w:name w:val="List Continue 4"/>
    <w:basedOn w:val="List4"/>
    <w:rsid w:val="00CC7449"/>
    <w:pPr>
      <w:ind w:firstLine="0"/>
    </w:pPr>
  </w:style>
  <w:style w:type="paragraph" w:styleId="ListContinue5">
    <w:name w:val="List Continue 5"/>
    <w:basedOn w:val="List5"/>
    <w:rsid w:val="00CC7449"/>
    <w:pPr>
      <w:ind w:firstLine="0"/>
    </w:pPr>
  </w:style>
  <w:style w:type="paragraph" w:styleId="ListNumber3">
    <w:name w:val="List Number 3"/>
    <w:basedOn w:val="List3"/>
    <w:rsid w:val="00CC7449"/>
    <w:pPr>
      <w:numPr>
        <w:numId w:val="3"/>
      </w:numPr>
    </w:pPr>
  </w:style>
  <w:style w:type="paragraph" w:styleId="ListNumber4">
    <w:name w:val="List Number 4"/>
    <w:basedOn w:val="List4"/>
    <w:rsid w:val="00CC7449"/>
    <w:pPr>
      <w:numPr>
        <w:numId w:val="4"/>
      </w:numPr>
    </w:pPr>
  </w:style>
  <w:style w:type="paragraph" w:styleId="ListNumber5">
    <w:name w:val="List Number 5"/>
    <w:basedOn w:val="List5"/>
    <w:rsid w:val="00CC7449"/>
    <w:pPr>
      <w:numPr>
        <w:numId w:val="5"/>
      </w:numPr>
    </w:pPr>
  </w:style>
  <w:style w:type="paragraph" w:styleId="BlockText">
    <w:name w:val="Block Text"/>
    <w:basedOn w:val="Normal"/>
    <w:rsid w:val="00CC74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74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7449"/>
    <w:rPr>
      <w:sz w:val="16"/>
      <w:vertAlign w:val="superscript"/>
    </w:rPr>
  </w:style>
  <w:style w:type="character" w:customStyle="1" w:styleId="Symbols">
    <w:name w:val="Symbols"/>
    <w:basedOn w:val="DefaultParagraphFont"/>
    <w:rsid w:val="00CC7449"/>
    <w:rPr>
      <w:rFonts w:ascii="Symbol" w:hAnsi="Symbol"/>
    </w:rPr>
  </w:style>
  <w:style w:type="character" w:customStyle="1" w:styleId="MenuOptions">
    <w:name w:val="Menu Options"/>
    <w:basedOn w:val="DefaultParagraphFont"/>
    <w:rsid w:val="00CC74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7449"/>
    <w:rPr>
      <w:b/>
    </w:rPr>
  </w:style>
  <w:style w:type="character" w:customStyle="1" w:styleId="Underlined">
    <w:name w:val="Underlined"/>
    <w:basedOn w:val="DefaultParagraphFont"/>
    <w:rsid w:val="00CC7449"/>
    <w:rPr>
      <w:u w:val="single"/>
    </w:rPr>
  </w:style>
  <w:style w:type="paragraph" w:customStyle="1" w:styleId="TableBodyTextRight">
    <w:name w:val="Table Body Text Right"/>
    <w:basedOn w:val="TableBodyText"/>
    <w:rsid w:val="00CC74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7449"/>
    <w:rPr>
      <w:sz w:val="18"/>
    </w:rPr>
  </w:style>
  <w:style w:type="paragraph" w:customStyle="1" w:styleId="BodySmallRight">
    <w:name w:val="Body Small Right"/>
    <w:basedOn w:val="BodyTextRight"/>
    <w:rsid w:val="00CC7449"/>
    <w:rPr>
      <w:sz w:val="18"/>
      <w:szCs w:val="18"/>
    </w:rPr>
  </w:style>
  <w:style w:type="paragraph" w:customStyle="1" w:styleId="MarginEdition">
    <w:name w:val="Margin Edition"/>
    <w:basedOn w:val="MarginNote"/>
    <w:rsid w:val="00CC74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7449"/>
    <w:rPr>
      <w:sz w:val="2"/>
      <w:szCs w:val="2"/>
    </w:rPr>
  </w:style>
  <w:style w:type="character" w:customStyle="1" w:styleId="Small">
    <w:name w:val="Small"/>
    <w:basedOn w:val="DefaultParagraphFont"/>
    <w:rsid w:val="00CC7449"/>
    <w:rPr>
      <w:sz w:val="16"/>
    </w:rPr>
  </w:style>
  <w:style w:type="paragraph" w:customStyle="1" w:styleId="WideTable">
    <w:name w:val="Wide Table"/>
    <w:basedOn w:val="Normal"/>
    <w:rsid w:val="00CC74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7449"/>
  </w:style>
  <w:style w:type="paragraph" w:styleId="Quote">
    <w:name w:val="Quote"/>
    <w:basedOn w:val="Heading1"/>
    <w:link w:val="QuoteChar"/>
    <w:qFormat/>
    <w:rsid w:val="00CC74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74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7449"/>
    <w:pPr>
      <w:pageBreakBefore/>
    </w:pPr>
  </w:style>
  <w:style w:type="paragraph" w:customStyle="1" w:styleId="Border">
    <w:name w:val="Border"/>
    <w:basedOn w:val="Normal"/>
    <w:qFormat/>
    <w:rsid w:val="00CC74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74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4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4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74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74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74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74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74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7449"/>
    <w:rPr>
      <w:u w:val="single"/>
    </w:rPr>
  </w:style>
  <w:style w:type="character" w:customStyle="1" w:styleId="BoldandItalics">
    <w:name w:val="Bold and Italics"/>
    <w:qFormat/>
    <w:rsid w:val="00CC7449"/>
    <w:rPr>
      <w:b/>
      <w:i/>
      <w:u w:val="none"/>
    </w:rPr>
  </w:style>
  <w:style w:type="paragraph" w:styleId="BalloonText">
    <w:name w:val="Balloon Text"/>
    <w:basedOn w:val="Normal"/>
    <w:link w:val="BalloonTextChar"/>
    <w:rsid w:val="00CC74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74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74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74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74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74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7449"/>
    <w:pPr>
      <w:spacing w:before="0" w:after="0"/>
    </w:pPr>
  </w:style>
  <w:style w:type="paragraph" w:customStyle="1" w:styleId="BodyTextBold">
    <w:name w:val="Body Text Bold"/>
    <w:basedOn w:val="BodyText"/>
    <w:qFormat/>
    <w:rsid w:val="00CC7449"/>
    <w:rPr>
      <w:b/>
    </w:rPr>
  </w:style>
  <w:style w:type="character" w:styleId="Hyperlink">
    <w:name w:val="Hyperlink"/>
    <w:basedOn w:val="DefaultParagraphFont"/>
    <w:uiPriority w:val="99"/>
    <w:unhideWhenUsed/>
    <w:rsid w:val="00DC08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1860</Characters>
  <Application>Microsoft Office Word</Application>
  <DocSecurity>0</DocSecurity>
  <Lines>74</Lines>
  <Paragraphs>45</Paragraphs>
  <ScaleCrop>false</ScaleCrop>
  <Company>Author-it Software Corporation Ltd.</Company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AMPA3022 Skin head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2023-01-24T11:30:00Z</dcterms:created>
  <dcterms:modified xsi:type="dcterms:W3CDTF">2023-01-24T11:30:00Z</dcterms:modified>
</cp:coreProperties>
</file>