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25A" w:rsidP="00D96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AMPA3021 Perform ‘Y’ cut</w:t>
      </w:r>
      <w:r>
        <w:fldChar w:fldCharType="end"/>
      </w:r>
    </w:p>
    <w:p w:rsidR="00D9625A" w:rsidP="00D9625A">
      <w:pPr>
        <w:pStyle w:val="Version"/>
        <w:sectPr w:rsidSect="00AC4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4648" w:rsidP="00AC4648">
      <w:pPr>
        <w:pStyle w:val="SuperHeading"/>
      </w:pPr>
      <w:r w:rsidRPr="00AC4648">
        <w:t xml:space="preserve">AMPA3021 Perform </w:t>
      </w:r>
      <w:r>
        <w:t>‘</w:t>
      </w:r>
      <w:r w:rsidRPr="00AC4648">
        <w:t>Y</w:t>
      </w:r>
      <w:r>
        <w:t>’</w:t>
      </w:r>
      <w:r w:rsidRPr="00AC4648">
        <w:t xml:space="preserve"> cut</w:t>
      </w:r>
    </w:p>
    <w:p w:rsidR="00000000" w:rsidRPr="00AC4648" w:rsidP="00AC4648">
      <w:pPr>
        <w:pStyle w:val="Heading1"/>
      </w:pPr>
      <w:bookmarkStart w:id="1" w:name="O_938444"/>
      <w:bookmarkEnd w:id="1"/>
      <w:r w:rsidRPr="00AC46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Comment</w:t>
            </w:r>
          </w:p>
        </w:tc>
      </w:tr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New release to correct prerequisite requirements</w:t>
            </w:r>
          </w:p>
        </w:tc>
      </w:tr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48" w:rsidP="00AC4648">
            <w:pPr>
              <w:pStyle w:val="BodyText"/>
            </w:pPr>
            <w:r w:rsidRPr="00AC4648">
              <w:t>Initial release</w:t>
            </w:r>
          </w:p>
        </w:tc>
      </w:tr>
    </w:tbl>
    <w:p w:rsidR="00000000" w:rsidRPr="00AC4648" w:rsidP="00AC4648">
      <w:pPr>
        <w:pStyle w:val="BodyText"/>
      </w:pPr>
    </w:p>
    <w:p w:rsidR="00000000" w:rsidRPr="00AC4648" w:rsidP="00AC4648">
      <w:pPr>
        <w:pStyle w:val="AllowPageBreak"/>
      </w:pPr>
    </w:p>
    <w:p w:rsidR="00000000" w:rsidRPr="00AC4648" w:rsidP="00AC4648">
      <w:pPr>
        <w:pStyle w:val="Heading1"/>
      </w:pPr>
      <w:bookmarkStart w:id="2" w:name="O_938443"/>
      <w:bookmarkEnd w:id="2"/>
      <w:r w:rsidRPr="00AC4648">
        <w:t>Application</w:t>
      </w:r>
    </w:p>
    <w:p w:rsidR="00000000" w:rsidRPr="00AC4648" w:rsidP="00D9625A">
      <w:pPr>
        <w:pStyle w:val="BodyText"/>
      </w:pPr>
      <w:r w:rsidRPr="00AC4648">
        <w:t xml:space="preserve">This unit describes the skills and knowledge required to perform the </w:t>
      </w:r>
      <w:r>
        <w:t>‘</w:t>
      </w:r>
      <w:r w:rsidRPr="00AC4648">
        <w:t>Y</w:t>
      </w:r>
      <w:r>
        <w:t>’</w:t>
      </w:r>
      <w:r w:rsidRPr="00AC4648">
        <w:t xml:space="preserve"> cut on sheep and goat slaughter floors.</w:t>
      </w:r>
    </w:p>
    <w:p w:rsidR="00000000" w:rsidRPr="00AC4648" w:rsidP="00D9625A">
      <w:pPr>
        <w:pStyle w:val="BodyText"/>
      </w:pPr>
      <w:r w:rsidRPr="00AC4648">
        <w:t xml:space="preserve">This unit is applicable to those performing </w:t>
      </w:r>
      <w:r>
        <w:t>‘</w:t>
      </w:r>
      <w:r w:rsidRPr="00AC4648">
        <w:t>Y</w:t>
      </w:r>
      <w:r>
        <w:t>’</w:t>
      </w:r>
      <w:r w:rsidRPr="00AC4648">
        <w:t xml:space="preserve"> cuts on sheep and goat slaughter floors.</w:t>
      </w:r>
    </w:p>
    <w:p w:rsidR="00000000" w:rsidRPr="00AC4648" w:rsidP="00D9625A">
      <w:pPr>
        <w:pStyle w:val="BodyText"/>
      </w:pPr>
      <w:r w:rsidRPr="00AC4648">
        <w:t>All work should be carried out to comply with workpl</w:t>
      </w:r>
      <w:r w:rsidRPr="00AC4648">
        <w:t>ace procedures, customer requirements and product specifications.</w:t>
      </w:r>
    </w:p>
    <w:p w:rsidR="00000000" w:rsidRPr="00AC4648" w:rsidP="00D9625A">
      <w:pPr>
        <w:pStyle w:val="BodyText"/>
      </w:pPr>
      <w:r w:rsidRPr="00AC4648">
        <w:t>This unit applies to individuals who work under broad direction and take responsibility for their own work including limited responsibility for the work of others. They provide and communic</w:t>
      </w:r>
      <w:r w:rsidRPr="00AC4648">
        <w:t>ate solutions to a range of predictable problems.</w:t>
      </w:r>
    </w:p>
    <w:p w:rsidR="00000000" w:rsidRPr="00AC4648" w:rsidP="00D9625A">
      <w:pPr>
        <w:pStyle w:val="BodyText"/>
      </w:pPr>
      <w:r w:rsidRPr="00AC4648">
        <w:t>No occupational licensing, legislative or certification requirements are known to apply to this unit at the time of publication.</w:t>
      </w:r>
    </w:p>
    <w:p w:rsidR="00000000" w:rsidRPr="00AC4648" w:rsidP="00D9625A">
      <w:pPr>
        <w:pStyle w:val="BodyText"/>
      </w:pPr>
      <w:r w:rsidRPr="00AC4648">
        <w:t xml:space="preserve">This unit must be delivered and assessed in the context of Australian meat </w:t>
      </w:r>
      <w:r w:rsidRPr="00AC4648">
        <w:t>processing standards and regulations.</w:t>
      </w:r>
    </w:p>
    <w:p w:rsidR="00000000" w:rsidRPr="00AC4648" w:rsidP="00AC4648">
      <w:pPr>
        <w:pStyle w:val="Heading1"/>
      </w:pPr>
      <w:bookmarkStart w:id="3" w:name="O_938442"/>
      <w:bookmarkEnd w:id="3"/>
      <w:r w:rsidRPr="00AC4648">
        <w:t>Pre-requisite Unit</w:t>
      </w:r>
    </w:p>
    <w:p w:rsidR="00000000" w:rsidRPr="00AC4648" w:rsidP="00D9625A">
      <w:pPr>
        <w:pStyle w:val="List"/>
      </w:pPr>
      <w:r w:rsidRPr="00AC4648">
        <w:t>AMPA3023 Explain opening cuts</w:t>
      </w:r>
    </w:p>
    <w:p w:rsidR="00D9625A" w:rsidP="00D9625A">
      <w:pPr>
        <w:pStyle w:val="List"/>
      </w:pPr>
      <w:r w:rsidRPr="00AC4648">
        <w:t>AMPX209 Sharpen knives</w:t>
      </w:r>
    </w:p>
    <w:p w:rsidR="00D9625A" w:rsidP="00AC4648">
      <w:pPr>
        <w:pStyle w:val="BodyText"/>
      </w:pPr>
    </w:p>
    <w:p w:rsidR="00000000" w:rsidRPr="00AC4648" w:rsidP="00AC4648">
      <w:pPr>
        <w:pStyle w:val="Heading1"/>
      </w:pPr>
      <w:bookmarkStart w:id="4" w:name="O_938441"/>
      <w:bookmarkEnd w:id="4"/>
      <w:r w:rsidRPr="00AC4648">
        <w:t>Unit Sector</w:t>
      </w:r>
    </w:p>
    <w:p w:rsidR="00000000" w:rsidRPr="00AC4648" w:rsidP="00AC4648">
      <w:pPr>
        <w:pStyle w:val="Heading1"/>
      </w:pPr>
      <w:bookmarkStart w:id="5" w:name="O_938440"/>
      <w:bookmarkEnd w:id="5"/>
      <w:r w:rsidRPr="00AC464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962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Performance criteria</w:t>
            </w:r>
          </w:p>
        </w:tc>
      </w:tr>
      <w:tr w:rsidTr="00D962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Performance criteria describe the performance needed to demonstrate achievement of the element.</w:t>
            </w:r>
          </w:p>
        </w:tc>
      </w:tr>
      <w:tr w:rsidTr="00D962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List"/>
              <w:rPr>
                <w:lang w:val="en-NZ"/>
              </w:rPr>
            </w:pPr>
            <w:r w:rsidRPr="00AC4648">
              <w:t>1.</w:t>
            </w:r>
            <w:r w:rsidRPr="00AC4648">
              <w:tab/>
              <w:t>Open the pelt on forelegs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48" w:rsidP="00AC4648">
            <w:pPr>
              <w:pStyle w:val="List"/>
            </w:pPr>
            <w:r w:rsidRPr="00AC4648">
              <w:t>1.1</w:t>
            </w:r>
            <w:r w:rsidRPr="00AC4648">
              <w:tab/>
              <w:t>Open pelt on both forelegs in accordance with workplace requirements.</w:t>
            </w:r>
          </w:p>
          <w:p w:rsidR="00000000" w:rsidP="00AC4648">
            <w:pPr>
              <w:pStyle w:val="List"/>
              <w:rPr>
                <w:lang w:val="en-NZ"/>
              </w:rPr>
            </w:pPr>
            <w:r w:rsidRPr="00AC4648">
              <w:t>1.2</w:t>
            </w:r>
            <w:r w:rsidRPr="00AC4648">
              <w:tab/>
            </w:r>
            <w:r w:rsidRPr="00AC4648">
              <w:t>Open pelt in accordance with workplace health and safety requirements.</w:t>
            </w:r>
          </w:p>
        </w:tc>
      </w:tr>
      <w:tr w:rsidTr="00D9625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List"/>
              <w:rPr>
                <w:lang w:val="en-NZ"/>
              </w:rPr>
            </w:pPr>
            <w:r w:rsidRPr="00AC4648">
              <w:t>2.</w:t>
            </w:r>
            <w:r w:rsidRPr="00AC4648">
              <w:tab/>
              <w:t>Open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48" w:rsidP="00AC4648">
            <w:pPr>
              <w:pStyle w:val="List"/>
            </w:pPr>
            <w:r w:rsidRPr="00AC4648">
              <w:t>2.1</w:t>
            </w:r>
            <w:r w:rsidRPr="00AC4648">
              <w:tab/>
              <w:t>Open pelt on the neck and brisket in accordance with workplace requirements to avoid the risks of damage and contamination to the carcase.</w:t>
            </w:r>
          </w:p>
          <w:p w:rsidR="00000000" w:rsidRPr="00AC4648" w:rsidP="00AC4648">
            <w:pPr>
              <w:pStyle w:val="List"/>
            </w:pPr>
            <w:r w:rsidRPr="00AC4648">
              <w:t>2.2</w:t>
            </w:r>
            <w:r w:rsidRPr="00AC4648">
              <w:tab/>
              <w:t xml:space="preserve">Open pelt is opened </w:t>
            </w:r>
            <w:r w:rsidRPr="00AC4648">
              <w:t>on the neck and brisket following workplace health and safety requirements.</w:t>
            </w:r>
          </w:p>
        </w:tc>
      </w:tr>
    </w:tbl>
    <w:p w:rsidR="00000000" w:rsidRPr="00AC4648" w:rsidP="00AC4648">
      <w:pPr>
        <w:pStyle w:val="BodyText"/>
      </w:pPr>
    </w:p>
    <w:p w:rsidR="00000000" w:rsidRPr="00AC4648" w:rsidP="00AC4648">
      <w:pPr>
        <w:pStyle w:val="AllowPageBreak"/>
      </w:pPr>
    </w:p>
    <w:p w:rsidR="00000000" w:rsidRPr="00AC4648" w:rsidP="00AC4648">
      <w:pPr>
        <w:pStyle w:val="Heading1"/>
      </w:pPr>
      <w:bookmarkStart w:id="6" w:name="O_938439"/>
      <w:bookmarkEnd w:id="6"/>
      <w:r w:rsidRPr="00AC4648">
        <w:t>Foundation Skills</w:t>
      </w:r>
    </w:p>
    <w:p w:rsidR="00000000" w:rsidRPr="00AC4648" w:rsidP="00D9625A">
      <w:pPr>
        <w:pStyle w:val="BodyText"/>
      </w:pPr>
      <w:r w:rsidRPr="00AC4648">
        <w:t>Foundation Skills essential to performance are explicit in the performance criteria of this unit of competency.</w:t>
      </w:r>
    </w:p>
    <w:p w:rsidR="00000000" w:rsidRPr="00AC4648" w:rsidP="00AC4648">
      <w:pPr>
        <w:pStyle w:val="Heading1"/>
      </w:pPr>
      <w:bookmarkStart w:id="7" w:name="O_938438"/>
      <w:bookmarkEnd w:id="7"/>
      <w:r w:rsidRPr="00AC4648">
        <w:t>Range of Condi</w:t>
      </w:r>
      <w:r w:rsidRPr="00AC4648">
        <w:t>tions</w:t>
      </w:r>
    </w:p>
    <w:p w:rsidR="00000000" w:rsidRPr="00AC4648" w:rsidP="00AC4648">
      <w:pPr>
        <w:pStyle w:val="Heading1"/>
      </w:pPr>
      <w:bookmarkStart w:id="8" w:name="O_938437"/>
      <w:bookmarkEnd w:id="8"/>
      <w:r w:rsidRPr="00AC4648">
        <w:t>Unit Mapping Information</w:t>
      </w:r>
    </w:p>
    <w:p w:rsidR="00000000" w:rsidRPr="00AC4648" w:rsidP="00D9625A">
      <w:pPr>
        <w:pStyle w:val="BodyText"/>
      </w:pPr>
      <w:r w:rsidRPr="00AC4648">
        <w:t>This unit is equivalent to MTMP3016B Perform ‘Y’ cut.</w:t>
      </w:r>
    </w:p>
    <w:p w:rsidR="00000000" w:rsidRPr="00AC4648" w:rsidP="00AC4648">
      <w:pPr>
        <w:pStyle w:val="Heading1"/>
      </w:pPr>
      <w:bookmarkStart w:id="9" w:name="O_938445"/>
      <w:bookmarkEnd w:id="9"/>
      <w:r w:rsidRPr="00AC4648">
        <w:t>Links</w:t>
      </w:r>
    </w:p>
    <w:p w:rsidR="00000000" w:rsidRPr="00AC4648" w:rsidP="00D9625A">
      <w:pPr>
        <w:pStyle w:val="BodyText"/>
      </w:pPr>
      <w:r w:rsidRPr="00AC4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19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4648" w:rsidP="00D9625A">
      <w:pPr>
        <w:pStyle w:val="BodyText"/>
        <w:sectPr w:rsidSect="00AC46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4648" w:rsidP="00AC4648">
      <w:pPr>
        <w:pStyle w:val="SuperHeading"/>
      </w:pPr>
      <w:r w:rsidRPr="00AC4648">
        <w:t xml:space="preserve">Assessment Requirements for AMPA3021 Perform </w:t>
      </w:r>
      <w:r>
        <w:t>‘</w:t>
      </w:r>
      <w:r w:rsidRPr="00AC4648">
        <w:t>Y</w:t>
      </w:r>
      <w:r>
        <w:t>’</w:t>
      </w:r>
      <w:r w:rsidRPr="00AC4648">
        <w:t xml:space="preserve"> cut</w:t>
      </w:r>
    </w:p>
    <w:p w:rsidR="00000000" w:rsidRPr="00AC4648" w:rsidP="00AC4648">
      <w:pPr>
        <w:pStyle w:val="Heading1"/>
      </w:pPr>
      <w:bookmarkStart w:id="10" w:name="O_938435"/>
      <w:bookmarkEnd w:id="10"/>
      <w:r w:rsidRPr="00AC46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TableHeading"/>
              <w:rPr>
                <w:lang w:val="en-NZ"/>
              </w:rPr>
            </w:pPr>
            <w:r w:rsidRPr="00AC4648">
              <w:t>Comment</w:t>
            </w:r>
          </w:p>
        </w:tc>
      </w:tr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New release to correct prerequisite requirements</w:t>
            </w:r>
          </w:p>
        </w:tc>
      </w:tr>
      <w:tr w:rsidTr="00AC4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648">
            <w:pPr>
              <w:pStyle w:val="BodyText"/>
              <w:rPr>
                <w:lang w:val="en-NZ"/>
              </w:rPr>
            </w:pPr>
            <w:r w:rsidRPr="00AC464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648" w:rsidP="00AC4648">
            <w:pPr>
              <w:pStyle w:val="BodyText"/>
            </w:pPr>
            <w:r w:rsidRPr="00AC4648">
              <w:t>Initial release</w:t>
            </w:r>
          </w:p>
        </w:tc>
      </w:tr>
    </w:tbl>
    <w:p w:rsidR="00000000" w:rsidRPr="00AC4648" w:rsidP="00AC4648">
      <w:pPr>
        <w:pStyle w:val="BodyText"/>
      </w:pPr>
    </w:p>
    <w:p w:rsidR="00000000" w:rsidRPr="00AC4648" w:rsidP="00AC4648">
      <w:pPr>
        <w:pStyle w:val="AllowPageBreak"/>
      </w:pPr>
    </w:p>
    <w:p w:rsidR="00000000" w:rsidRPr="00AC4648" w:rsidP="00AC4648">
      <w:pPr>
        <w:pStyle w:val="Heading1"/>
      </w:pPr>
      <w:bookmarkStart w:id="11" w:name="O_938434"/>
      <w:bookmarkEnd w:id="11"/>
      <w:r w:rsidRPr="00AC4648">
        <w:t>Performance Evidence</w:t>
      </w:r>
    </w:p>
    <w:p w:rsidR="00000000" w:rsidRPr="00AC4648" w:rsidP="00D9625A">
      <w:pPr>
        <w:pStyle w:val="BodyText"/>
      </w:pPr>
      <w:r w:rsidRPr="00AC4648">
        <w:t xml:space="preserve">The candidate must perform the </w:t>
      </w:r>
      <w:r>
        <w:t>‘</w:t>
      </w:r>
      <w:r w:rsidRPr="00AC4648">
        <w:t>Y</w:t>
      </w:r>
      <w:r>
        <w:t>’</w:t>
      </w:r>
      <w:r w:rsidRPr="00AC4648">
        <w:t xml:space="preserve"> cut on sheep and goat slaughter floors.</w:t>
      </w:r>
    </w:p>
    <w:p w:rsidR="00000000" w:rsidRPr="00AC4648" w:rsidP="00D9625A">
      <w:pPr>
        <w:pStyle w:val="BodyText"/>
      </w:pPr>
      <w:r w:rsidRPr="00AC4648">
        <w:t xml:space="preserve">The candidate must: </w:t>
      </w:r>
    </w:p>
    <w:p w:rsidR="00000000" w:rsidRPr="00AC4648" w:rsidP="00AC4648">
      <w:pPr>
        <w:pStyle w:val="ListBullet"/>
      </w:pPr>
      <w:r w:rsidRPr="00AC4648">
        <w:t>demonstrate correct cutting lines</w:t>
      </w:r>
    </w:p>
    <w:p w:rsidR="00000000" w:rsidRPr="00AC4648" w:rsidP="00AC4648">
      <w:pPr>
        <w:pStyle w:val="ListBullet"/>
      </w:pPr>
      <w:r w:rsidRPr="00AC4648">
        <w:t>open the pelt in accordance with the work instruction and at production speed</w:t>
      </w:r>
    </w:p>
    <w:p w:rsidR="00000000" w:rsidRPr="00AC4648" w:rsidP="00AC4648">
      <w:pPr>
        <w:pStyle w:val="ListBullet"/>
      </w:pPr>
      <w:r w:rsidRPr="00AC4648">
        <w:t>apply communication skills relevant to work instructions and Standard Operating Procedures (SOPs)</w:t>
      </w:r>
    </w:p>
    <w:p w:rsidR="00000000" w:rsidRPr="00AC4648" w:rsidP="00AC4648">
      <w:pPr>
        <w:pStyle w:val="ListBullet"/>
      </w:pPr>
      <w:r w:rsidRPr="00AC4648">
        <w:t>apply relevant workplace health and safety, regulatory and workplace requirements</w:t>
      </w:r>
    </w:p>
    <w:p w:rsidR="00000000" w:rsidRPr="00AC4648" w:rsidP="00AC4648">
      <w:pPr>
        <w:pStyle w:val="AllowPageBreak"/>
      </w:pPr>
    </w:p>
    <w:p w:rsidR="00000000" w:rsidRPr="00AC4648" w:rsidP="00AC4648">
      <w:pPr>
        <w:pStyle w:val="Heading1"/>
      </w:pPr>
      <w:bookmarkStart w:id="12" w:name="O_938433"/>
      <w:bookmarkEnd w:id="12"/>
      <w:r w:rsidRPr="00AC4648">
        <w:t>Knowledge Evidence</w:t>
      </w:r>
    </w:p>
    <w:p w:rsidR="00000000" w:rsidRPr="00AC4648" w:rsidP="00D9625A">
      <w:pPr>
        <w:pStyle w:val="BodyText"/>
      </w:pPr>
      <w:r w:rsidRPr="00AC4648">
        <w:t>The candidate must demonstrate a factual, technical, procedural and theoretical knowledge of:</w:t>
      </w:r>
    </w:p>
    <w:p w:rsidR="00000000" w:rsidRPr="00AC4648" w:rsidP="00AC4648">
      <w:pPr>
        <w:pStyle w:val="ListBullet"/>
      </w:pPr>
      <w:r w:rsidRPr="00AC4648">
        <w:t>equipment sterilisation requirements</w:t>
      </w:r>
    </w:p>
    <w:p w:rsidR="00000000" w:rsidRPr="00AC4648" w:rsidP="00AC4648">
      <w:pPr>
        <w:pStyle w:val="ListBullet"/>
      </w:pPr>
      <w:r w:rsidRPr="00AC4648">
        <w:t>genera</w:t>
      </w:r>
      <w:r w:rsidRPr="00AC4648">
        <w:t>l economic impact of nicked, soiled or damaged hide or pelt and scored meat</w:t>
      </w:r>
    </w:p>
    <w:p w:rsidR="00000000" w:rsidRPr="00AC4648" w:rsidP="00AC4648">
      <w:pPr>
        <w:pStyle w:val="ListBullet"/>
      </w:pPr>
      <w:r w:rsidRPr="00AC4648">
        <w:t>relevant work instructions for opening the foreleg and the brisket area</w:t>
      </w:r>
    </w:p>
    <w:p w:rsidR="00000000" w:rsidRPr="00AC4648" w:rsidP="00AC4648">
      <w:pPr>
        <w:pStyle w:val="ListBullet"/>
      </w:pPr>
      <w:r w:rsidRPr="00AC4648">
        <w:t>relevant workplace health and safety, regulatory and workplace requirements</w:t>
      </w:r>
    </w:p>
    <w:p w:rsidR="00000000" w:rsidRPr="00AC4648" w:rsidP="00AC4648">
      <w:pPr>
        <w:pStyle w:val="ListBullet"/>
      </w:pPr>
      <w:r w:rsidRPr="00AC4648">
        <w:t>general anatomy of carcase relev</w:t>
      </w:r>
      <w:r w:rsidRPr="00AC4648">
        <w:t>ant to the task</w:t>
      </w:r>
    </w:p>
    <w:p w:rsidR="00000000" w:rsidRPr="00AC4648" w:rsidP="00AC4648">
      <w:pPr>
        <w:pStyle w:val="AllowPageBreak"/>
      </w:pPr>
    </w:p>
    <w:p w:rsidR="00000000" w:rsidRPr="00AC4648" w:rsidP="00AC4648">
      <w:pPr>
        <w:pStyle w:val="Heading1"/>
      </w:pPr>
      <w:bookmarkStart w:id="13" w:name="O_938432"/>
      <w:bookmarkEnd w:id="13"/>
      <w:r w:rsidRPr="00AC4648">
        <w:t>Assessment Conditions</w:t>
      </w:r>
    </w:p>
    <w:p w:rsidR="00000000" w:rsidRPr="00AC4648" w:rsidP="00D9625A">
      <w:pPr>
        <w:pStyle w:val="BodyText"/>
      </w:pPr>
      <w:r w:rsidRPr="00AC4648">
        <w:t>Assessment must occur in an operating meat processing plant.</w:t>
      </w:r>
    </w:p>
    <w:p w:rsidR="00000000" w:rsidRPr="00AC4648" w:rsidP="00D9625A">
      <w:pPr>
        <w:pStyle w:val="BodyText"/>
      </w:pPr>
      <w:r w:rsidRPr="00AC4648">
        <w:t>Competency must be demonstrated under normal production conditions at the usual speed of production and according to workplace requirements</w:t>
      </w:r>
      <w:r w:rsidRPr="00AC4648">
        <w:t>.</w:t>
      </w:r>
    </w:p>
    <w:p w:rsidR="00000000" w:rsidRPr="00AC4648" w:rsidP="00D9625A">
      <w:pPr>
        <w:pStyle w:val="BodyText"/>
      </w:pPr>
      <w:r w:rsidRPr="00AC4648">
        <w:t>As a minimum, the following three forms of assessment must be used:</w:t>
      </w:r>
    </w:p>
    <w:p w:rsidR="00000000" w:rsidRPr="00AC4648" w:rsidP="00AC4648">
      <w:pPr>
        <w:pStyle w:val="ListBullet"/>
      </w:pPr>
      <w:r w:rsidRPr="00AC4648">
        <w:t>quiz of underpinning knowledge</w:t>
      </w:r>
    </w:p>
    <w:p w:rsidR="00000000" w:rsidRPr="00AC4648" w:rsidP="00AC4648">
      <w:pPr>
        <w:pStyle w:val="ListBullet"/>
      </w:pPr>
      <w:r w:rsidRPr="00AC4648">
        <w:t>workplace demonstration</w:t>
      </w:r>
    </w:p>
    <w:p w:rsidR="00000000" w:rsidRPr="00AC4648" w:rsidP="00AC4648">
      <w:pPr>
        <w:pStyle w:val="ListBullet"/>
      </w:pPr>
      <w:r w:rsidRPr="00AC4648">
        <w:t>workplace referee or third-party report of performance over time</w:t>
      </w:r>
    </w:p>
    <w:p w:rsidR="00000000" w:rsidRPr="00AC4648" w:rsidP="00D9625A">
      <w:pPr>
        <w:pStyle w:val="BodyText"/>
      </w:pPr>
      <w:r w:rsidRPr="00AC4648">
        <w:t>Assessors must satisfy the current standards for RTOs.</w:t>
      </w:r>
    </w:p>
    <w:p w:rsidR="00000000" w:rsidRPr="00AC4648" w:rsidP="00AC4648">
      <w:pPr>
        <w:pStyle w:val="Heading1"/>
      </w:pPr>
      <w:bookmarkStart w:id="14" w:name="O_938446"/>
      <w:bookmarkEnd w:id="14"/>
      <w:r w:rsidRPr="00AC4648">
        <w:t>Links</w:t>
      </w:r>
    </w:p>
    <w:p w:rsidR="00000000" w:rsidRPr="00AC4648" w:rsidP="00D9625A">
      <w:pPr>
        <w:pStyle w:val="BodyText"/>
      </w:pPr>
      <w:r w:rsidRPr="00AC4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19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4648" w:rsidP="00AC4648"/>
    <w:sectPr w:rsidSect="00AC46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 w:rsidRPr="00D9625A" w:rsidP="00D96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5A" w:rsidP="00AC4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25A" w:rsidP="00AC4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625A" w:rsidP="00AC46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 w:rsidP="00AC4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25A">
      <w:t>Approved</w:t>
    </w:r>
    <w:r w:rsidR="00D962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2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25A">
      <w:rPr>
        <w:noProof/>
      </w:rPr>
      <w:t>4</w:t>
    </w:r>
    <w:r>
      <w:rPr>
        <w:noProof/>
      </w:rPr>
      <w:fldChar w:fldCharType="end"/>
    </w:r>
  </w:p>
  <w:p w:rsidR="00AC4648" w:rsidP="00AC4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2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25A">
      <w:t>Skills Insight</w:t>
    </w:r>
    <w:r w:rsidR="00D9625A">
      <w:fldChar w:fldCharType="end"/>
    </w:r>
  </w:p>
  <w:p w:rsidR="00AC4648" w:rsidP="00AC4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648" w:rsidRPr="00D9625A" w:rsidP="00D96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5A" w:rsidRPr="002D2AF8" w:rsidP="00AC4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AMPA3021 Perform 'Y' cut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625A" w:rsidP="00AC46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48" w:rsidRPr="002D2AF8" w:rsidP="00AC4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25A">
      <w:t>AMPA3021 Perform 'Y' cut</w:t>
    </w:r>
    <w:r w:rsidR="00D962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25A">
      <w:rPr>
        <w:noProof/>
      </w:rPr>
      <w:t>2 March 2025</w:t>
    </w:r>
    <w:r>
      <w:fldChar w:fldCharType="end"/>
    </w:r>
  </w:p>
  <w:p w:rsidR="00AC4648" w:rsidP="00AC4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B8A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96B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648"/>
  </w:style>
  <w:style w:type="character" w:customStyle="1" w:styleId="Heading1Char">
    <w:name w:val="Heading 1 Char"/>
    <w:basedOn w:val="DefaultParagraphFont"/>
    <w:link w:val="Heading1"/>
    <w:rsid w:val="00AC4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6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46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6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4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46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4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6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4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648"/>
    <w:rPr>
      <w:b/>
      <w:spacing w:val="0"/>
    </w:rPr>
  </w:style>
  <w:style w:type="paragraph" w:customStyle="1" w:styleId="SuperTitle">
    <w:name w:val="SuperTitle"/>
    <w:basedOn w:val="Title"/>
    <w:rsid w:val="00AC4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648"/>
    <w:rPr>
      <w:i/>
    </w:rPr>
  </w:style>
  <w:style w:type="paragraph" w:styleId="Caption">
    <w:name w:val="caption"/>
    <w:basedOn w:val="BodyText"/>
    <w:next w:val="Normal"/>
    <w:qFormat/>
    <w:rsid w:val="00AC4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648"/>
  </w:style>
  <w:style w:type="paragraph" w:styleId="TableofFigures">
    <w:name w:val="table of figures"/>
    <w:basedOn w:val="Normal"/>
    <w:next w:val="Normal"/>
    <w:semiHidden/>
    <w:rsid w:val="00AC4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648"/>
    <w:rPr>
      <w:rFonts w:ascii="Wingdings" w:hAnsi="Wingdings"/>
    </w:rPr>
  </w:style>
  <w:style w:type="character" w:customStyle="1" w:styleId="HotSpot">
    <w:name w:val="HotSpot"/>
    <w:rsid w:val="00AC4648"/>
    <w:rPr>
      <w:color w:val="0033CC"/>
      <w:u w:val="none"/>
    </w:rPr>
  </w:style>
  <w:style w:type="paragraph" w:customStyle="1" w:styleId="BodyTextRight">
    <w:name w:val="Body Text Right"/>
    <w:basedOn w:val="BodyText"/>
    <w:rsid w:val="00AC4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648"/>
    <w:rPr>
      <w:sz w:val="32"/>
    </w:rPr>
  </w:style>
  <w:style w:type="paragraph" w:customStyle="1" w:styleId="HeadingProcedure">
    <w:name w:val="Heading Procedure"/>
    <w:basedOn w:val="HeadingBase"/>
    <w:next w:val="Normal"/>
    <w:rsid w:val="00AC4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648"/>
    <w:pPr>
      <w:spacing w:before="60" w:after="60"/>
    </w:pPr>
  </w:style>
  <w:style w:type="paragraph" w:styleId="ListContinue">
    <w:name w:val="List Continue"/>
    <w:basedOn w:val="List"/>
    <w:rsid w:val="00AC4648"/>
    <w:pPr>
      <w:ind w:firstLine="0"/>
    </w:pPr>
  </w:style>
  <w:style w:type="paragraph" w:customStyle="1" w:styleId="ListNote">
    <w:name w:val="List Note"/>
    <w:basedOn w:val="List"/>
    <w:rsid w:val="00AC4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648"/>
    <w:rPr>
      <w:rFonts w:ascii="Courier New" w:hAnsi="Courier New"/>
    </w:rPr>
  </w:style>
  <w:style w:type="paragraph" w:customStyle="1" w:styleId="NoteBullet">
    <w:name w:val="Note Bullet"/>
    <w:basedOn w:val="Note"/>
    <w:rsid w:val="00AC4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648"/>
    <w:rPr>
      <w:b/>
      <w:smallCaps/>
    </w:rPr>
  </w:style>
  <w:style w:type="paragraph" w:customStyle="1" w:styleId="TableListNumber">
    <w:name w:val="Table List Number"/>
    <w:basedOn w:val="ListNumber"/>
    <w:rsid w:val="00AC4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648"/>
    <w:pPr>
      <w:numPr>
        <w:numId w:val="8"/>
      </w:numPr>
    </w:pPr>
  </w:style>
  <w:style w:type="paragraph" w:customStyle="1" w:styleId="ListAlpha2">
    <w:name w:val="List Alpha 2"/>
    <w:basedOn w:val="List2"/>
    <w:rsid w:val="00AC4648"/>
    <w:pPr>
      <w:numPr>
        <w:numId w:val="7"/>
      </w:numPr>
    </w:pPr>
  </w:style>
  <w:style w:type="paragraph" w:styleId="List2">
    <w:name w:val="List 2"/>
    <w:basedOn w:val="BodyText"/>
    <w:rsid w:val="00AC4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648"/>
    <w:pPr>
      <w:numPr>
        <w:numId w:val="3"/>
      </w:numPr>
    </w:pPr>
  </w:style>
  <w:style w:type="paragraph" w:styleId="ListContinue2">
    <w:name w:val="List Continue 2"/>
    <w:basedOn w:val="List2"/>
    <w:rsid w:val="00AC4648"/>
    <w:pPr>
      <w:ind w:firstLine="0"/>
    </w:pPr>
  </w:style>
  <w:style w:type="paragraph" w:styleId="ListContinue3">
    <w:name w:val="List Continue 3"/>
    <w:basedOn w:val="List3"/>
    <w:rsid w:val="00AC4648"/>
    <w:pPr>
      <w:ind w:left="1021" w:firstLine="0"/>
    </w:pPr>
  </w:style>
  <w:style w:type="paragraph" w:styleId="ListContinue4">
    <w:name w:val="List Continue 4"/>
    <w:basedOn w:val="List4"/>
    <w:rsid w:val="00AC4648"/>
    <w:pPr>
      <w:ind w:firstLine="0"/>
    </w:pPr>
  </w:style>
  <w:style w:type="paragraph" w:styleId="ListContinue5">
    <w:name w:val="List Continue 5"/>
    <w:basedOn w:val="List5"/>
    <w:rsid w:val="00AC4648"/>
    <w:pPr>
      <w:ind w:firstLine="0"/>
    </w:pPr>
  </w:style>
  <w:style w:type="paragraph" w:styleId="ListNumber3">
    <w:name w:val="List Number 3"/>
    <w:basedOn w:val="List3"/>
    <w:rsid w:val="00AC4648"/>
    <w:pPr>
      <w:numPr>
        <w:numId w:val="4"/>
      </w:numPr>
    </w:pPr>
  </w:style>
  <w:style w:type="paragraph" w:styleId="ListNumber4">
    <w:name w:val="List Number 4"/>
    <w:basedOn w:val="List4"/>
    <w:rsid w:val="00AC4648"/>
    <w:pPr>
      <w:numPr>
        <w:numId w:val="5"/>
      </w:numPr>
    </w:pPr>
  </w:style>
  <w:style w:type="paragraph" w:styleId="ListNumber5">
    <w:name w:val="List Number 5"/>
    <w:basedOn w:val="List5"/>
    <w:rsid w:val="00AC4648"/>
    <w:pPr>
      <w:numPr>
        <w:numId w:val="6"/>
      </w:numPr>
    </w:pPr>
  </w:style>
  <w:style w:type="paragraph" w:styleId="BlockText">
    <w:name w:val="Block Text"/>
    <w:basedOn w:val="Normal"/>
    <w:rsid w:val="00AC4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648"/>
    <w:rPr>
      <w:sz w:val="16"/>
      <w:vertAlign w:val="superscript"/>
    </w:rPr>
  </w:style>
  <w:style w:type="character" w:customStyle="1" w:styleId="Symbols">
    <w:name w:val="Symbols"/>
    <w:basedOn w:val="DefaultParagraphFont"/>
    <w:rsid w:val="00AC4648"/>
    <w:rPr>
      <w:rFonts w:ascii="Symbol" w:hAnsi="Symbol"/>
    </w:rPr>
  </w:style>
  <w:style w:type="character" w:customStyle="1" w:styleId="MenuOptions">
    <w:name w:val="Menu Options"/>
    <w:basedOn w:val="DefaultParagraphFont"/>
    <w:rsid w:val="00AC4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648"/>
    <w:rPr>
      <w:b/>
    </w:rPr>
  </w:style>
  <w:style w:type="character" w:customStyle="1" w:styleId="Underlined">
    <w:name w:val="Underlined"/>
    <w:basedOn w:val="DefaultParagraphFont"/>
    <w:rsid w:val="00AC4648"/>
    <w:rPr>
      <w:u w:val="single"/>
    </w:rPr>
  </w:style>
  <w:style w:type="paragraph" w:customStyle="1" w:styleId="TableBodyTextRight">
    <w:name w:val="Table Body Text Right"/>
    <w:basedOn w:val="TableBodyText"/>
    <w:rsid w:val="00AC4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648"/>
    <w:rPr>
      <w:sz w:val="18"/>
    </w:rPr>
  </w:style>
  <w:style w:type="paragraph" w:customStyle="1" w:styleId="BodySmallRight">
    <w:name w:val="Body Small Right"/>
    <w:basedOn w:val="BodyTextRight"/>
    <w:rsid w:val="00AC4648"/>
    <w:rPr>
      <w:sz w:val="18"/>
      <w:szCs w:val="18"/>
    </w:rPr>
  </w:style>
  <w:style w:type="paragraph" w:customStyle="1" w:styleId="MarginEdition">
    <w:name w:val="Margin Edition"/>
    <w:basedOn w:val="MarginNote"/>
    <w:rsid w:val="00AC4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648"/>
    <w:rPr>
      <w:sz w:val="2"/>
      <w:szCs w:val="2"/>
    </w:rPr>
  </w:style>
  <w:style w:type="character" w:customStyle="1" w:styleId="Small">
    <w:name w:val="Small"/>
    <w:basedOn w:val="DefaultParagraphFont"/>
    <w:rsid w:val="00AC4648"/>
    <w:rPr>
      <w:sz w:val="16"/>
    </w:rPr>
  </w:style>
  <w:style w:type="paragraph" w:customStyle="1" w:styleId="WideTable">
    <w:name w:val="Wide Table"/>
    <w:basedOn w:val="Normal"/>
    <w:rsid w:val="00AC4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648"/>
  </w:style>
  <w:style w:type="paragraph" w:styleId="Quote">
    <w:name w:val="Quote"/>
    <w:basedOn w:val="Heading1"/>
    <w:link w:val="QuoteChar"/>
    <w:qFormat/>
    <w:rsid w:val="00AC4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648"/>
    <w:pPr>
      <w:pageBreakBefore/>
    </w:pPr>
  </w:style>
  <w:style w:type="paragraph" w:customStyle="1" w:styleId="Border">
    <w:name w:val="Border"/>
    <w:basedOn w:val="Normal"/>
    <w:qFormat/>
    <w:rsid w:val="00AC4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648"/>
    <w:rPr>
      <w:u w:val="single"/>
    </w:rPr>
  </w:style>
  <w:style w:type="character" w:customStyle="1" w:styleId="BoldandItalics">
    <w:name w:val="Bold and Italics"/>
    <w:qFormat/>
    <w:rsid w:val="00AC4648"/>
    <w:rPr>
      <w:b/>
      <w:i/>
      <w:u w:val="none"/>
    </w:rPr>
  </w:style>
  <w:style w:type="paragraph" w:styleId="BalloonText">
    <w:name w:val="Balloon Text"/>
    <w:basedOn w:val="Normal"/>
    <w:link w:val="BalloonTextChar"/>
    <w:rsid w:val="00AC4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648"/>
    <w:pPr>
      <w:spacing w:before="0" w:after="0"/>
    </w:pPr>
  </w:style>
  <w:style w:type="paragraph" w:customStyle="1" w:styleId="BodyTextBold">
    <w:name w:val="Body Text Bold"/>
    <w:basedOn w:val="BodyText"/>
    <w:qFormat/>
    <w:rsid w:val="00AC4648"/>
    <w:rPr>
      <w:b/>
    </w:rPr>
  </w:style>
  <w:style w:type="character" w:styleId="Hyperlink">
    <w:name w:val="Hyperlink"/>
    <w:basedOn w:val="DefaultParagraphFont"/>
    <w:uiPriority w:val="99"/>
    <w:unhideWhenUsed/>
    <w:rsid w:val="00D96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3487</Characters>
  <Application>Microsoft Office Word</Application>
  <DocSecurity>0</DocSecurity>
  <Lines>129</Lines>
  <Paragraphs>94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AMPA3021 Perform 'Y' cut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