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7F0" w:rsidP="002E2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AMPA3012 Make first leg opening cuts</w:t>
      </w:r>
      <w:r>
        <w:fldChar w:fldCharType="end"/>
      </w:r>
    </w:p>
    <w:p w:rsidR="002E27F0" w:rsidP="002E27F0">
      <w:pPr>
        <w:pStyle w:val="Version"/>
        <w:sectPr w:rsidSect="00190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5CA" w:rsidP="001905CA">
      <w:pPr>
        <w:pStyle w:val="SuperHeading"/>
      </w:pPr>
      <w:r w:rsidRPr="001905CA">
        <w:t>AMPA3012 Make first leg opening cuts</w:t>
      </w:r>
    </w:p>
    <w:p w:rsidR="00000000" w:rsidRPr="001905CA" w:rsidP="001905CA">
      <w:pPr>
        <w:pStyle w:val="Heading1"/>
      </w:pPr>
      <w:bookmarkStart w:id="1" w:name="O_892891"/>
      <w:bookmarkEnd w:id="1"/>
      <w:r w:rsidRPr="001905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TableHeading"/>
              <w:rPr>
                <w:lang w:val="en-NZ"/>
              </w:rPr>
            </w:pPr>
            <w:r w:rsidRPr="001905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TableHeading"/>
              <w:rPr>
                <w:lang w:val="en-NZ"/>
              </w:rPr>
            </w:pPr>
            <w:r w:rsidRPr="001905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TableHeading"/>
              <w:rPr>
                <w:lang w:val="en-NZ"/>
              </w:rPr>
            </w:pPr>
            <w:r w:rsidRPr="001905CA">
              <w:t>Comment</w:t>
            </w:r>
          </w:p>
        </w:tc>
      </w:tr>
      <w:tr w:rsidTr="0019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BodyText"/>
              <w:rPr>
                <w:lang w:val="en-NZ"/>
              </w:rPr>
            </w:pPr>
            <w:r w:rsidRPr="001905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BodyText"/>
              <w:rPr>
                <w:lang w:val="en-NZ"/>
              </w:rPr>
            </w:pPr>
            <w:r w:rsidRPr="001905C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CA" w:rsidP="001905CA">
            <w:pPr>
              <w:pStyle w:val="BodyText"/>
            </w:pPr>
            <w:r w:rsidRPr="001905CA">
              <w:t>Initial release</w:t>
            </w:r>
          </w:p>
        </w:tc>
      </w:tr>
    </w:tbl>
    <w:p w:rsidR="00000000" w:rsidRPr="001905CA" w:rsidP="001905CA">
      <w:pPr>
        <w:pStyle w:val="BodyText"/>
      </w:pPr>
    </w:p>
    <w:p w:rsidR="00000000" w:rsidRPr="001905CA" w:rsidP="001905CA">
      <w:pPr>
        <w:pStyle w:val="AllowPageBreak"/>
      </w:pPr>
    </w:p>
    <w:p w:rsidR="00000000" w:rsidRPr="001905CA" w:rsidP="001905CA">
      <w:pPr>
        <w:pStyle w:val="Heading1"/>
      </w:pPr>
      <w:bookmarkStart w:id="2" w:name="O_892892"/>
      <w:bookmarkEnd w:id="2"/>
      <w:r w:rsidRPr="001905CA">
        <w:t>Application</w:t>
      </w:r>
    </w:p>
    <w:p w:rsidR="00000000" w:rsidRPr="001905CA" w:rsidP="002E27F0">
      <w:pPr>
        <w:pStyle w:val="BodyText"/>
      </w:pPr>
      <w:r w:rsidRPr="001905CA">
        <w:t>This unit describes the skills and knowledge required to perform first leg opening cuts and to remove udders, pizzles and testicles of cattle, buffalo, deer, camels and horses.</w:t>
      </w:r>
    </w:p>
    <w:p w:rsidR="00000000" w:rsidRPr="001905CA" w:rsidP="002E27F0">
      <w:pPr>
        <w:pStyle w:val="BodyText"/>
      </w:pPr>
      <w:r w:rsidRPr="001905CA">
        <w:t>This unit is applicable to workers in abattoirs and knackeries.</w:t>
      </w:r>
    </w:p>
    <w:p w:rsidR="00000000" w:rsidRPr="001905CA" w:rsidP="002E27F0">
      <w:pPr>
        <w:pStyle w:val="BodyText"/>
      </w:pPr>
      <w:r w:rsidRPr="001905CA">
        <w:t>All work shou</w:t>
      </w:r>
      <w:r w:rsidRPr="001905CA">
        <w:t>ld be carried out to comply with workplace procedures, customer requirements and product specifications.</w:t>
      </w:r>
    </w:p>
    <w:p w:rsidR="00000000" w:rsidRPr="001905CA" w:rsidP="002E27F0">
      <w:pPr>
        <w:pStyle w:val="BodyText"/>
      </w:pPr>
      <w:r w:rsidRPr="001905CA">
        <w:t>This unit applies to individuals who work under broad direction and take responsibility for their own work including limited responsibility for the wo</w:t>
      </w:r>
      <w:r w:rsidRPr="001905CA">
        <w:t>rk of others. They provide and communicate solutions to a range of predictable problems.</w:t>
      </w:r>
    </w:p>
    <w:p w:rsidR="00000000" w:rsidRPr="001905CA" w:rsidP="002E27F0">
      <w:pPr>
        <w:pStyle w:val="BodyText"/>
      </w:pPr>
      <w:r w:rsidRPr="001905CA">
        <w:t>No occupational licensing, legislative or certification requirements are known to apply to this unit at the time of publication.</w:t>
      </w:r>
    </w:p>
    <w:p w:rsidR="00000000" w:rsidRPr="001905CA" w:rsidP="002E27F0">
      <w:pPr>
        <w:pStyle w:val="BodyText"/>
      </w:pPr>
      <w:r w:rsidRPr="001905CA">
        <w:t>This unit must be delivered and asse</w:t>
      </w:r>
      <w:r w:rsidRPr="001905CA">
        <w:t>ssed in the context of Australian meat processing standards and regulations.</w:t>
      </w:r>
    </w:p>
    <w:p w:rsidR="00000000" w:rsidRPr="001905CA" w:rsidP="001905CA">
      <w:pPr>
        <w:pStyle w:val="Heading1"/>
      </w:pPr>
      <w:bookmarkStart w:id="3" w:name="O_892893"/>
      <w:bookmarkEnd w:id="3"/>
      <w:r w:rsidRPr="001905CA">
        <w:t>Pre-requisite Unit</w:t>
      </w:r>
    </w:p>
    <w:p w:rsidR="00000000" w:rsidRPr="001905CA" w:rsidP="001905CA">
      <w:pPr>
        <w:pStyle w:val="List"/>
      </w:pPr>
      <w:r w:rsidRPr="001905CA">
        <w:t xml:space="preserve">AMPX209 Sharpen knives </w:t>
      </w:r>
    </w:p>
    <w:p w:rsidR="00000000" w:rsidRPr="001905CA" w:rsidP="001905CA">
      <w:pPr>
        <w:pStyle w:val="List"/>
      </w:pPr>
      <w:r w:rsidRPr="001905CA">
        <w:t>AMPA3010 Overview legging operation</w:t>
      </w:r>
    </w:p>
    <w:p w:rsidR="00000000" w:rsidRPr="001905CA" w:rsidP="001905CA">
      <w:pPr>
        <w:pStyle w:val="AllowPageBreak"/>
      </w:pPr>
    </w:p>
    <w:p w:rsidR="00000000" w:rsidRPr="001905CA" w:rsidP="001905CA">
      <w:pPr>
        <w:pStyle w:val="Heading1"/>
      </w:pPr>
      <w:bookmarkStart w:id="4" w:name="O_892895"/>
      <w:bookmarkEnd w:id="4"/>
      <w:r w:rsidRPr="001905CA">
        <w:t>Unit Sector</w:t>
      </w:r>
    </w:p>
    <w:p w:rsidR="00000000" w:rsidRPr="001905CA" w:rsidP="001905CA">
      <w:pPr>
        <w:pStyle w:val="Heading1"/>
      </w:pPr>
      <w:bookmarkStart w:id="5" w:name="O_892896"/>
      <w:bookmarkEnd w:id="5"/>
      <w:r w:rsidRPr="001905C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27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TableHeading"/>
              <w:rPr>
                <w:lang w:val="en-NZ"/>
              </w:rPr>
            </w:pPr>
            <w:r w:rsidRPr="001905CA">
              <w:t>Elem</w:t>
            </w:r>
            <w:r w:rsidRPr="001905CA">
              <w:t>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TableHeading"/>
              <w:rPr>
                <w:lang w:val="en-NZ"/>
              </w:rPr>
            </w:pPr>
            <w:r w:rsidRPr="001905CA">
              <w:t>Performance criteria</w:t>
            </w:r>
          </w:p>
        </w:tc>
      </w:tr>
      <w:tr w:rsidTr="002E27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BodyText"/>
              <w:rPr>
                <w:lang w:val="en-NZ"/>
              </w:rPr>
            </w:pPr>
            <w:r w:rsidRPr="001905C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BodyText"/>
              <w:rPr>
                <w:lang w:val="en-NZ"/>
              </w:rPr>
            </w:pPr>
            <w:r w:rsidRPr="001905CA">
              <w:t>Performance criteria describe the performance needed to demonstrate achievement of the element.</w:t>
            </w:r>
          </w:p>
        </w:tc>
      </w:tr>
      <w:tr w:rsidTr="002E27F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CA">
            <w:pPr>
              <w:pStyle w:val="List"/>
              <w:rPr>
                <w:lang w:val="en-NZ"/>
              </w:rPr>
            </w:pPr>
            <w:r w:rsidRPr="001905CA">
              <w:t>1.</w:t>
            </w:r>
            <w:r w:rsidRPr="001905CA">
              <w:tab/>
              <w:t>Make first leg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CA" w:rsidP="001905CA">
            <w:pPr>
              <w:pStyle w:val="List"/>
            </w:pPr>
            <w:r w:rsidRPr="001905CA">
              <w:t>1.1</w:t>
            </w:r>
            <w:r w:rsidRPr="001905CA">
              <w:tab/>
            </w:r>
            <w:r w:rsidRPr="001905CA">
              <w:t>Remove strip of hide along the hock of the first leg in accordance with work instructions.</w:t>
            </w:r>
          </w:p>
          <w:p w:rsidR="00000000" w:rsidRPr="001905CA" w:rsidP="001905CA">
            <w:pPr>
              <w:pStyle w:val="List"/>
            </w:pPr>
            <w:r w:rsidRPr="001905CA">
              <w:t>1.2</w:t>
            </w:r>
            <w:r w:rsidRPr="001905CA">
              <w:tab/>
              <w:t>Open hide down the inside of the first leg with minimum contamination in accordance with work instructions.</w:t>
            </w:r>
          </w:p>
          <w:p w:rsidR="00000000" w:rsidRPr="001905CA" w:rsidP="001905CA">
            <w:pPr>
              <w:pStyle w:val="List"/>
            </w:pPr>
            <w:r w:rsidRPr="001905CA">
              <w:t>1.3</w:t>
            </w:r>
            <w:r w:rsidRPr="001905CA">
              <w:tab/>
              <w:t>Maintain compliance with workplace health and saf</w:t>
            </w:r>
            <w:r w:rsidRPr="001905CA">
              <w:t>ety requirements for the legging area.</w:t>
            </w:r>
          </w:p>
          <w:p w:rsidR="00000000" w:rsidRPr="001905CA" w:rsidP="001905CA">
            <w:pPr>
              <w:pStyle w:val="List"/>
            </w:pPr>
            <w:r w:rsidRPr="001905CA">
              <w:t>1.4</w:t>
            </w:r>
            <w:r w:rsidRPr="001905CA">
              <w:tab/>
              <w:t>Completely remove udders from lactating females leaving supramammary lymph nodes in accordance with work instructions.</w:t>
            </w:r>
          </w:p>
          <w:p w:rsidR="00000000" w:rsidRPr="001905CA" w:rsidP="001905CA">
            <w:pPr>
              <w:pStyle w:val="List"/>
            </w:pPr>
            <w:r w:rsidRPr="001905CA">
              <w:t>1.5</w:t>
            </w:r>
            <w:r w:rsidRPr="001905CA">
              <w:tab/>
              <w:t>Remove pizzles and testicles in males in accordance with work instructions.</w:t>
            </w:r>
          </w:p>
          <w:p w:rsidR="00000000" w:rsidRPr="001905CA" w:rsidP="001905CA">
            <w:pPr>
              <w:pStyle w:val="List"/>
            </w:pPr>
            <w:r w:rsidRPr="001905CA">
              <w:t>1.6</w:t>
            </w:r>
            <w:r w:rsidRPr="001905CA">
              <w:tab/>
              <w:t>Wash hands</w:t>
            </w:r>
            <w:r w:rsidRPr="001905CA">
              <w:t xml:space="preserve"> and sterilise knives before and after trimming.</w:t>
            </w:r>
          </w:p>
          <w:p w:rsidR="00000000" w:rsidRPr="001905CA" w:rsidP="001905CA">
            <w:pPr>
              <w:pStyle w:val="List"/>
            </w:pPr>
            <w:r w:rsidRPr="001905CA">
              <w:t>1.7</w:t>
            </w:r>
            <w:r w:rsidRPr="001905CA">
              <w:tab/>
              <w:t>Trim milk spillage or any other contamination and dispose of waste in accordance with work instructions.</w:t>
            </w:r>
          </w:p>
        </w:tc>
      </w:tr>
    </w:tbl>
    <w:p w:rsidR="00000000" w:rsidRPr="001905CA" w:rsidP="001905CA">
      <w:pPr>
        <w:pStyle w:val="BodyText"/>
      </w:pPr>
    </w:p>
    <w:p w:rsidR="00000000" w:rsidRPr="001905CA" w:rsidP="001905CA">
      <w:pPr>
        <w:pStyle w:val="AllowPageBreak"/>
      </w:pPr>
    </w:p>
    <w:p w:rsidR="00000000" w:rsidRPr="001905CA" w:rsidP="001905CA">
      <w:pPr>
        <w:pStyle w:val="Heading1"/>
      </w:pPr>
      <w:bookmarkStart w:id="6" w:name="O_892897"/>
      <w:bookmarkEnd w:id="6"/>
      <w:r w:rsidRPr="001905CA">
        <w:t>Foundation Skills</w:t>
      </w:r>
    </w:p>
    <w:p w:rsidR="00000000" w:rsidRPr="001905CA" w:rsidP="002E27F0">
      <w:pPr>
        <w:pStyle w:val="BodyText"/>
      </w:pPr>
      <w:r w:rsidRPr="001905CA">
        <w:t>Foundation Skills essential to performance are explicit in the performance criteria of this unit of competency.</w:t>
      </w:r>
    </w:p>
    <w:p w:rsidR="00000000" w:rsidRPr="001905CA" w:rsidP="001905CA">
      <w:pPr>
        <w:pStyle w:val="Heading1"/>
      </w:pPr>
      <w:bookmarkStart w:id="7" w:name="O_892898"/>
      <w:bookmarkEnd w:id="7"/>
      <w:r w:rsidRPr="001905CA">
        <w:t>Range of Conditions</w:t>
      </w:r>
    </w:p>
    <w:p w:rsidR="00000000" w:rsidRPr="001905CA" w:rsidP="001905CA">
      <w:pPr>
        <w:pStyle w:val="Heading1"/>
      </w:pPr>
      <w:bookmarkStart w:id="8" w:name="O_892899"/>
      <w:bookmarkEnd w:id="8"/>
      <w:r w:rsidRPr="001905CA">
        <w:t>Unit Mapping Information</w:t>
      </w:r>
    </w:p>
    <w:p w:rsidR="00000000" w:rsidRPr="001905CA" w:rsidP="002E27F0">
      <w:pPr>
        <w:pStyle w:val="BodyText"/>
      </w:pPr>
      <w:r w:rsidRPr="001905CA">
        <w:t>This unit is equivalent to MTMP3012C Make first leg opening cuts.</w:t>
      </w:r>
    </w:p>
    <w:p w:rsidR="00000000" w:rsidRPr="001905CA" w:rsidP="001905CA">
      <w:pPr>
        <w:pStyle w:val="Heading1"/>
      </w:pPr>
      <w:bookmarkStart w:id="9" w:name="O_892906"/>
      <w:bookmarkEnd w:id="9"/>
      <w:r w:rsidRPr="001905CA">
        <w:t>Links</w:t>
      </w:r>
    </w:p>
    <w:p w:rsidR="00000000" w:rsidRPr="001905CA" w:rsidP="002E27F0">
      <w:pPr>
        <w:pStyle w:val="BodyText"/>
      </w:pPr>
      <w:r w:rsidRPr="001905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6E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905CA" w:rsidP="001905CA"/>
    <w:sectPr w:rsidSect="00190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CA" w:rsidRPr="002E27F0" w:rsidP="002E2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F0" w:rsidP="00190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7F0" w:rsidP="00190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27F0" w:rsidP="00190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5CA" w:rsidRPr="002E27F0" w:rsidP="002E2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F0" w:rsidRPr="002D2AF8" w:rsidP="00190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AMPA3012 Make first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E27F0" w:rsidP="00190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5CA"/>
  </w:style>
  <w:style w:type="character" w:customStyle="1" w:styleId="Heading1Char">
    <w:name w:val="Heading 1 Char"/>
    <w:basedOn w:val="DefaultParagraphFont"/>
    <w:link w:val="Heading1"/>
    <w:rsid w:val="00190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5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5C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90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05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0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5C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905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0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5CA"/>
    <w:rPr>
      <w:b/>
      <w:spacing w:val="0"/>
    </w:rPr>
  </w:style>
  <w:style w:type="paragraph" w:customStyle="1" w:styleId="SuperTitle">
    <w:name w:val="SuperTitle"/>
    <w:basedOn w:val="Title"/>
    <w:rsid w:val="00190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5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5CA"/>
    <w:rPr>
      <w:i/>
    </w:rPr>
  </w:style>
  <w:style w:type="paragraph" w:styleId="Caption">
    <w:name w:val="caption"/>
    <w:basedOn w:val="BodyText"/>
    <w:next w:val="Normal"/>
    <w:qFormat/>
    <w:rsid w:val="00190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5CA"/>
  </w:style>
  <w:style w:type="paragraph" w:styleId="TableofFigures">
    <w:name w:val="table of figures"/>
    <w:basedOn w:val="Normal"/>
    <w:next w:val="Normal"/>
    <w:semiHidden/>
    <w:rsid w:val="00190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5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05CA"/>
    <w:rPr>
      <w:rFonts w:ascii="Wingdings" w:hAnsi="Wingdings"/>
    </w:rPr>
  </w:style>
  <w:style w:type="character" w:customStyle="1" w:styleId="HotSpot">
    <w:name w:val="HotSpot"/>
    <w:rsid w:val="001905CA"/>
    <w:rPr>
      <w:color w:val="0033CC"/>
      <w:u w:val="none"/>
    </w:rPr>
  </w:style>
  <w:style w:type="paragraph" w:customStyle="1" w:styleId="BodyTextRight">
    <w:name w:val="Body Text Right"/>
    <w:basedOn w:val="BodyText"/>
    <w:rsid w:val="00190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5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5CA"/>
    <w:rPr>
      <w:sz w:val="32"/>
    </w:rPr>
  </w:style>
  <w:style w:type="paragraph" w:customStyle="1" w:styleId="HeadingProcedure">
    <w:name w:val="Heading Procedure"/>
    <w:basedOn w:val="HeadingBase"/>
    <w:next w:val="Normal"/>
    <w:rsid w:val="00190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5CA"/>
    <w:pPr>
      <w:spacing w:before="60" w:after="60"/>
    </w:pPr>
  </w:style>
  <w:style w:type="paragraph" w:styleId="ListContinue">
    <w:name w:val="List Continue"/>
    <w:basedOn w:val="List"/>
    <w:rsid w:val="001905CA"/>
    <w:pPr>
      <w:ind w:firstLine="0"/>
    </w:pPr>
  </w:style>
  <w:style w:type="paragraph" w:customStyle="1" w:styleId="ListNote">
    <w:name w:val="List Note"/>
    <w:basedOn w:val="List"/>
    <w:rsid w:val="00190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5CA"/>
    <w:rPr>
      <w:rFonts w:ascii="Courier New" w:hAnsi="Courier New"/>
    </w:rPr>
  </w:style>
  <w:style w:type="paragraph" w:customStyle="1" w:styleId="NoteBullet">
    <w:name w:val="Note Bullet"/>
    <w:basedOn w:val="Note"/>
    <w:rsid w:val="00190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5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0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5CA"/>
    <w:rPr>
      <w:b/>
      <w:smallCaps/>
    </w:rPr>
  </w:style>
  <w:style w:type="paragraph" w:customStyle="1" w:styleId="TableListNumber">
    <w:name w:val="Table List Number"/>
    <w:basedOn w:val="ListNumber"/>
    <w:rsid w:val="00190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5CA"/>
    <w:pPr>
      <w:numPr>
        <w:numId w:val="7"/>
      </w:numPr>
    </w:pPr>
  </w:style>
  <w:style w:type="paragraph" w:customStyle="1" w:styleId="ListAlpha2">
    <w:name w:val="List Alpha 2"/>
    <w:basedOn w:val="List2"/>
    <w:rsid w:val="001905CA"/>
    <w:pPr>
      <w:numPr>
        <w:numId w:val="6"/>
      </w:numPr>
    </w:pPr>
  </w:style>
  <w:style w:type="paragraph" w:styleId="List2">
    <w:name w:val="List 2"/>
    <w:basedOn w:val="BodyText"/>
    <w:rsid w:val="00190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5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5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05CA"/>
    <w:pPr>
      <w:numPr>
        <w:numId w:val="2"/>
      </w:numPr>
    </w:pPr>
  </w:style>
  <w:style w:type="paragraph" w:styleId="ListContinue2">
    <w:name w:val="List Continue 2"/>
    <w:basedOn w:val="List2"/>
    <w:rsid w:val="001905CA"/>
    <w:pPr>
      <w:ind w:firstLine="0"/>
    </w:pPr>
  </w:style>
  <w:style w:type="paragraph" w:styleId="ListContinue3">
    <w:name w:val="List Continue 3"/>
    <w:basedOn w:val="List3"/>
    <w:rsid w:val="001905CA"/>
    <w:pPr>
      <w:ind w:left="1021" w:firstLine="0"/>
    </w:pPr>
  </w:style>
  <w:style w:type="paragraph" w:styleId="ListContinue4">
    <w:name w:val="List Continue 4"/>
    <w:basedOn w:val="List4"/>
    <w:rsid w:val="001905CA"/>
    <w:pPr>
      <w:ind w:firstLine="0"/>
    </w:pPr>
  </w:style>
  <w:style w:type="paragraph" w:styleId="ListContinue5">
    <w:name w:val="List Continue 5"/>
    <w:basedOn w:val="List5"/>
    <w:rsid w:val="001905CA"/>
    <w:pPr>
      <w:ind w:firstLine="0"/>
    </w:pPr>
  </w:style>
  <w:style w:type="paragraph" w:styleId="ListNumber3">
    <w:name w:val="List Number 3"/>
    <w:basedOn w:val="List3"/>
    <w:rsid w:val="001905CA"/>
    <w:pPr>
      <w:numPr>
        <w:numId w:val="3"/>
      </w:numPr>
    </w:pPr>
  </w:style>
  <w:style w:type="paragraph" w:styleId="ListNumber4">
    <w:name w:val="List Number 4"/>
    <w:basedOn w:val="List4"/>
    <w:rsid w:val="001905CA"/>
    <w:pPr>
      <w:numPr>
        <w:numId w:val="4"/>
      </w:numPr>
    </w:pPr>
  </w:style>
  <w:style w:type="paragraph" w:styleId="ListNumber5">
    <w:name w:val="List Number 5"/>
    <w:basedOn w:val="List5"/>
    <w:rsid w:val="001905CA"/>
    <w:pPr>
      <w:numPr>
        <w:numId w:val="5"/>
      </w:numPr>
    </w:pPr>
  </w:style>
  <w:style w:type="paragraph" w:styleId="BlockText">
    <w:name w:val="Block Text"/>
    <w:basedOn w:val="Normal"/>
    <w:rsid w:val="00190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5CA"/>
    <w:rPr>
      <w:sz w:val="16"/>
      <w:vertAlign w:val="superscript"/>
    </w:rPr>
  </w:style>
  <w:style w:type="character" w:customStyle="1" w:styleId="Symbols">
    <w:name w:val="Symbols"/>
    <w:basedOn w:val="DefaultParagraphFont"/>
    <w:rsid w:val="001905CA"/>
    <w:rPr>
      <w:rFonts w:ascii="Symbol" w:hAnsi="Symbol"/>
    </w:rPr>
  </w:style>
  <w:style w:type="character" w:customStyle="1" w:styleId="MenuOptions">
    <w:name w:val="Menu Options"/>
    <w:basedOn w:val="DefaultParagraphFont"/>
    <w:rsid w:val="00190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5CA"/>
    <w:rPr>
      <w:b/>
    </w:rPr>
  </w:style>
  <w:style w:type="character" w:customStyle="1" w:styleId="Underlined">
    <w:name w:val="Underlined"/>
    <w:basedOn w:val="DefaultParagraphFont"/>
    <w:rsid w:val="001905CA"/>
    <w:rPr>
      <w:u w:val="single"/>
    </w:rPr>
  </w:style>
  <w:style w:type="paragraph" w:customStyle="1" w:styleId="TableBodyTextRight">
    <w:name w:val="Table Body Text Right"/>
    <w:basedOn w:val="TableBodyText"/>
    <w:rsid w:val="00190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5CA"/>
    <w:rPr>
      <w:sz w:val="18"/>
    </w:rPr>
  </w:style>
  <w:style w:type="paragraph" w:customStyle="1" w:styleId="BodySmallRight">
    <w:name w:val="Body Small Right"/>
    <w:basedOn w:val="BodyTextRight"/>
    <w:rsid w:val="001905CA"/>
    <w:rPr>
      <w:sz w:val="18"/>
      <w:szCs w:val="18"/>
    </w:rPr>
  </w:style>
  <w:style w:type="paragraph" w:customStyle="1" w:styleId="MarginEdition">
    <w:name w:val="Margin Edition"/>
    <w:basedOn w:val="MarginNote"/>
    <w:rsid w:val="00190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5CA"/>
    <w:rPr>
      <w:sz w:val="2"/>
      <w:szCs w:val="2"/>
    </w:rPr>
  </w:style>
  <w:style w:type="character" w:customStyle="1" w:styleId="Small">
    <w:name w:val="Small"/>
    <w:basedOn w:val="DefaultParagraphFont"/>
    <w:rsid w:val="001905CA"/>
    <w:rPr>
      <w:sz w:val="16"/>
    </w:rPr>
  </w:style>
  <w:style w:type="paragraph" w:customStyle="1" w:styleId="WideTable">
    <w:name w:val="Wide Table"/>
    <w:basedOn w:val="Normal"/>
    <w:rsid w:val="00190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5CA"/>
  </w:style>
  <w:style w:type="paragraph" w:styleId="Quote">
    <w:name w:val="Quote"/>
    <w:basedOn w:val="Heading1"/>
    <w:link w:val="QuoteChar"/>
    <w:qFormat/>
    <w:rsid w:val="00190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5CA"/>
    <w:pPr>
      <w:pageBreakBefore/>
    </w:pPr>
  </w:style>
  <w:style w:type="paragraph" w:customStyle="1" w:styleId="Border">
    <w:name w:val="Border"/>
    <w:basedOn w:val="Normal"/>
    <w:qFormat/>
    <w:rsid w:val="00190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5CA"/>
    <w:rPr>
      <w:u w:val="single"/>
    </w:rPr>
  </w:style>
  <w:style w:type="character" w:customStyle="1" w:styleId="BoldandItalics">
    <w:name w:val="Bold and Italics"/>
    <w:qFormat/>
    <w:rsid w:val="001905CA"/>
    <w:rPr>
      <w:b/>
      <w:i/>
      <w:u w:val="none"/>
    </w:rPr>
  </w:style>
  <w:style w:type="paragraph" w:styleId="BalloonText">
    <w:name w:val="Balloon Text"/>
    <w:basedOn w:val="Normal"/>
    <w:link w:val="BalloonTextChar"/>
    <w:rsid w:val="00190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5CA"/>
    <w:pPr>
      <w:spacing w:before="0" w:after="0"/>
    </w:pPr>
  </w:style>
  <w:style w:type="paragraph" w:customStyle="1" w:styleId="BodyTextBold">
    <w:name w:val="Body Text Bold"/>
    <w:basedOn w:val="BodyText"/>
    <w:qFormat/>
    <w:rsid w:val="001905CA"/>
    <w:rPr>
      <w:b/>
    </w:rPr>
  </w:style>
  <w:style w:type="character" w:styleId="Hyperlink">
    <w:name w:val="Hyperlink"/>
    <w:basedOn w:val="DefaultParagraphFont"/>
    <w:uiPriority w:val="99"/>
    <w:unhideWhenUsed/>
    <w:rsid w:val="002E2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2208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AMPA3012 Make first leg opening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