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3E4" w:rsidP="00657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AMPA3005 Rod weasand</w:t>
      </w:r>
      <w:r>
        <w:fldChar w:fldCharType="end"/>
      </w:r>
    </w:p>
    <w:p w:rsidR="006573E4" w:rsidP="006573E4">
      <w:pPr>
        <w:pStyle w:val="Version"/>
        <w:sectPr w:rsidSect="00A172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290" w:rsidP="00A17290">
      <w:pPr>
        <w:pStyle w:val="SuperHeading"/>
      </w:pPr>
      <w:r w:rsidRPr="00A17290">
        <w:t>Assessment Requirements for AMPA3005 Rod weasand</w:t>
      </w:r>
    </w:p>
    <w:p w:rsidR="00000000" w:rsidRPr="00A17290" w:rsidP="00A17290">
      <w:pPr>
        <w:pStyle w:val="Heading1"/>
      </w:pPr>
      <w:bookmarkStart w:id="1" w:name="O_891992"/>
      <w:bookmarkEnd w:id="1"/>
      <w:r w:rsidRPr="00A172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7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90">
            <w:pPr>
              <w:pStyle w:val="TableHeading"/>
              <w:rPr>
                <w:lang w:val="en-NZ"/>
              </w:rPr>
            </w:pPr>
            <w:r w:rsidRPr="00A172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90">
            <w:pPr>
              <w:pStyle w:val="TableHeading"/>
              <w:rPr>
                <w:lang w:val="en-NZ"/>
              </w:rPr>
            </w:pPr>
            <w:r w:rsidRPr="00A172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90">
            <w:pPr>
              <w:pStyle w:val="TableHeading"/>
              <w:rPr>
                <w:lang w:val="en-NZ"/>
              </w:rPr>
            </w:pPr>
            <w:r w:rsidRPr="00A17290">
              <w:t>Comment</w:t>
            </w:r>
          </w:p>
        </w:tc>
      </w:tr>
      <w:tr w:rsidTr="00A17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90">
            <w:pPr>
              <w:pStyle w:val="BodyText"/>
              <w:rPr>
                <w:lang w:val="en-NZ"/>
              </w:rPr>
            </w:pPr>
            <w:r w:rsidRPr="00A172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90">
            <w:pPr>
              <w:pStyle w:val="BodyText"/>
              <w:rPr>
                <w:lang w:val="en-NZ"/>
              </w:rPr>
            </w:pPr>
            <w:r w:rsidRPr="00A1729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290" w:rsidP="00A17290">
            <w:pPr>
              <w:pStyle w:val="BodyText"/>
            </w:pPr>
            <w:r w:rsidRPr="00A17290">
              <w:t>Initial release</w:t>
            </w:r>
          </w:p>
        </w:tc>
      </w:tr>
    </w:tbl>
    <w:p w:rsidR="00000000" w:rsidRPr="00A17290" w:rsidP="00A17290">
      <w:pPr>
        <w:pStyle w:val="BodyText"/>
      </w:pPr>
    </w:p>
    <w:p w:rsidR="00000000" w:rsidRPr="00A17290" w:rsidP="00A17290">
      <w:pPr>
        <w:pStyle w:val="AllowPageBreak"/>
      </w:pPr>
    </w:p>
    <w:p w:rsidR="00000000" w:rsidRPr="00A17290" w:rsidP="00A17290">
      <w:pPr>
        <w:pStyle w:val="Heading1"/>
      </w:pPr>
      <w:bookmarkStart w:id="2" w:name="O_891993"/>
      <w:bookmarkEnd w:id="2"/>
      <w:r w:rsidRPr="00A17290">
        <w:t>Performance Evidence</w:t>
      </w:r>
    </w:p>
    <w:p w:rsidR="00000000" w:rsidRPr="00A17290" w:rsidP="006573E4">
      <w:pPr>
        <w:pStyle w:val="BodyText"/>
      </w:pPr>
      <w:r w:rsidRPr="00A17290">
        <w:t>The candidate must rod the weasand.</w:t>
      </w:r>
    </w:p>
    <w:p w:rsidR="00000000" w:rsidRPr="00A17290" w:rsidP="006573E4">
      <w:pPr>
        <w:pStyle w:val="BodyText"/>
      </w:pPr>
      <w:r w:rsidRPr="00A17290">
        <w:t>The candidate must:</w:t>
      </w:r>
    </w:p>
    <w:p w:rsidR="00000000" w:rsidRPr="00A17290" w:rsidP="00A17290">
      <w:pPr>
        <w:pStyle w:val="ListBullet"/>
      </w:pPr>
      <w:r w:rsidRPr="00A17290">
        <w:t>rod the weasand to workplace requirements</w:t>
      </w:r>
    </w:p>
    <w:p w:rsidR="00000000" w:rsidRPr="00A17290" w:rsidP="00A17290">
      <w:pPr>
        <w:pStyle w:val="ListBullet"/>
      </w:pPr>
      <w:r w:rsidRPr="00A17290">
        <w:t>comply wi</w:t>
      </w:r>
      <w:r w:rsidRPr="00A17290">
        <w:t>th workplace health and safety requirements</w:t>
      </w:r>
    </w:p>
    <w:p w:rsidR="00000000" w:rsidRPr="00A17290" w:rsidP="00A17290">
      <w:pPr>
        <w:pStyle w:val="ListBullet"/>
      </w:pPr>
      <w:r w:rsidRPr="00A17290">
        <w:t>apply communication skills relevant to work instructions and Standard Operating Procedures (SOPs)</w:t>
      </w:r>
    </w:p>
    <w:p w:rsidR="00000000" w:rsidRPr="00A17290" w:rsidP="00A17290">
      <w:pPr>
        <w:pStyle w:val="ListBullet"/>
      </w:pPr>
      <w:r w:rsidRPr="00A17290">
        <w:t>apply relevant regulatory requirements</w:t>
      </w:r>
    </w:p>
    <w:p w:rsidR="00000000" w:rsidRPr="00A17290" w:rsidP="00A17290">
      <w:pPr>
        <w:pStyle w:val="AllowPageBreak"/>
      </w:pPr>
    </w:p>
    <w:p w:rsidR="00000000" w:rsidRPr="00A17290" w:rsidP="00A17290">
      <w:pPr>
        <w:pStyle w:val="Heading1"/>
      </w:pPr>
      <w:bookmarkStart w:id="3" w:name="O_891994"/>
      <w:bookmarkEnd w:id="3"/>
      <w:r w:rsidRPr="00A17290">
        <w:t>Knowledge Evidence</w:t>
      </w:r>
    </w:p>
    <w:p w:rsidR="00000000" w:rsidRPr="00A17290" w:rsidP="006573E4">
      <w:pPr>
        <w:pStyle w:val="BodyText"/>
      </w:pPr>
      <w:r w:rsidRPr="00A17290">
        <w:t>The candidate must demonstrate a factua</w:t>
      </w:r>
      <w:r w:rsidRPr="00A17290">
        <w:t>l, technical, procedural and theoretical knowledge of:</w:t>
      </w:r>
    </w:p>
    <w:p w:rsidR="00000000" w:rsidRPr="00A17290" w:rsidP="00A17290">
      <w:pPr>
        <w:pStyle w:val="ListBullet"/>
      </w:pPr>
      <w:r w:rsidRPr="00A17290">
        <w:t>anatomy relevant to rodding weasand</w:t>
      </w:r>
    </w:p>
    <w:p w:rsidR="00000000" w:rsidRPr="00A17290" w:rsidP="00A17290">
      <w:pPr>
        <w:pStyle w:val="ListBullet"/>
      </w:pPr>
      <w:r w:rsidRPr="00A17290">
        <w:t>workplace health and safety requirements for rodding weasand</w:t>
      </w:r>
    </w:p>
    <w:p w:rsidR="00000000" w:rsidRPr="00A17290" w:rsidP="00A17290">
      <w:pPr>
        <w:pStyle w:val="ListBullet"/>
      </w:pPr>
      <w:r w:rsidRPr="00A17290">
        <w:t>potential for contamination and cross-contamination</w:t>
      </w:r>
    </w:p>
    <w:p w:rsidR="00000000" w:rsidRPr="00A17290" w:rsidP="00A17290">
      <w:pPr>
        <w:pStyle w:val="ListBullet"/>
      </w:pPr>
      <w:r w:rsidRPr="00A17290">
        <w:t>purpose of rodding the weasand</w:t>
      </w:r>
    </w:p>
    <w:p w:rsidR="00000000" w:rsidRPr="00A17290" w:rsidP="00A17290">
      <w:pPr>
        <w:pStyle w:val="ListBullet"/>
      </w:pPr>
      <w:r w:rsidRPr="00A17290">
        <w:t>ways of minimising c</w:t>
      </w:r>
      <w:r w:rsidRPr="00A17290">
        <w:t>ontamination and cross-contamination</w:t>
      </w:r>
    </w:p>
    <w:p w:rsidR="00000000" w:rsidRPr="00A17290" w:rsidP="00A17290">
      <w:pPr>
        <w:pStyle w:val="ListBullet"/>
      </w:pPr>
      <w:r w:rsidRPr="00A17290">
        <w:t>work instructions for rodding the weasand</w:t>
      </w:r>
    </w:p>
    <w:p w:rsidR="00000000" w:rsidRPr="00A17290" w:rsidP="00A17290">
      <w:pPr>
        <w:pStyle w:val="ListBullet"/>
      </w:pPr>
      <w:r w:rsidRPr="00A17290">
        <w:t>relevant regulatory requirements</w:t>
      </w:r>
    </w:p>
    <w:p w:rsidR="00000000" w:rsidRPr="00A17290" w:rsidP="00A17290">
      <w:pPr>
        <w:pStyle w:val="AllowPageBreak"/>
      </w:pPr>
    </w:p>
    <w:p w:rsidR="00000000" w:rsidRPr="00A17290" w:rsidP="00A17290">
      <w:pPr>
        <w:pStyle w:val="Heading1"/>
      </w:pPr>
      <w:bookmarkStart w:id="4" w:name="O_891995"/>
      <w:bookmarkEnd w:id="4"/>
      <w:r w:rsidRPr="00A17290">
        <w:t>Assessment Conditions</w:t>
      </w:r>
    </w:p>
    <w:p w:rsidR="00000000" w:rsidRPr="00A17290" w:rsidP="006573E4">
      <w:pPr>
        <w:pStyle w:val="BodyText"/>
      </w:pPr>
      <w:r w:rsidRPr="00A17290">
        <w:t>Assessment must be performed in an operating abattoir or knackery.</w:t>
      </w:r>
    </w:p>
    <w:p w:rsidR="00000000" w:rsidRPr="00A17290" w:rsidP="006573E4">
      <w:pPr>
        <w:pStyle w:val="BodyText"/>
      </w:pPr>
      <w:r w:rsidRPr="00A17290">
        <w:t>Competency must be demonstrated at normal chain speed.</w:t>
      </w:r>
    </w:p>
    <w:p w:rsidR="00000000" w:rsidRPr="00A17290" w:rsidP="006573E4">
      <w:pPr>
        <w:pStyle w:val="BodyText"/>
      </w:pPr>
      <w:r w:rsidRPr="00A17290">
        <w:t>As a minimum, the following three forms of assessment must be used:</w:t>
      </w:r>
    </w:p>
    <w:p w:rsidR="00000000" w:rsidRPr="00A17290" w:rsidP="00A17290">
      <w:pPr>
        <w:pStyle w:val="ListBullet"/>
      </w:pPr>
      <w:r w:rsidRPr="00A17290">
        <w:t>quiz of underpinning knowledge</w:t>
      </w:r>
    </w:p>
    <w:p w:rsidR="00000000" w:rsidRPr="00A17290" w:rsidP="00A17290">
      <w:pPr>
        <w:pStyle w:val="ListBullet"/>
      </w:pPr>
      <w:r w:rsidRPr="00A17290">
        <w:t>workplace demonstration</w:t>
      </w:r>
    </w:p>
    <w:p w:rsidR="00000000" w:rsidRPr="00A17290" w:rsidP="00A17290">
      <w:pPr>
        <w:pStyle w:val="ListBullet"/>
      </w:pPr>
      <w:r w:rsidRPr="00A17290">
        <w:t>workplace referee or third-party report of performance over time</w:t>
      </w:r>
    </w:p>
    <w:p w:rsidR="00000000" w:rsidRPr="00A17290" w:rsidP="006573E4">
      <w:pPr>
        <w:pStyle w:val="BodyText"/>
      </w:pPr>
      <w:r w:rsidRPr="00A17290">
        <w:t>Assessors m</w:t>
      </w:r>
      <w:r w:rsidRPr="00A17290">
        <w:t>ust satisfy the current standards for RTOs.</w:t>
      </w:r>
    </w:p>
    <w:p w:rsidR="00000000" w:rsidRPr="00A17290" w:rsidP="00A17290">
      <w:pPr>
        <w:pStyle w:val="Heading1"/>
      </w:pPr>
      <w:bookmarkStart w:id="5" w:name="O_891998"/>
      <w:bookmarkEnd w:id="5"/>
      <w:r w:rsidRPr="00A17290">
        <w:t>Links</w:t>
      </w:r>
    </w:p>
    <w:p w:rsidR="00000000" w:rsidRPr="00A17290" w:rsidP="006573E4">
      <w:pPr>
        <w:pStyle w:val="BodyText"/>
      </w:pPr>
      <w:r w:rsidRPr="00A17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746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7290" w:rsidP="00A17290"/>
    <w:sectPr w:rsidSect="00A172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2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290" w:rsidRPr="006573E4" w:rsidP="00657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2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3E4" w:rsidP="00A172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73E4" w:rsidP="00A172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73E4" w:rsidP="00A172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2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3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290" w:rsidRPr="006573E4" w:rsidP="006573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2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3E4" w:rsidRPr="002D2AF8" w:rsidP="00A172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AMPA3005 Rod weasand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573E4" w:rsidP="00A172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8E4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F801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2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2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2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2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2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2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2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2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2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2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2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290"/>
  </w:style>
  <w:style w:type="character" w:customStyle="1" w:styleId="Heading1Char">
    <w:name w:val="Heading 1 Char"/>
    <w:basedOn w:val="DefaultParagraphFont"/>
    <w:link w:val="Heading1"/>
    <w:rsid w:val="00A172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2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2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29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72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72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72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2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2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2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2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2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2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2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2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2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2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2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2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2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2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2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2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290"/>
    <w:rPr>
      <w:b/>
      <w:spacing w:val="0"/>
    </w:rPr>
  </w:style>
  <w:style w:type="paragraph" w:customStyle="1" w:styleId="SuperTitle">
    <w:name w:val="SuperTitle"/>
    <w:basedOn w:val="Title"/>
    <w:rsid w:val="00A172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2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2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72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72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2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2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2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2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2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2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2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2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7290"/>
    <w:rPr>
      <w:i/>
    </w:rPr>
  </w:style>
  <w:style w:type="paragraph" w:styleId="Caption">
    <w:name w:val="caption"/>
    <w:basedOn w:val="BodyText"/>
    <w:next w:val="Normal"/>
    <w:qFormat/>
    <w:rsid w:val="00A172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2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2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290"/>
  </w:style>
  <w:style w:type="paragraph" w:styleId="TableofFigures">
    <w:name w:val="table of figures"/>
    <w:basedOn w:val="Normal"/>
    <w:next w:val="Normal"/>
    <w:semiHidden/>
    <w:rsid w:val="00A172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2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7290"/>
    <w:rPr>
      <w:rFonts w:ascii="Wingdings" w:hAnsi="Wingdings"/>
    </w:rPr>
  </w:style>
  <w:style w:type="character" w:customStyle="1" w:styleId="HotSpot">
    <w:name w:val="HotSpot"/>
    <w:rsid w:val="00A17290"/>
    <w:rPr>
      <w:color w:val="0033CC"/>
      <w:u w:val="none"/>
    </w:rPr>
  </w:style>
  <w:style w:type="paragraph" w:customStyle="1" w:styleId="BodyTextRight">
    <w:name w:val="Body Text Right"/>
    <w:basedOn w:val="BodyText"/>
    <w:rsid w:val="00A172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2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2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2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2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2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290"/>
    <w:rPr>
      <w:sz w:val="32"/>
    </w:rPr>
  </w:style>
  <w:style w:type="paragraph" w:customStyle="1" w:styleId="HeadingProcedure">
    <w:name w:val="Heading Procedure"/>
    <w:basedOn w:val="HeadingBase"/>
    <w:next w:val="Normal"/>
    <w:rsid w:val="00A172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290"/>
    <w:pPr>
      <w:spacing w:before="60" w:after="60"/>
    </w:pPr>
  </w:style>
  <w:style w:type="paragraph" w:styleId="ListContinue">
    <w:name w:val="List Continue"/>
    <w:basedOn w:val="List"/>
    <w:rsid w:val="00A17290"/>
    <w:pPr>
      <w:ind w:firstLine="0"/>
    </w:pPr>
  </w:style>
  <w:style w:type="paragraph" w:customStyle="1" w:styleId="ListNote">
    <w:name w:val="List Note"/>
    <w:basedOn w:val="List"/>
    <w:rsid w:val="00A172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2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2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290"/>
    <w:rPr>
      <w:rFonts w:ascii="Courier New" w:hAnsi="Courier New"/>
    </w:rPr>
  </w:style>
  <w:style w:type="paragraph" w:customStyle="1" w:styleId="NoteBullet">
    <w:name w:val="Note Bullet"/>
    <w:basedOn w:val="Note"/>
    <w:rsid w:val="00A172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2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2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2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2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72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2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290"/>
    <w:rPr>
      <w:b/>
      <w:smallCaps/>
    </w:rPr>
  </w:style>
  <w:style w:type="paragraph" w:customStyle="1" w:styleId="TableListNumber">
    <w:name w:val="Table List Number"/>
    <w:basedOn w:val="ListNumber"/>
    <w:rsid w:val="00A172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2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290"/>
    <w:pPr>
      <w:numPr>
        <w:numId w:val="8"/>
      </w:numPr>
    </w:pPr>
  </w:style>
  <w:style w:type="paragraph" w:customStyle="1" w:styleId="ListAlpha2">
    <w:name w:val="List Alpha 2"/>
    <w:basedOn w:val="List2"/>
    <w:rsid w:val="00A17290"/>
    <w:pPr>
      <w:numPr>
        <w:numId w:val="7"/>
      </w:numPr>
    </w:pPr>
  </w:style>
  <w:style w:type="paragraph" w:styleId="List2">
    <w:name w:val="List 2"/>
    <w:basedOn w:val="BodyText"/>
    <w:rsid w:val="00A172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2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2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2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2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2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7290"/>
    <w:pPr>
      <w:numPr>
        <w:numId w:val="3"/>
      </w:numPr>
    </w:pPr>
  </w:style>
  <w:style w:type="paragraph" w:styleId="ListContinue2">
    <w:name w:val="List Continue 2"/>
    <w:basedOn w:val="List2"/>
    <w:rsid w:val="00A17290"/>
    <w:pPr>
      <w:ind w:firstLine="0"/>
    </w:pPr>
  </w:style>
  <w:style w:type="paragraph" w:styleId="ListContinue3">
    <w:name w:val="List Continue 3"/>
    <w:basedOn w:val="List3"/>
    <w:rsid w:val="00A17290"/>
    <w:pPr>
      <w:ind w:left="1021" w:firstLine="0"/>
    </w:pPr>
  </w:style>
  <w:style w:type="paragraph" w:styleId="ListContinue4">
    <w:name w:val="List Continue 4"/>
    <w:basedOn w:val="List4"/>
    <w:rsid w:val="00A17290"/>
    <w:pPr>
      <w:ind w:firstLine="0"/>
    </w:pPr>
  </w:style>
  <w:style w:type="paragraph" w:styleId="ListContinue5">
    <w:name w:val="List Continue 5"/>
    <w:basedOn w:val="List5"/>
    <w:rsid w:val="00A17290"/>
    <w:pPr>
      <w:ind w:firstLine="0"/>
    </w:pPr>
  </w:style>
  <w:style w:type="paragraph" w:styleId="ListNumber3">
    <w:name w:val="List Number 3"/>
    <w:basedOn w:val="List3"/>
    <w:rsid w:val="00A17290"/>
    <w:pPr>
      <w:numPr>
        <w:numId w:val="4"/>
      </w:numPr>
    </w:pPr>
  </w:style>
  <w:style w:type="paragraph" w:styleId="ListNumber4">
    <w:name w:val="List Number 4"/>
    <w:basedOn w:val="List4"/>
    <w:rsid w:val="00A17290"/>
    <w:pPr>
      <w:numPr>
        <w:numId w:val="5"/>
      </w:numPr>
    </w:pPr>
  </w:style>
  <w:style w:type="paragraph" w:styleId="ListNumber5">
    <w:name w:val="List Number 5"/>
    <w:basedOn w:val="List5"/>
    <w:rsid w:val="00A17290"/>
    <w:pPr>
      <w:numPr>
        <w:numId w:val="6"/>
      </w:numPr>
    </w:pPr>
  </w:style>
  <w:style w:type="paragraph" w:styleId="BlockText">
    <w:name w:val="Block Text"/>
    <w:basedOn w:val="Normal"/>
    <w:rsid w:val="00A172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2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290"/>
    <w:rPr>
      <w:sz w:val="16"/>
      <w:vertAlign w:val="superscript"/>
    </w:rPr>
  </w:style>
  <w:style w:type="character" w:customStyle="1" w:styleId="Symbols">
    <w:name w:val="Symbols"/>
    <w:basedOn w:val="DefaultParagraphFont"/>
    <w:rsid w:val="00A17290"/>
    <w:rPr>
      <w:rFonts w:ascii="Symbol" w:hAnsi="Symbol"/>
    </w:rPr>
  </w:style>
  <w:style w:type="character" w:customStyle="1" w:styleId="MenuOptions">
    <w:name w:val="Menu Options"/>
    <w:basedOn w:val="DefaultParagraphFont"/>
    <w:rsid w:val="00A172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290"/>
    <w:rPr>
      <w:b/>
    </w:rPr>
  </w:style>
  <w:style w:type="character" w:customStyle="1" w:styleId="Underlined">
    <w:name w:val="Underlined"/>
    <w:basedOn w:val="DefaultParagraphFont"/>
    <w:rsid w:val="00A17290"/>
    <w:rPr>
      <w:u w:val="single"/>
    </w:rPr>
  </w:style>
  <w:style w:type="paragraph" w:customStyle="1" w:styleId="TableBodyTextRight">
    <w:name w:val="Table Body Text Right"/>
    <w:basedOn w:val="TableBodyText"/>
    <w:rsid w:val="00A172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290"/>
    <w:rPr>
      <w:sz w:val="18"/>
    </w:rPr>
  </w:style>
  <w:style w:type="paragraph" w:customStyle="1" w:styleId="BodySmallRight">
    <w:name w:val="Body Small Right"/>
    <w:basedOn w:val="BodyTextRight"/>
    <w:rsid w:val="00A17290"/>
    <w:rPr>
      <w:sz w:val="18"/>
      <w:szCs w:val="18"/>
    </w:rPr>
  </w:style>
  <w:style w:type="paragraph" w:customStyle="1" w:styleId="MarginEdition">
    <w:name w:val="Margin Edition"/>
    <w:basedOn w:val="MarginNote"/>
    <w:rsid w:val="00A172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290"/>
    <w:rPr>
      <w:sz w:val="2"/>
      <w:szCs w:val="2"/>
    </w:rPr>
  </w:style>
  <w:style w:type="character" w:customStyle="1" w:styleId="Small">
    <w:name w:val="Small"/>
    <w:basedOn w:val="DefaultParagraphFont"/>
    <w:rsid w:val="00A17290"/>
    <w:rPr>
      <w:sz w:val="16"/>
    </w:rPr>
  </w:style>
  <w:style w:type="paragraph" w:customStyle="1" w:styleId="WideTable">
    <w:name w:val="Wide Table"/>
    <w:basedOn w:val="Normal"/>
    <w:rsid w:val="00A172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290"/>
  </w:style>
  <w:style w:type="paragraph" w:styleId="Quote">
    <w:name w:val="Quote"/>
    <w:basedOn w:val="Heading1"/>
    <w:link w:val="QuoteChar"/>
    <w:qFormat/>
    <w:rsid w:val="00A172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2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290"/>
    <w:pPr>
      <w:pageBreakBefore/>
    </w:pPr>
  </w:style>
  <w:style w:type="paragraph" w:customStyle="1" w:styleId="Border">
    <w:name w:val="Border"/>
    <w:basedOn w:val="Normal"/>
    <w:qFormat/>
    <w:rsid w:val="00A172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2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2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2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2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2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2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2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2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290"/>
    <w:rPr>
      <w:u w:val="single"/>
    </w:rPr>
  </w:style>
  <w:style w:type="character" w:customStyle="1" w:styleId="BoldandItalics">
    <w:name w:val="Bold and Italics"/>
    <w:qFormat/>
    <w:rsid w:val="00A17290"/>
    <w:rPr>
      <w:b/>
      <w:i/>
      <w:u w:val="none"/>
    </w:rPr>
  </w:style>
  <w:style w:type="paragraph" w:styleId="BalloonText">
    <w:name w:val="Balloon Text"/>
    <w:basedOn w:val="Normal"/>
    <w:link w:val="BalloonTextChar"/>
    <w:rsid w:val="00A172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2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2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2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2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2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290"/>
    <w:pPr>
      <w:spacing w:before="0" w:after="0"/>
    </w:pPr>
  </w:style>
  <w:style w:type="paragraph" w:customStyle="1" w:styleId="BodyTextBold">
    <w:name w:val="Body Text Bold"/>
    <w:basedOn w:val="BodyText"/>
    <w:qFormat/>
    <w:rsid w:val="00A17290"/>
    <w:rPr>
      <w:b/>
    </w:rPr>
  </w:style>
  <w:style w:type="character" w:styleId="Hyperlink">
    <w:name w:val="Hyperlink"/>
    <w:basedOn w:val="DefaultParagraphFont"/>
    <w:uiPriority w:val="99"/>
    <w:unhideWhenUsed/>
    <w:rsid w:val="006573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1431</Characters>
  <Application>Microsoft Office Word</Application>
  <DocSecurity>0</DocSecurity>
  <Lines>55</Lines>
  <Paragraphs>45</Paragraphs>
  <ScaleCrop>false</ScaleCrop>
  <Company>Author-it Software Corporation Ltd.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AMPA3005 Rod weasand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2023-01-24T11:48:00Z</dcterms:created>
  <dcterms:modified xsi:type="dcterms:W3CDTF">2023-01-24T11:48:00Z</dcterms:modified>
</cp:coreProperties>
</file>