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56D" w:rsidP="00E75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AMPA3002 Handle animals humanely while conducting ante-mortem inspection</w:t>
      </w:r>
      <w:r>
        <w:fldChar w:fldCharType="end"/>
      </w:r>
    </w:p>
    <w:p w:rsidR="00E7556D" w:rsidP="00E7556D">
      <w:pPr>
        <w:pStyle w:val="Version"/>
        <w:sectPr w:rsidSect="00467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CDC" w:rsidP="00467CDC">
      <w:pPr>
        <w:pStyle w:val="SuperHeading"/>
      </w:pPr>
      <w:r w:rsidRPr="00467CDC">
        <w:t>Assessment Requirements for AMPA3002 Handle animals humanely while conducting ante-mortem inspection</w:t>
      </w:r>
    </w:p>
    <w:p w:rsidR="00000000" w:rsidRPr="00467CDC" w:rsidP="00467CDC">
      <w:pPr>
        <w:pStyle w:val="Heading1"/>
      </w:pPr>
      <w:bookmarkStart w:id="1" w:name="O_891398"/>
      <w:bookmarkEnd w:id="1"/>
      <w:r w:rsidRPr="00467C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7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DC">
            <w:pPr>
              <w:pStyle w:val="TableHeading"/>
              <w:rPr>
                <w:lang w:val="en-NZ"/>
              </w:rPr>
            </w:pPr>
            <w:r w:rsidRPr="00467C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DC">
            <w:pPr>
              <w:pStyle w:val="TableHeading"/>
              <w:rPr>
                <w:lang w:val="en-NZ"/>
              </w:rPr>
            </w:pPr>
            <w:r w:rsidRPr="00467C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DC">
            <w:pPr>
              <w:pStyle w:val="TableHeading"/>
              <w:rPr>
                <w:lang w:val="en-NZ"/>
              </w:rPr>
            </w:pPr>
            <w:r w:rsidRPr="00467CDC">
              <w:t>Comment</w:t>
            </w:r>
          </w:p>
        </w:tc>
      </w:tr>
      <w:tr w:rsidTr="00467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DC">
            <w:pPr>
              <w:pStyle w:val="BodyText"/>
              <w:rPr>
                <w:lang w:val="en-NZ"/>
              </w:rPr>
            </w:pPr>
            <w:r w:rsidRPr="00467C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DC">
            <w:pPr>
              <w:pStyle w:val="BodyText"/>
              <w:rPr>
                <w:lang w:val="en-NZ"/>
              </w:rPr>
            </w:pPr>
            <w:r w:rsidRPr="00467CD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CDC" w:rsidP="00467CDC">
            <w:pPr>
              <w:pStyle w:val="BodyText"/>
            </w:pPr>
            <w:r w:rsidRPr="00467CDC">
              <w:t>Initial release</w:t>
            </w:r>
          </w:p>
        </w:tc>
      </w:tr>
    </w:tbl>
    <w:p w:rsidR="00000000" w:rsidRPr="00467CDC" w:rsidP="00467CDC">
      <w:pPr>
        <w:pStyle w:val="BodyText"/>
      </w:pPr>
    </w:p>
    <w:p w:rsidR="00000000" w:rsidRPr="00467CDC" w:rsidP="00467CDC">
      <w:pPr>
        <w:pStyle w:val="AllowPageBreak"/>
      </w:pPr>
    </w:p>
    <w:p w:rsidR="00000000" w:rsidRPr="00467CDC" w:rsidP="00467CDC">
      <w:pPr>
        <w:pStyle w:val="Heading1"/>
      </w:pPr>
      <w:bookmarkStart w:id="2" w:name="O_891399"/>
      <w:bookmarkEnd w:id="2"/>
      <w:r w:rsidRPr="00467CDC">
        <w:t>Performance Evidence</w:t>
      </w:r>
    </w:p>
    <w:p w:rsidR="00000000" w:rsidRPr="00467CDC" w:rsidP="00E7556D">
      <w:pPr>
        <w:pStyle w:val="BodyText"/>
      </w:pPr>
      <w:r w:rsidRPr="00467CDC">
        <w:t>The candidate must safely and humanely handle animals while conducting ante-mortem inspection.</w:t>
      </w:r>
    </w:p>
    <w:p w:rsidR="00000000" w:rsidRPr="00467CDC" w:rsidP="00E7556D">
      <w:pPr>
        <w:pStyle w:val="BodyText"/>
      </w:pPr>
      <w:r w:rsidRPr="00467CDC">
        <w:t xml:space="preserve">The candidate must: </w:t>
      </w:r>
    </w:p>
    <w:p w:rsidR="00000000" w:rsidRPr="00467CDC" w:rsidP="00467CDC">
      <w:pPr>
        <w:pStyle w:val="ListBullet"/>
      </w:pPr>
      <w:r w:rsidRPr="00467CDC">
        <w:t>take steps to minimise stress and injury to stock during handling procedures</w:t>
      </w:r>
    </w:p>
    <w:p w:rsidR="00000000" w:rsidRPr="00467CDC" w:rsidP="00467CDC">
      <w:pPr>
        <w:pStyle w:val="ListBullet"/>
      </w:pPr>
      <w:r w:rsidRPr="00467CDC">
        <w:t>handle animals humanely during ante-mortem inspection</w:t>
      </w:r>
    </w:p>
    <w:p w:rsidR="00000000" w:rsidRPr="00467CDC" w:rsidP="00467CDC">
      <w:pPr>
        <w:pStyle w:val="ListBullet"/>
      </w:pPr>
      <w:r w:rsidRPr="00467CDC">
        <w:t xml:space="preserve">handle </w:t>
      </w:r>
      <w:r w:rsidRPr="00467CDC">
        <w:t>sick and injured animals in accordance with workplace and regulatory requirements</w:t>
      </w:r>
    </w:p>
    <w:p w:rsidR="00000000" w:rsidRPr="00467CDC" w:rsidP="00467CDC">
      <w:pPr>
        <w:pStyle w:val="ListBullet"/>
      </w:pPr>
      <w:r w:rsidRPr="00467CDC">
        <w:t>apply emergency procedures as required</w:t>
      </w:r>
    </w:p>
    <w:p w:rsidR="00000000" w:rsidRPr="00467CDC" w:rsidP="00467CDC">
      <w:pPr>
        <w:pStyle w:val="ListBullet"/>
      </w:pPr>
      <w:r w:rsidRPr="00467CDC">
        <w:t>use effective interpersonal skills in a range of contexts, including stressful situations</w:t>
      </w:r>
    </w:p>
    <w:p w:rsidR="00000000" w:rsidRPr="00467CDC" w:rsidP="00467CDC">
      <w:pPr>
        <w:pStyle w:val="ListBullet"/>
      </w:pPr>
      <w:r w:rsidRPr="00467CDC">
        <w:t>comply with workplace health and safety requi</w:t>
      </w:r>
      <w:r w:rsidRPr="00467CDC">
        <w:t>rements for handling stock</w:t>
      </w:r>
    </w:p>
    <w:p w:rsidR="00000000" w:rsidRPr="00467CDC" w:rsidP="00467CDC">
      <w:pPr>
        <w:pStyle w:val="ListBullet"/>
      </w:pPr>
      <w:r w:rsidRPr="00467CDC">
        <w:t>use communication skills relevant to work instructions and Standard Operating Procedures (SOPs)</w:t>
      </w:r>
    </w:p>
    <w:p w:rsidR="00000000" w:rsidRPr="00467CDC" w:rsidP="00467CDC">
      <w:pPr>
        <w:pStyle w:val="AllowPageBreak"/>
      </w:pPr>
    </w:p>
    <w:p w:rsidR="00000000" w:rsidRPr="00467CDC" w:rsidP="00467CDC">
      <w:pPr>
        <w:pStyle w:val="Heading1"/>
      </w:pPr>
      <w:bookmarkStart w:id="3" w:name="O_891400"/>
      <w:bookmarkEnd w:id="3"/>
      <w:r w:rsidRPr="00467CDC">
        <w:t>Knowledge Evidence</w:t>
      </w:r>
    </w:p>
    <w:p w:rsidR="00000000" w:rsidRPr="00467CDC" w:rsidP="00E7556D">
      <w:pPr>
        <w:pStyle w:val="BodyText"/>
      </w:pPr>
      <w:r w:rsidRPr="00467CDC">
        <w:t xml:space="preserve">The candidate must demonstrate a factual, technical, procedural and theoretical knowledge of: </w:t>
      </w:r>
    </w:p>
    <w:p w:rsidR="00000000" w:rsidRPr="00467CDC" w:rsidP="00467CDC">
      <w:pPr>
        <w:pStyle w:val="ListBullet"/>
      </w:pPr>
      <w:r w:rsidRPr="00467CDC">
        <w:t>e</w:t>
      </w:r>
      <w:r w:rsidRPr="00467CDC">
        <w:t>nterprise arrangements for emergency kill and humane destruction</w:t>
      </w:r>
    </w:p>
    <w:p w:rsidR="00000000" w:rsidRPr="00467CDC" w:rsidP="00467CDC">
      <w:pPr>
        <w:pStyle w:val="ListBullet"/>
      </w:pPr>
      <w:r w:rsidRPr="00467CDC">
        <w:t>methods to handle livestock in a calm and low-stress manner</w:t>
      </w:r>
    </w:p>
    <w:p w:rsidR="00000000" w:rsidRPr="00467CDC" w:rsidP="00467CDC">
      <w:pPr>
        <w:pStyle w:val="ListBullet"/>
      </w:pPr>
      <w:r w:rsidRPr="00467CDC">
        <w:t>impact of stress during handling on the ultimate pH and quality of meat</w:t>
      </w:r>
    </w:p>
    <w:p w:rsidR="00000000" w:rsidRPr="00467CDC" w:rsidP="00467CDC">
      <w:pPr>
        <w:pStyle w:val="ListBullet"/>
      </w:pPr>
      <w:r w:rsidRPr="00467CDC">
        <w:t>impact of poor handling</w:t>
      </w:r>
    </w:p>
    <w:p w:rsidR="00000000" w:rsidRPr="00467CDC" w:rsidP="00467CDC">
      <w:pPr>
        <w:pStyle w:val="ListBullet"/>
      </w:pPr>
      <w:r w:rsidRPr="00467CDC">
        <w:t>workplace health and safety require</w:t>
      </w:r>
      <w:r w:rsidRPr="00467CDC">
        <w:t>ments for handling stock</w:t>
      </w:r>
    </w:p>
    <w:p w:rsidR="00000000" w:rsidRPr="00467CDC" w:rsidP="00467CDC">
      <w:pPr>
        <w:pStyle w:val="ListBullet"/>
      </w:pPr>
      <w:r w:rsidRPr="00467CDC">
        <w:t>regulatory and workplace requirements for animal welfare</w:t>
      </w:r>
    </w:p>
    <w:p w:rsidR="00000000" w:rsidRPr="00467CDC" w:rsidP="00467CDC">
      <w:pPr>
        <w:pStyle w:val="ListBullet"/>
      </w:pPr>
      <w:r w:rsidRPr="00467CDC">
        <w:t>documentation required for ante-mortem inspection</w:t>
      </w:r>
    </w:p>
    <w:p w:rsidR="00000000" w:rsidRPr="00467CDC" w:rsidP="00467CDC">
      <w:pPr>
        <w:pStyle w:val="ListBullet"/>
      </w:pPr>
      <w:r w:rsidRPr="00467CDC">
        <w:t>regulatory requirements when dealing with animals affected by common and exotic or notifiable diseases including:</w:t>
      </w:r>
    </w:p>
    <w:p w:rsidR="00000000" w:rsidRPr="00467CDC" w:rsidP="00467CDC">
      <w:pPr>
        <w:pStyle w:val="ListBullet2"/>
      </w:pPr>
      <w:r w:rsidRPr="00467CDC">
        <w:t>animal welfare legislation</w:t>
      </w:r>
    </w:p>
    <w:p w:rsidR="00000000" w:rsidRPr="00467CDC" w:rsidP="00467CDC">
      <w:pPr>
        <w:pStyle w:val="ListBullet2"/>
      </w:pPr>
      <w:r w:rsidRPr="00467CDC">
        <w:t>Department of Agriculture and/or state meat authority regulation</w:t>
      </w:r>
    </w:p>
    <w:p w:rsidR="00000000" w:rsidRPr="00467CDC" w:rsidP="00467CDC">
      <w:pPr>
        <w:pStyle w:val="ListBullet2"/>
      </w:pPr>
      <w:r w:rsidRPr="00467CDC">
        <w:t>company procedures</w:t>
      </w:r>
    </w:p>
    <w:p w:rsidR="00000000" w:rsidRPr="00467CDC" w:rsidP="00467CDC">
      <w:pPr>
        <w:pStyle w:val="ListBullet2"/>
      </w:pPr>
      <w:r w:rsidRPr="00467CDC">
        <w:t>any specific company requirements.</w:t>
      </w:r>
    </w:p>
    <w:p w:rsidR="00000000" w:rsidRPr="00467CDC" w:rsidP="00467CDC">
      <w:pPr>
        <w:pStyle w:val="ListBullet"/>
      </w:pPr>
      <w:r w:rsidRPr="00467CDC">
        <w:t>procedures for dealing with animal-handling emergencies</w:t>
      </w:r>
    </w:p>
    <w:p w:rsidR="00000000" w:rsidRPr="00467CDC" w:rsidP="00467CDC">
      <w:pPr>
        <w:pStyle w:val="AllowPageBreak"/>
      </w:pPr>
    </w:p>
    <w:p w:rsidR="00000000" w:rsidRPr="00467CDC" w:rsidP="00467CDC">
      <w:pPr>
        <w:pStyle w:val="Heading1"/>
      </w:pPr>
      <w:bookmarkStart w:id="4" w:name="O_891401"/>
      <w:bookmarkEnd w:id="4"/>
      <w:r w:rsidRPr="00467CDC">
        <w:t>Assessment Conditions</w:t>
      </w:r>
    </w:p>
    <w:p w:rsidR="00000000" w:rsidRPr="00467CDC" w:rsidP="00E7556D">
      <w:pPr>
        <w:pStyle w:val="BodyText"/>
      </w:pPr>
      <w:r w:rsidRPr="00467CDC">
        <w:t>Competency mus</w:t>
      </w:r>
      <w:r w:rsidRPr="00467CDC">
        <w:t>t be assessed in a stockyard or lairage under real working conditions.</w:t>
      </w:r>
    </w:p>
    <w:p w:rsidR="00000000" w:rsidRPr="00467CDC" w:rsidP="00E7556D">
      <w:pPr>
        <w:pStyle w:val="BodyText"/>
      </w:pPr>
      <w:r w:rsidRPr="00467CDC">
        <w:t>As a minimum the following three forms of assessment must be used:</w:t>
      </w:r>
    </w:p>
    <w:p w:rsidR="00000000" w:rsidRPr="00467CDC" w:rsidP="00467CDC">
      <w:pPr>
        <w:pStyle w:val="ListBullet"/>
      </w:pPr>
      <w:r w:rsidRPr="00467CDC">
        <w:t>quiz of underpinning knowledge</w:t>
      </w:r>
    </w:p>
    <w:p w:rsidR="00000000" w:rsidRPr="00467CDC" w:rsidP="00467CDC">
      <w:pPr>
        <w:pStyle w:val="ListBullet"/>
      </w:pPr>
      <w:r w:rsidRPr="00467CDC">
        <w:t>workplace demonstration</w:t>
      </w:r>
    </w:p>
    <w:p w:rsidR="00000000" w:rsidRPr="00467CDC" w:rsidP="00467CDC">
      <w:pPr>
        <w:pStyle w:val="ListBullet"/>
      </w:pPr>
      <w:r w:rsidRPr="00467CDC">
        <w:t>workplace referee or third-party report of performance over time</w:t>
      </w:r>
    </w:p>
    <w:p w:rsidR="00000000" w:rsidRPr="00467CDC" w:rsidP="00467CDC">
      <w:pPr>
        <w:pStyle w:val="BodyText"/>
      </w:pPr>
    </w:p>
    <w:p w:rsidR="00000000" w:rsidRPr="00467CDC" w:rsidP="00E7556D">
      <w:pPr>
        <w:pStyle w:val="BodyText"/>
      </w:pPr>
      <w:r w:rsidRPr="00467CDC">
        <w:t>Assessors must satisfy the current standards for RTOs.</w:t>
      </w:r>
    </w:p>
    <w:p w:rsidR="00000000" w:rsidRPr="00467CDC" w:rsidP="00467CDC">
      <w:pPr>
        <w:pStyle w:val="Heading1"/>
      </w:pPr>
      <w:bookmarkStart w:id="5" w:name="O_891404"/>
      <w:bookmarkEnd w:id="5"/>
      <w:r w:rsidRPr="00467CDC">
        <w:t>Links</w:t>
      </w:r>
    </w:p>
    <w:p w:rsidR="00000000" w:rsidRPr="00467CDC" w:rsidP="00E7556D">
      <w:pPr>
        <w:pStyle w:val="BodyText"/>
      </w:pPr>
      <w:r w:rsidRPr="00467C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081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7CDC" w:rsidP="00467CDC"/>
    <w:sectPr w:rsidSect="00467C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DC" w:rsidRPr="00E7556D" w:rsidP="00E75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6D" w:rsidP="00467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56D" w:rsidP="00467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556D" w:rsidP="00467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CDC" w:rsidRPr="00E7556D" w:rsidP="00E75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6D" w:rsidRPr="002D2AF8" w:rsidP="00467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AMPA3002 Handle animals humanely while conducting ante-mortem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7556D" w:rsidP="00467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85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C9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84F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CDC"/>
  </w:style>
  <w:style w:type="character" w:customStyle="1" w:styleId="Heading1Char">
    <w:name w:val="Heading 1 Char"/>
    <w:basedOn w:val="DefaultParagraphFont"/>
    <w:link w:val="Heading1"/>
    <w:rsid w:val="00467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C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C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C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7C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7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C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C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CDC"/>
    <w:rPr>
      <w:b/>
      <w:spacing w:val="0"/>
    </w:rPr>
  </w:style>
  <w:style w:type="paragraph" w:customStyle="1" w:styleId="SuperTitle">
    <w:name w:val="SuperTitle"/>
    <w:basedOn w:val="Title"/>
    <w:rsid w:val="00467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CDC"/>
    <w:rPr>
      <w:i/>
    </w:rPr>
  </w:style>
  <w:style w:type="paragraph" w:styleId="Caption">
    <w:name w:val="caption"/>
    <w:basedOn w:val="BodyText"/>
    <w:next w:val="Normal"/>
    <w:qFormat/>
    <w:rsid w:val="00467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CDC"/>
  </w:style>
  <w:style w:type="paragraph" w:styleId="TableofFigures">
    <w:name w:val="table of figures"/>
    <w:basedOn w:val="Normal"/>
    <w:next w:val="Normal"/>
    <w:semiHidden/>
    <w:rsid w:val="00467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C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CDC"/>
    <w:rPr>
      <w:rFonts w:ascii="Wingdings" w:hAnsi="Wingdings"/>
    </w:rPr>
  </w:style>
  <w:style w:type="character" w:customStyle="1" w:styleId="HotSpot">
    <w:name w:val="HotSpot"/>
    <w:rsid w:val="00467CDC"/>
    <w:rPr>
      <w:color w:val="0033CC"/>
      <w:u w:val="none"/>
    </w:rPr>
  </w:style>
  <w:style w:type="paragraph" w:customStyle="1" w:styleId="BodyTextRight">
    <w:name w:val="Body Text Right"/>
    <w:basedOn w:val="BodyText"/>
    <w:rsid w:val="00467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C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CDC"/>
    <w:rPr>
      <w:sz w:val="32"/>
    </w:rPr>
  </w:style>
  <w:style w:type="paragraph" w:customStyle="1" w:styleId="HeadingProcedure">
    <w:name w:val="Heading Procedure"/>
    <w:basedOn w:val="HeadingBase"/>
    <w:next w:val="Normal"/>
    <w:rsid w:val="00467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CDC"/>
    <w:pPr>
      <w:spacing w:before="60" w:after="60"/>
    </w:pPr>
  </w:style>
  <w:style w:type="paragraph" w:styleId="ListContinue">
    <w:name w:val="List Continue"/>
    <w:basedOn w:val="List"/>
    <w:rsid w:val="00467CDC"/>
    <w:pPr>
      <w:ind w:firstLine="0"/>
    </w:pPr>
  </w:style>
  <w:style w:type="paragraph" w:customStyle="1" w:styleId="ListNote">
    <w:name w:val="List Note"/>
    <w:basedOn w:val="List"/>
    <w:rsid w:val="00467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CDC"/>
    <w:rPr>
      <w:rFonts w:ascii="Courier New" w:hAnsi="Courier New"/>
    </w:rPr>
  </w:style>
  <w:style w:type="paragraph" w:customStyle="1" w:styleId="NoteBullet">
    <w:name w:val="Note Bullet"/>
    <w:basedOn w:val="Note"/>
    <w:rsid w:val="00467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C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CDC"/>
    <w:rPr>
      <w:b/>
      <w:smallCaps/>
    </w:rPr>
  </w:style>
  <w:style w:type="paragraph" w:customStyle="1" w:styleId="TableListNumber">
    <w:name w:val="Table List Number"/>
    <w:basedOn w:val="ListNumber"/>
    <w:rsid w:val="00467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CDC"/>
    <w:pPr>
      <w:numPr>
        <w:numId w:val="9"/>
      </w:numPr>
    </w:pPr>
  </w:style>
  <w:style w:type="paragraph" w:customStyle="1" w:styleId="ListAlpha2">
    <w:name w:val="List Alpha 2"/>
    <w:basedOn w:val="List2"/>
    <w:rsid w:val="00467CDC"/>
    <w:pPr>
      <w:numPr>
        <w:numId w:val="8"/>
      </w:numPr>
    </w:pPr>
  </w:style>
  <w:style w:type="paragraph" w:styleId="List2">
    <w:name w:val="List 2"/>
    <w:basedOn w:val="BodyText"/>
    <w:rsid w:val="00467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C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C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CDC"/>
    <w:pPr>
      <w:numPr>
        <w:numId w:val="4"/>
      </w:numPr>
    </w:pPr>
  </w:style>
  <w:style w:type="paragraph" w:styleId="ListContinue2">
    <w:name w:val="List Continue 2"/>
    <w:basedOn w:val="List2"/>
    <w:rsid w:val="00467CDC"/>
    <w:pPr>
      <w:ind w:firstLine="0"/>
    </w:pPr>
  </w:style>
  <w:style w:type="paragraph" w:styleId="ListContinue3">
    <w:name w:val="List Continue 3"/>
    <w:basedOn w:val="List3"/>
    <w:rsid w:val="00467CDC"/>
    <w:pPr>
      <w:ind w:left="1021" w:firstLine="0"/>
    </w:pPr>
  </w:style>
  <w:style w:type="paragraph" w:styleId="ListContinue4">
    <w:name w:val="List Continue 4"/>
    <w:basedOn w:val="List4"/>
    <w:rsid w:val="00467CDC"/>
    <w:pPr>
      <w:ind w:firstLine="0"/>
    </w:pPr>
  </w:style>
  <w:style w:type="paragraph" w:styleId="ListContinue5">
    <w:name w:val="List Continue 5"/>
    <w:basedOn w:val="List5"/>
    <w:rsid w:val="00467CDC"/>
    <w:pPr>
      <w:ind w:firstLine="0"/>
    </w:pPr>
  </w:style>
  <w:style w:type="paragraph" w:styleId="ListNumber3">
    <w:name w:val="List Number 3"/>
    <w:basedOn w:val="List3"/>
    <w:rsid w:val="00467CDC"/>
    <w:pPr>
      <w:numPr>
        <w:numId w:val="5"/>
      </w:numPr>
    </w:pPr>
  </w:style>
  <w:style w:type="paragraph" w:styleId="ListNumber4">
    <w:name w:val="List Number 4"/>
    <w:basedOn w:val="List4"/>
    <w:rsid w:val="00467CDC"/>
    <w:pPr>
      <w:numPr>
        <w:numId w:val="6"/>
      </w:numPr>
    </w:pPr>
  </w:style>
  <w:style w:type="paragraph" w:styleId="ListNumber5">
    <w:name w:val="List Number 5"/>
    <w:basedOn w:val="List5"/>
    <w:rsid w:val="00467CDC"/>
    <w:pPr>
      <w:numPr>
        <w:numId w:val="7"/>
      </w:numPr>
    </w:pPr>
  </w:style>
  <w:style w:type="paragraph" w:styleId="BlockText">
    <w:name w:val="Block Text"/>
    <w:basedOn w:val="Normal"/>
    <w:rsid w:val="00467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CDC"/>
    <w:rPr>
      <w:sz w:val="16"/>
      <w:vertAlign w:val="superscript"/>
    </w:rPr>
  </w:style>
  <w:style w:type="character" w:customStyle="1" w:styleId="Symbols">
    <w:name w:val="Symbols"/>
    <w:basedOn w:val="DefaultParagraphFont"/>
    <w:rsid w:val="00467CDC"/>
    <w:rPr>
      <w:rFonts w:ascii="Symbol" w:hAnsi="Symbol"/>
    </w:rPr>
  </w:style>
  <w:style w:type="character" w:customStyle="1" w:styleId="MenuOptions">
    <w:name w:val="Menu Options"/>
    <w:basedOn w:val="DefaultParagraphFont"/>
    <w:rsid w:val="00467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CDC"/>
    <w:rPr>
      <w:b/>
    </w:rPr>
  </w:style>
  <w:style w:type="character" w:customStyle="1" w:styleId="Underlined">
    <w:name w:val="Underlined"/>
    <w:basedOn w:val="DefaultParagraphFont"/>
    <w:rsid w:val="00467CDC"/>
    <w:rPr>
      <w:u w:val="single"/>
    </w:rPr>
  </w:style>
  <w:style w:type="paragraph" w:customStyle="1" w:styleId="TableBodyTextRight">
    <w:name w:val="Table Body Text Right"/>
    <w:basedOn w:val="TableBodyText"/>
    <w:rsid w:val="00467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CDC"/>
    <w:rPr>
      <w:sz w:val="18"/>
    </w:rPr>
  </w:style>
  <w:style w:type="paragraph" w:customStyle="1" w:styleId="BodySmallRight">
    <w:name w:val="Body Small Right"/>
    <w:basedOn w:val="BodyTextRight"/>
    <w:rsid w:val="00467CDC"/>
    <w:rPr>
      <w:sz w:val="18"/>
      <w:szCs w:val="18"/>
    </w:rPr>
  </w:style>
  <w:style w:type="paragraph" w:customStyle="1" w:styleId="MarginEdition">
    <w:name w:val="Margin Edition"/>
    <w:basedOn w:val="MarginNote"/>
    <w:rsid w:val="00467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CDC"/>
    <w:rPr>
      <w:sz w:val="2"/>
      <w:szCs w:val="2"/>
    </w:rPr>
  </w:style>
  <w:style w:type="character" w:customStyle="1" w:styleId="Small">
    <w:name w:val="Small"/>
    <w:basedOn w:val="DefaultParagraphFont"/>
    <w:rsid w:val="00467CDC"/>
    <w:rPr>
      <w:sz w:val="16"/>
    </w:rPr>
  </w:style>
  <w:style w:type="paragraph" w:customStyle="1" w:styleId="WideTable">
    <w:name w:val="Wide Table"/>
    <w:basedOn w:val="Normal"/>
    <w:rsid w:val="00467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CDC"/>
  </w:style>
  <w:style w:type="paragraph" w:styleId="Quote">
    <w:name w:val="Quote"/>
    <w:basedOn w:val="Heading1"/>
    <w:link w:val="QuoteChar"/>
    <w:qFormat/>
    <w:rsid w:val="00467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CDC"/>
    <w:pPr>
      <w:pageBreakBefore/>
    </w:pPr>
  </w:style>
  <w:style w:type="paragraph" w:customStyle="1" w:styleId="Border">
    <w:name w:val="Border"/>
    <w:basedOn w:val="Normal"/>
    <w:qFormat/>
    <w:rsid w:val="00467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CDC"/>
    <w:rPr>
      <w:u w:val="single"/>
    </w:rPr>
  </w:style>
  <w:style w:type="character" w:customStyle="1" w:styleId="BoldandItalics">
    <w:name w:val="Bold and Italics"/>
    <w:qFormat/>
    <w:rsid w:val="00467CDC"/>
    <w:rPr>
      <w:b/>
      <w:i/>
      <w:u w:val="none"/>
    </w:rPr>
  </w:style>
  <w:style w:type="paragraph" w:styleId="BalloonText">
    <w:name w:val="Balloon Text"/>
    <w:basedOn w:val="Normal"/>
    <w:link w:val="BalloonTextChar"/>
    <w:rsid w:val="00467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CDC"/>
    <w:pPr>
      <w:spacing w:before="0" w:after="0"/>
    </w:pPr>
  </w:style>
  <w:style w:type="paragraph" w:customStyle="1" w:styleId="BodyTextBold">
    <w:name w:val="Body Text Bold"/>
    <w:basedOn w:val="BodyText"/>
    <w:qFormat/>
    <w:rsid w:val="00467CDC"/>
    <w:rPr>
      <w:b/>
    </w:rPr>
  </w:style>
  <w:style w:type="character" w:styleId="Hyperlink">
    <w:name w:val="Hyperlink"/>
    <w:basedOn w:val="DefaultParagraphFont"/>
    <w:uiPriority w:val="99"/>
    <w:unhideWhenUsed/>
    <w:rsid w:val="00E75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2132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AMPA3002 Handle animals humanely while conducting ante-mortem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