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FA" w:rsidP="00054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AMPA3001 Stick and bleed animal</w:t>
      </w:r>
      <w:r>
        <w:fldChar w:fldCharType="end"/>
      </w:r>
    </w:p>
    <w:p w:rsidR="000546FA" w:rsidP="000546FA">
      <w:pPr>
        <w:pStyle w:val="Version"/>
        <w:sectPr w:rsidSect="00170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175" w:rsidP="00170175">
      <w:pPr>
        <w:pStyle w:val="SuperHeading"/>
      </w:pPr>
      <w:r w:rsidRPr="00170175">
        <w:t>Assessment Requirements for AMPA3001 Stick and bleed animal</w:t>
      </w:r>
    </w:p>
    <w:p w:rsidR="00000000" w:rsidRPr="00170175" w:rsidP="00170175">
      <w:pPr>
        <w:pStyle w:val="Heading1"/>
      </w:pPr>
      <w:bookmarkStart w:id="1" w:name="O_891284"/>
      <w:bookmarkEnd w:id="1"/>
      <w:r w:rsidRPr="001701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175">
            <w:pPr>
              <w:pStyle w:val="TableHeading"/>
              <w:rPr>
                <w:lang w:val="en-NZ"/>
              </w:rPr>
            </w:pPr>
            <w:r w:rsidRPr="001701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175">
            <w:pPr>
              <w:pStyle w:val="TableHeading"/>
              <w:rPr>
                <w:lang w:val="en-NZ"/>
              </w:rPr>
            </w:pPr>
            <w:r w:rsidRPr="001701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175">
            <w:pPr>
              <w:pStyle w:val="TableHeading"/>
              <w:rPr>
                <w:lang w:val="en-NZ"/>
              </w:rPr>
            </w:pPr>
            <w:r w:rsidRPr="00170175">
              <w:t>Comment</w:t>
            </w:r>
          </w:p>
        </w:tc>
      </w:tr>
      <w:tr w:rsidTr="00170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175">
            <w:pPr>
              <w:pStyle w:val="BodyText"/>
              <w:rPr>
                <w:lang w:val="en-NZ"/>
              </w:rPr>
            </w:pPr>
            <w:r w:rsidRPr="001701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175">
            <w:pPr>
              <w:pStyle w:val="BodyText"/>
              <w:rPr>
                <w:lang w:val="en-NZ"/>
              </w:rPr>
            </w:pPr>
            <w:r w:rsidRPr="0017017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175" w:rsidP="00170175">
            <w:pPr>
              <w:pStyle w:val="BodyText"/>
            </w:pPr>
            <w:r w:rsidRPr="00170175">
              <w:t>Initial release</w:t>
            </w:r>
          </w:p>
        </w:tc>
      </w:tr>
    </w:tbl>
    <w:p w:rsidR="00000000" w:rsidRPr="00170175" w:rsidP="00170175">
      <w:pPr>
        <w:pStyle w:val="BodyText"/>
      </w:pPr>
    </w:p>
    <w:p w:rsidR="00000000" w:rsidRPr="00170175" w:rsidP="00170175">
      <w:pPr>
        <w:pStyle w:val="AllowPageBreak"/>
      </w:pPr>
    </w:p>
    <w:p w:rsidR="00000000" w:rsidRPr="00170175" w:rsidP="00170175">
      <w:pPr>
        <w:pStyle w:val="Heading1"/>
      </w:pPr>
      <w:bookmarkStart w:id="2" w:name="O_891285"/>
      <w:bookmarkEnd w:id="2"/>
      <w:r w:rsidRPr="00170175">
        <w:t>Performance Evidence</w:t>
      </w:r>
    </w:p>
    <w:p w:rsidR="00000000" w:rsidRPr="00170175" w:rsidP="000546FA">
      <w:pPr>
        <w:pStyle w:val="BodyText"/>
      </w:pPr>
      <w:r w:rsidRPr="00170175">
        <w:t>The candidate must humanely, effectively and hygienically bleed animals.</w:t>
      </w:r>
    </w:p>
    <w:p w:rsidR="00000000" w:rsidRPr="00170175" w:rsidP="000546FA">
      <w:pPr>
        <w:pStyle w:val="BodyText"/>
      </w:pPr>
      <w:r w:rsidRPr="00170175">
        <w:t>The candidate must:</w:t>
      </w:r>
    </w:p>
    <w:p w:rsidR="00000000" w:rsidRPr="00170175" w:rsidP="00170175">
      <w:pPr>
        <w:pStyle w:val="ListBullet"/>
      </w:pPr>
      <w:r w:rsidRPr="00170175">
        <w:t>demonstr</w:t>
      </w:r>
      <w:r w:rsidRPr="00170175">
        <w:t>ate effective sticking of animal in accordance with workplace health and safety and workplace requirements</w:t>
      </w:r>
    </w:p>
    <w:p w:rsidR="00000000" w:rsidRPr="00170175" w:rsidP="00170175">
      <w:pPr>
        <w:pStyle w:val="ListBullet"/>
      </w:pPr>
      <w:r w:rsidRPr="00170175">
        <w:t>maintain, clean and handle knives safely and hygienically</w:t>
      </w:r>
    </w:p>
    <w:p w:rsidR="00000000" w:rsidRPr="00170175" w:rsidP="00170175">
      <w:pPr>
        <w:pStyle w:val="ListBullet"/>
      </w:pPr>
      <w:r w:rsidRPr="00170175">
        <w:t xml:space="preserve">apply communication skills relevant to work instructions and Standard Operating Procedures </w:t>
      </w:r>
      <w:r w:rsidRPr="00170175">
        <w:t>(SOPs)</w:t>
      </w:r>
    </w:p>
    <w:p w:rsidR="00000000" w:rsidRPr="00170175" w:rsidP="00170175">
      <w:pPr>
        <w:pStyle w:val="ListBullet"/>
      </w:pPr>
      <w:r w:rsidRPr="00170175">
        <w:t>apply relevant regulatory requirements</w:t>
      </w:r>
    </w:p>
    <w:p w:rsidR="00000000" w:rsidRPr="00170175" w:rsidP="00170175">
      <w:pPr>
        <w:pStyle w:val="AllowPageBreak"/>
      </w:pPr>
    </w:p>
    <w:p w:rsidR="00000000" w:rsidRPr="00170175" w:rsidP="00170175">
      <w:pPr>
        <w:pStyle w:val="Heading1"/>
      </w:pPr>
      <w:bookmarkStart w:id="3" w:name="O_891286"/>
      <w:bookmarkEnd w:id="3"/>
      <w:r w:rsidRPr="00170175">
        <w:t>Knowledge Evidence</w:t>
      </w:r>
    </w:p>
    <w:p w:rsidR="00000000" w:rsidRPr="00170175" w:rsidP="000546FA">
      <w:pPr>
        <w:pStyle w:val="BodyText"/>
      </w:pPr>
      <w:r w:rsidRPr="00170175">
        <w:t>The candidate must demonstrate a factual, technical, procedural and theoretical knowledge of:</w:t>
      </w:r>
    </w:p>
    <w:p w:rsidR="00000000" w:rsidRPr="00170175" w:rsidP="00170175">
      <w:pPr>
        <w:pStyle w:val="ListBullet"/>
      </w:pPr>
      <w:r w:rsidRPr="00170175">
        <w:t>religious requirements, where relevant</w:t>
      </w:r>
    </w:p>
    <w:p w:rsidR="00000000" w:rsidRPr="00170175" w:rsidP="00170175">
      <w:pPr>
        <w:pStyle w:val="ListBullet"/>
      </w:pPr>
      <w:r w:rsidRPr="00170175">
        <w:t>animal welfare considerations and animal</w:t>
      </w:r>
      <w:r w:rsidRPr="00170175">
        <w:t xml:space="preserve"> welfare requirements</w:t>
      </w:r>
    </w:p>
    <w:p w:rsidR="00000000" w:rsidRPr="00170175" w:rsidP="00170175">
      <w:pPr>
        <w:pStyle w:val="ListBullet"/>
      </w:pPr>
      <w:r w:rsidRPr="00170175">
        <w:t>consequences of an incomplete bleed for the quality of the product</w:t>
      </w:r>
    </w:p>
    <w:p w:rsidR="00000000" w:rsidRPr="00170175" w:rsidP="00170175">
      <w:pPr>
        <w:pStyle w:val="ListBullet"/>
      </w:pPr>
      <w:r w:rsidRPr="00170175">
        <w:t>purpose of sticking</w:t>
      </w:r>
    </w:p>
    <w:p w:rsidR="00000000" w:rsidRPr="00170175" w:rsidP="00170175">
      <w:pPr>
        <w:pStyle w:val="ListBullet"/>
      </w:pPr>
      <w:r w:rsidRPr="00170175">
        <w:t>purpose of a fast and complete bleed</w:t>
      </w:r>
    </w:p>
    <w:p w:rsidR="00000000" w:rsidRPr="00170175" w:rsidP="00170175">
      <w:pPr>
        <w:pStyle w:val="ListBullet"/>
      </w:pPr>
      <w:r w:rsidRPr="00170175">
        <w:t>anatomical structures relevant to sticking, including variations between species</w:t>
      </w:r>
    </w:p>
    <w:p w:rsidR="00000000" w:rsidRPr="00170175" w:rsidP="00170175">
      <w:pPr>
        <w:pStyle w:val="ListBullet"/>
      </w:pPr>
      <w:r w:rsidRPr="00170175">
        <w:t>relevant regulatory requireme</w:t>
      </w:r>
      <w:r w:rsidRPr="00170175">
        <w:t>nts</w:t>
      </w:r>
    </w:p>
    <w:p w:rsidR="00000000" w:rsidRPr="00170175" w:rsidP="00170175">
      <w:pPr>
        <w:pStyle w:val="ListBullet"/>
      </w:pPr>
      <w:r w:rsidRPr="00170175">
        <w:t>potential causes of contamination and cross-contamination</w:t>
      </w:r>
    </w:p>
    <w:p w:rsidR="00000000" w:rsidRPr="00170175" w:rsidP="00170175">
      <w:pPr>
        <w:pStyle w:val="ListBullet"/>
      </w:pPr>
      <w:r w:rsidRPr="00170175">
        <w:t>requirements of the Animal Welfare standards and regulations, and enterprise ethical standards relating to the bleeding of animals</w:t>
      </w:r>
    </w:p>
    <w:p w:rsidR="00000000" w:rsidRPr="00170175" w:rsidP="00170175">
      <w:pPr>
        <w:pStyle w:val="AllowPageBreak"/>
      </w:pPr>
    </w:p>
    <w:p w:rsidR="00000000" w:rsidRPr="00170175" w:rsidP="00170175">
      <w:pPr>
        <w:pStyle w:val="Heading1"/>
      </w:pPr>
      <w:bookmarkStart w:id="4" w:name="O_891287"/>
      <w:bookmarkEnd w:id="4"/>
      <w:r w:rsidRPr="00170175">
        <w:t>Assessment Conditions</w:t>
      </w:r>
    </w:p>
    <w:p w:rsidR="00000000" w:rsidRPr="00170175" w:rsidP="000546FA">
      <w:pPr>
        <w:pStyle w:val="BodyText"/>
      </w:pPr>
      <w:r w:rsidRPr="00170175">
        <w:t>Assessment must oc</w:t>
      </w:r>
      <w:r w:rsidRPr="00170175">
        <w:t>cur in a registered slaughtering establishment under normal production conditions.</w:t>
      </w:r>
    </w:p>
    <w:p w:rsidR="00000000" w:rsidRPr="00170175" w:rsidP="000546FA">
      <w:pPr>
        <w:pStyle w:val="BodyText"/>
      </w:pPr>
      <w:r w:rsidRPr="00170175">
        <w:t>Competency must be demonstrated at normal chain speed.</w:t>
      </w:r>
    </w:p>
    <w:p w:rsidR="00000000" w:rsidRPr="00170175" w:rsidP="000546FA">
      <w:pPr>
        <w:pStyle w:val="BodyText"/>
      </w:pPr>
      <w:r w:rsidRPr="00170175">
        <w:t>As a minimum the following three forms of assessment must be used:</w:t>
      </w:r>
    </w:p>
    <w:p w:rsidR="00000000" w:rsidRPr="00170175" w:rsidP="00170175">
      <w:pPr>
        <w:pStyle w:val="ListBullet"/>
      </w:pPr>
      <w:r w:rsidRPr="00170175">
        <w:t>quiz of underpinning knowledge</w:t>
      </w:r>
    </w:p>
    <w:p w:rsidR="00000000" w:rsidRPr="00170175" w:rsidP="00170175">
      <w:pPr>
        <w:pStyle w:val="ListBullet"/>
      </w:pPr>
      <w:r w:rsidRPr="00170175">
        <w:t>workplace demonst</w:t>
      </w:r>
      <w:r w:rsidRPr="00170175">
        <w:t>ration</w:t>
      </w:r>
    </w:p>
    <w:p w:rsidR="00000000" w:rsidRPr="00170175" w:rsidP="00170175">
      <w:pPr>
        <w:pStyle w:val="ListBullet"/>
      </w:pPr>
      <w:r w:rsidRPr="00170175">
        <w:t>workplace referee or third-party report of performance over time</w:t>
      </w:r>
    </w:p>
    <w:p w:rsidR="00000000" w:rsidRPr="00170175" w:rsidP="000546FA">
      <w:pPr>
        <w:pStyle w:val="BodyText"/>
      </w:pPr>
      <w:r w:rsidRPr="00170175">
        <w:t>Assessors must satisfy the current standards for RTOs.</w:t>
      </w:r>
    </w:p>
    <w:p w:rsidR="00000000" w:rsidRPr="00170175" w:rsidP="00170175">
      <w:pPr>
        <w:pStyle w:val="Heading1"/>
      </w:pPr>
      <w:bookmarkStart w:id="5" w:name="O_891290"/>
      <w:bookmarkEnd w:id="5"/>
      <w:r w:rsidRPr="00170175">
        <w:t>Links</w:t>
      </w:r>
    </w:p>
    <w:p w:rsidR="00000000" w:rsidRPr="00170175" w:rsidP="000546FA">
      <w:pPr>
        <w:pStyle w:val="BodyText"/>
      </w:pPr>
      <w:r w:rsidRPr="001701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489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0175" w:rsidP="00170175"/>
    <w:sectPr w:rsidSect="00170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5" w:rsidRPr="000546FA" w:rsidP="00054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A" w:rsidP="00170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6FA" w:rsidP="00170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46FA" w:rsidP="00170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175" w:rsidRPr="000546FA" w:rsidP="00054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FA" w:rsidRPr="002D2AF8" w:rsidP="00170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AMPA3001 Stick and bleed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546FA" w:rsidP="00170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4E7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05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175"/>
  </w:style>
  <w:style w:type="character" w:customStyle="1" w:styleId="Heading1Char">
    <w:name w:val="Heading 1 Char"/>
    <w:basedOn w:val="DefaultParagraphFont"/>
    <w:link w:val="Heading1"/>
    <w:rsid w:val="00170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1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0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01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0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175"/>
    <w:rPr>
      <w:b/>
      <w:spacing w:val="0"/>
    </w:rPr>
  </w:style>
  <w:style w:type="paragraph" w:customStyle="1" w:styleId="SuperTitle">
    <w:name w:val="SuperTitle"/>
    <w:basedOn w:val="Title"/>
    <w:rsid w:val="00170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1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175"/>
    <w:rPr>
      <w:i/>
    </w:rPr>
  </w:style>
  <w:style w:type="paragraph" w:styleId="Caption">
    <w:name w:val="caption"/>
    <w:basedOn w:val="BodyText"/>
    <w:next w:val="Normal"/>
    <w:qFormat/>
    <w:rsid w:val="00170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175"/>
  </w:style>
  <w:style w:type="paragraph" w:styleId="TableofFigures">
    <w:name w:val="table of figures"/>
    <w:basedOn w:val="Normal"/>
    <w:next w:val="Normal"/>
    <w:semiHidden/>
    <w:rsid w:val="00170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1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175"/>
    <w:rPr>
      <w:rFonts w:ascii="Wingdings" w:hAnsi="Wingdings"/>
    </w:rPr>
  </w:style>
  <w:style w:type="character" w:customStyle="1" w:styleId="HotSpot">
    <w:name w:val="HotSpot"/>
    <w:rsid w:val="00170175"/>
    <w:rPr>
      <w:color w:val="0033CC"/>
      <w:u w:val="none"/>
    </w:rPr>
  </w:style>
  <w:style w:type="paragraph" w:customStyle="1" w:styleId="BodyTextRight">
    <w:name w:val="Body Text Right"/>
    <w:basedOn w:val="BodyText"/>
    <w:rsid w:val="00170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175"/>
    <w:rPr>
      <w:sz w:val="32"/>
    </w:rPr>
  </w:style>
  <w:style w:type="paragraph" w:customStyle="1" w:styleId="HeadingProcedure">
    <w:name w:val="Heading Procedure"/>
    <w:basedOn w:val="HeadingBase"/>
    <w:next w:val="Normal"/>
    <w:rsid w:val="00170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175"/>
    <w:pPr>
      <w:spacing w:before="60" w:after="60"/>
    </w:pPr>
  </w:style>
  <w:style w:type="paragraph" w:styleId="ListContinue">
    <w:name w:val="List Continue"/>
    <w:basedOn w:val="List"/>
    <w:rsid w:val="00170175"/>
    <w:pPr>
      <w:ind w:firstLine="0"/>
    </w:pPr>
  </w:style>
  <w:style w:type="paragraph" w:customStyle="1" w:styleId="ListNote">
    <w:name w:val="List Note"/>
    <w:basedOn w:val="List"/>
    <w:rsid w:val="00170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175"/>
    <w:rPr>
      <w:rFonts w:ascii="Courier New" w:hAnsi="Courier New"/>
    </w:rPr>
  </w:style>
  <w:style w:type="paragraph" w:customStyle="1" w:styleId="NoteBullet">
    <w:name w:val="Note Bullet"/>
    <w:basedOn w:val="Note"/>
    <w:rsid w:val="00170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1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175"/>
    <w:rPr>
      <w:b/>
      <w:smallCaps/>
    </w:rPr>
  </w:style>
  <w:style w:type="paragraph" w:customStyle="1" w:styleId="TableListNumber">
    <w:name w:val="Table List Number"/>
    <w:basedOn w:val="ListNumber"/>
    <w:rsid w:val="00170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175"/>
    <w:pPr>
      <w:numPr>
        <w:numId w:val="8"/>
      </w:numPr>
    </w:pPr>
  </w:style>
  <w:style w:type="paragraph" w:customStyle="1" w:styleId="ListAlpha2">
    <w:name w:val="List Alpha 2"/>
    <w:basedOn w:val="List2"/>
    <w:rsid w:val="00170175"/>
    <w:pPr>
      <w:numPr>
        <w:numId w:val="7"/>
      </w:numPr>
    </w:pPr>
  </w:style>
  <w:style w:type="paragraph" w:styleId="List2">
    <w:name w:val="List 2"/>
    <w:basedOn w:val="BodyText"/>
    <w:rsid w:val="00170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1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175"/>
    <w:pPr>
      <w:numPr>
        <w:numId w:val="3"/>
      </w:numPr>
    </w:pPr>
  </w:style>
  <w:style w:type="paragraph" w:styleId="ListContinue2">
    <w:name w:val="List Continue 2"/>
    <w:basedOn w:val="List2"/>
    <w:rsid w:val="00170175"/>
    <w:pPr>
      <w:ind w:firstLine="0"/>
    </w:pPr>
  </w:style>
  <w:style w:type="paragraph" w:styleId="ListContinue3">
    <w:name w:val="List Continue 3"/>
    <w:basedOn w:val="List3"/>
    <w:rsid w:val="00170175"/>
    <w:pPr>
      <w:ind w:left="1021" w:firstLine="0"/>
    </w:pPr>
  </w:style>
  <w:style w:type="paragraph" w:styleId="ListContinue4">
    <w:name w:val="List Continue 4"/>
    <w:basedOn w:val="List4"/>
    <w:rsid w:val="00170175"/>
    <w:pPr>
      <w:ind w:firstLine="0"/>
    </w:pPr>
  </w:style>
  <w:style w:type="paragraph" w:styleId="ListContinue5">
    <w:name w:val="List Continue 5"/>
    <w:basedOn w:val="List5"/>
    <w:rsid w:val="00170175"/>
    <w:pPr>
      <w:ind w:firstLine="0"/>
    </w:pPr>
  </w:style>
  <w:style w:type="paragraph" w:styleId="ListNumber3">
    <w:name w:val="List Number 3"/>
    <w:basedOn w:val="List3"/>
    <w:rsid w:val="00170175"/>
    <w:pPr>
      <w:numPr>
        <w:numId w:val="4"/>
      </w:numPr>
    </w:pPr>
  </w:style>
  <w:style w:type="paragraph" w:styleId="ListNumber4">
    <w:name w:val="List Number 4"/>
    <w:basedOn w:val="List4"/>
    <w:rsid w:val="00170175"/>
    <w:pPr>
      <w:numPr>
        <w:numId w:val="5"/>
      </w:numPr>
    </w:pPr>
  </w:style>
  <w:style w:type="paragraph" w:styleId="ListNumber5">
    <w:name w:val="List Number 5"/>
    <w:basedOn w:val="List5"/>
    <w:rsid w:val="00170175"/>
    <w:pPr>
      <w:numPr>
        <w:numId w:val="6"/>
      </w:numPr>
    </w:pPr>
  </w:style>
  <w:style w:type="paragraph" w:styleId="BlockText">
    <w:name w:val="Block Text"/>
    <w:basedOn w:val="Normal"/>
    <w:rsid w:val="00170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175"/>
    <w:rPr>
      <w:sz w:val="16"/>
      <w:vertAlign w:val="superscript"/>
    </w:rPr>
  </w:style>
  <w:style w:type="character" w:customStyle="1" w:styleId="Symbols">
    <w:name w:val="Symbols"/>
    <w:basedOn w:val="DefaultParagraphFont"/>
    <w:rsid w:val="00170175"/>
    <w:rPr>
      <w:rFonts w:ascii="Symbol" w:hAnsi="Symbol"/>
    </w:rPr>
  </w:style>
  <w:style w:type="character" w:customStyle="1" w:styleId="MenuOptions">
    <w:name w:val="Menu Options"/>
    <w:basedOn w:val="DefaultParagraphFont"/>
    <w:rsid w:val="00170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175"/>
    <w:rPr>
      <w:b/>
    </w:rPr>
  </w:style>
  <w:style w:type="character" w:customStyle="1" w:styleId="Underlined">
    <w:name w:val="Underlined"/>
    <w:basedOn w:val="DefaultParagraphFont"/>
    <w:rsid w:val="00170175"/>
    <w:rPr>
      <w:u w:val="single"/>
    </w:rPr>
  </w:style>
  <w:style w:type="paragraph" w:customStyle="1" w:styleId="TableBodyTextRight">
    <w:name w:val="Table Body Text Right"/>
    <w:basedOn w:val="TableBodyText"/>
    <w:rsid w:val="00170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175"/>
    <w:rPr>
      <w:sz w:val="18"/>
    </w:rPr>
  </w:style>
  <w:style w:type="paragraph" w:customStyle="1" w:styleId="BodySmallRight">
    <w:name w:val="Body Small Right"/>
    <w:basedOn w:val="BodyTextRight"/>
    <w:rsid w:val="00170175"/>
    <w:rPr>
      <w:sz w:val="18"/>
      <w:szCs w:val="18"/>
    </w:rPr>
  </w:style>
  <w:style w:type="paragraph" w:customStyle="1" w:styleId="MarginEdition">
    <w:name w:val="Margin Edition"/>
    <w:basedOn w:val="MarginNote"/>
    <w:rsid w:val="00170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175"/>
    <w:rPr>
      <w:sz w:val="2"/>
      <w:szCs w:val="2"/>
    </w:rPr>
  </w:style>
  <w:style w:type="character" w:customStyle="1" w:styleId="Small">
    <w:name w:val="Small"/>
    <w:basedOn w:val="DefaultParagraphFont"/>
    <w:rsid w:val="00170175"/>
    <w:rPr>
      <w:sz w:val="16"/>
    </w:rPr>
  </w:style>
  <w:style w:type="paragraph" w:customStyle="1" w:styleId="WideTable">
    <w:name w:val="Wide Table"/>
    <w:basedOn w:val="Normal"/>
    <w:rsid w:val="00170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175"/>
  </w:style>
  <w:style w:type="paragraph" w:styleId="Quote">
    <w:name w:val="Quote"/>
    <w:basedOn w:val="Heading1"/>
    <w:link w:val="QuoteChar"/>
    <w:qFormat/>
    <w:rsid w:val="00170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175"/>
    <w:pPr>
      <w:pageBreakBefore/>
    </w:pPr>
  </w:style>
  <w:style w:type="paragraph" w:customStyle="1" w:styleId="Border">
    <w:name w:val="Border"/>
    <w:basedOn w:val="Normal"/>
    <w:qFormat/>
    <w:rsid w:val="00170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175"/>
    <w:rPr>
      <w:u w:val="single"/>
    </w:rPr>
  </w:style>
  <w:style w:type="character" w:customStyle="1" w:styleId="BoldandItalics">
    <w:name w:val="Bold and Italics"/>
    <w:qFormat/>
    <w:rsid w:val="00170175"/>
    <w:rPr>
      <w:b/>
      <w:i/>
      <w:u w:val="none"/>
    </w:rPr>
  </w:style>
  <w:style w:type="paragraph" w:styleId="BalloonText">
    <w:name w:val="Balloon Text"/>
    <w:basedOn w:val="Normal"/>
    <w:link w:val="BalloonTextChar"/>
    <w:rsid w:val="00170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175"/>
    <w:pPr>
      <w:spacing w:before="0" w:after="0"/>
    </w:pPr>
  </w:style>
  <w:style w:type="paragraph" w:customStyle="1" w:styleId="BodyTextBold">
    <w:name w:val="Body Text Bold"/>
    <w:basedOn w:val="BodyText"/>
    <w:qFormat/>
    <w:rsid w:val="00170175"/>
    <w:rPr>
      <w:b/>
    </w:rPr>
  </w:style>
  <w:style w:type="character" w:styleId="Hyperlink">
    <w:name w:val="Hyperlink"/>
    <w:basedOn w:val="DefaultParagraphFont"/>
    <w:uiPriority w:val="99"/>
    <w:unhideWhenUsed/>
    <w:rsid w:val="00054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1768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AMPA3001 Stick and bleed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2023-01-24T11:43:00Z</dcterms:created>
  <dcterms:modified xsi:type="dcterms:W3CDTF">2023-01-24T11:43:00Z</dcterms:modified>
</cp:coreProperties>
</file>