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26D" w:rsidP="0068326D">
      <w:pPr>
        <w:pStyle w:val="Title"/>
      </w:pPr>
      <w:bookmarkStart w:id="0" w:name="_GoBack"/>
      <w:bookmarkEnd w:id="0"/>
      <w:r>
        <w:fldChar w:fldCharType="begin"/>
      </w:r>
      <w:r>
        <w:instrText xml:space="preserve"> TITLE   \* MERGEFORMAT </w:instrText>
      </w:r>
      <w:r>
        <w:fldChar w:fldCharType="separate"/>
      </w:r>
      <w:r>
        <w:t>AMPA2177 Handle working dogs in stock yards</w:t>
      </w:r>
      <w:r>
        <w:fldChar w:fldCharType="end"/>
      </w:r>
    </w:p>
    <w:p w:rsidR="0068326D" w:rsidP="0068326D">
      <w:pPr>
        <w:pStyle w:val="Version"/>
        <w:sectPr w:rsidSect="00F03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7B4" w:rsidP="00F037B4">
      <w:pPr>
        <w:pStyle w:val="SuperHeading"/>
      </w:pPr>
      <w:r w:rsidRPr="00F037B4">
        <w:t>AMPA2177 Handle working dogs in stock yards</w:t>
      </w:r>
    </w:p>
    <w:p w:rsidR="00000000" w:rsidRPr="00F037B4" w:rsidP="00F037B4">
      <w:pPr>
        <w:pStyle w:val="Heading1"/>
      </w:pPr>
      <w:bookmarkStart w:id="1" w:name="O_900753"/>
      <w:bookmarkEnd w:id="1"/>
      <w:r w:rsidRPr="00F037B4">
        <w:t>Modification History</w:t>
      </w:r>
    </w:p>
    <w:tbl>
      <w:tblPr>
        <w:tblW w:w="0" w:type="auto"/>
        <w:tblLayout w:type="fixed"/>
        <w:tblCellMar>
          <w:left w:w="62" w:type="dxa"/>
          <w:right w:w="62" w:type="dxa"/>
        </w:tblCellMar>
        <w:tblLook w:val="0000"/>
      </w:tblPr>
      <w:tblGrid>
        <w:gridCol w:w="1169"/>
        <w:gridCol w:w="1524"/>
        <w:gridCol w:w="4869"/>
      </w:tblGrid>
      <w:tr w:rsidTr="00F037B4">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037B4">
            <w:pPr>
              <w:pStyle w:val="TableHeading"/>
              <w:rPr>
                <w:lang w:val="en-NZ"/>
              </w:rPr>
            </w:pPr>
            <w:r w:rsidRPr="00F037B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37B4">
            <w:pPr>
              <w:pStyle w:val="TableHeading"/>
              <w:rPr>
                <w:lang w:val="en-NZ"/>
              </w:rPr>
            </w:pPr>
            <w:r w:rsidRPr="00F037B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37B4">
            <w:pPr>
              <w:pStyle w:val="TableHeading"/>
              <w:rPr>
                <w:lang w:val="en-NZ"/>
              </w:rPr>
            </w:pPr>
            <w:r w:rsidRPr="00F037B4">
              <w:t>Comment</w:t>
            </w:r>
          </w:p>
        </w:tc>
      </w:tr>
      <w:tr w:rsidTr="00F037B4">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037B4">
            <w:pPr>
              <w:pStyle w:val="BodyText"/>
              <w:rPr>
                <w:lang w:val="en-NZ"/>
              </w:rPr>
            </w:pPr>
            <w:r w:rsidRPr="00F037B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037B4">
            <w:pPr>
              <w:pStyle w:val="BodyText"/>
              <w:rPr>
                <w:lang w:val="en-NZ"/>
              </w:rPr>
            </w:pPr>
            <w:r w:rsidRPr="00F037B4">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037B4" w:rsidP="00F037B4">
            <w:pPr>
              <w:pStyle w:val="BodyText"/>
            </w:pPr>
            <w:r w:rsidRPr="00F037B4">
              <w:t>Initial release</w:t>
            </w:r>
          </w:p>
        </w:tc>
      </w:tr>
    </w:tbl>
    <w:p w:rsidR="00000000" w:rsidRPr="00F037B4" w:rsidP="00F037B4">
      <w:pPr>
        <w:pStyle w:val="BodyText"/>
      </w:pPr>
    </w:p>
    <w:p w:rsidR="00000000" w:rsidRPr="00F037B4" w:rsidP="00F037B4">
      <w:pPr>
        <w:pStyle w:val="AllowPageBreak"/>
      </w:pPr>
    </w:p>
    <w:p w:rsidR="00000000" w:rsidRPr="00F037B4" w:rsidP="00F037B4">
      <w:pPr>
        <w:pStyle w:val="Heading1"/>
      </w:pPr>
      <w:bookmarkStart w:id="2" w:name="O_900754"/>
      <w:bookmarkEnd w:id="2"/>
      <w:r w:rsidRPr="00F037B4">
        <w:t>Application</w:t>
      </w:r>
    </w:p>
    <w:p w:rsidR="00000000" w:rsidRPr="00F037B4" w:rsidP="0068326D">
      <w:pPr>
        <w:pStyle w:val="BodyText"/>
      </w:pPr>
      <w:r w:rsidRPr="00F037B4">
        <w:t>This unit describes the skills and knowledge required to use and manage working dogs in stock yards and holding paddocks.</w:t>
      </w:r>
    </w:p>
    <w:p w:rsidR="00000000" w:rsidRPr="00F037B4" w:rsidP="0068326D">
      <w:pPr>
        <w:pStyle w:val="BodyText"/>
      </w:pPr>
      <w:r w:rsidRPr="00F037B4">
        <w:t>This unit is applicable to stock handlers using working dogs in yards and holding paddocks on farms, at saleyards and at abattoirs.  Activities undertaken may including mustering holding paddocks, drafting stock, loading and unloading stock and feeding a r</w:t>
      </w:r>
      <w:r w:rsidRPr="00F037B4">
        <w:t>ace.</w:t>
      </w:r>
    </w:p>
    <w:p w:rsidR="00000000" w:rsidRPr="00F037B4" w:rsidP="0068326D">
      <w:pPr>
        <w:pStyle w:val="BodyText"/>
      </w:pPr>
      <w:r w:rsidRPr="00F037B4">
        <w:t>This Unit is not applicable to the training of working dogs or the use of working dogs on open range pastoral operations.</w:t>
      </w:r>
    </w:p>
    <w:p w:rsidR="00000000" w:rsidRPr="00F037B4" w:rsidP="0068326D">
      <w:pPr>
        <w:pStyle w:val="BodyText"/>
      </w:pPr>
      <w:r w:rsidRPr="00F037B4">
        <w:t>All work should be carried out to comply with workplace and hygiene requirements.</w:t>
      </w:r>
    </w:p>
    <w:p w:rsidR="00000000" w:rsidRPr="00F037B4" w:rsidP="0068326D">
      <w:pPr>
        <w:pStyle w:val="BodyText"/>
      </w:pPr>
      <w:r w:rsidRPr="00F037B4">
        <w:t>This unit applies to individuals who work un</w:t>
      </w:r>
      <w:r w:rsidRPr="00F037B4">
        <w:t>der general supervision, exercise limited autonomy and have some accountability for their own work.</w:t>
      </w:r>
    </w:p>
    <w:p w:rsidR="00000000" w:rsidRPr="00F037B4" w:rsidP="0068326D">
      <w:pPr>
        <w:pStyle w:val="BodyText"/>
      </w:pPr>
      <w:r w:rsidRPr="00F037B4">
        <w:t>No occupational licensing, legislative or certification requirements are known to apply to this unit at the time of publication.</w:t>
      </w:r>
    </w:p>
    <w:p w:rsidR="00000000" w:rsidRPr="00F037B4" w:rsidP="0068326D">
      <w:pPr>
        <w:pStyle w:val="BodyText"/>
      </w:pPr>
      <w:r w:rsidRPr="00F037B4">
        <w:t>This unit must be deliver</w:t>
      </w:r>
      <w:r w:rsidRPr="00F037B4">
        <w:t>ed and assessed in the context of Australian meat processing standards and regulations.</w:t>
      </w:r>
    </w:p>
    <w:p w:rsidR="00000000" w:rsidRPr="00F037B4" w:rsidP="00F037B4">
      <w:pPr>
        <w:pStyle w:val="Heading1"/>
      </w:pPr>
      <w:bookmarkStart w:id="3" w:name="O_900755"/>
      <w:bookmarkEnd w:id="3"/>
      <w:r w:rsidRPr="00F037B4">
        <w:t>Pre-requisite Unit</w:t>
      </w:r>
    </w:p>
    <w:p w:rsidR="00000000" w:rsidRPr="00F037B4" w:rsidP="0068326D">
      <w:pPr>
        <w:pStyle w:val="BodyText"/>
      </w:pPr>
      <w:r w:rsidRPr="00F037B4">
        <w:t>Nil.</w:t>
      </w:r>
    </w:p>
    <w:p w:rsidR="00000000" w:rsidRPr="00F037B4" w:rsidP="00F037B4">
      <w:pPr>
        <w:pStyle w:val="Heading1"/>
      </w:pPr>
      <w:bookmarkStart w:id="4" w:name="O_900757"/>
      <w:bookmarkEnd w:id="4"/>
      <w:r w:rsidRPr="00F037B4">
        <w:t>Unit Sector</w:t>
      </w:r>
    </w:p>
    <w:p w:rsidR="00000000" w:rsidRPr="00F037B4" w:rsidP="00F037B4">
      <w:pPr>
        <w:pStyle w:val="Heading1"/>
      </w:pPr>
      <w:bookmarkStart w:id="5" w:name="O_900758"/>
      <w:bookmarkEnd w:id="5"/>
      <w:r w:rsidRPr="00F037B4">
        <w:t>Elements and Performance Criteria</w:t>
      </w:r>
    </w:p>
    <w:tbl>
      <w:tblPr>
        <w:tblW w:w="9351" w:type="dxa"/>
        <w:tblLayout w:type="fixed"/>
        <w:tblCellMar>
          <w:left w:w="62" w:type="dxa"/>
          <w:right w:w="62" w:type="dxa"/>
        </w:tblCellMar>
        <w:tblLook w:val="0000"/>
      </w:tblPr>
      <w:tblGrid>
        <w:gridCol w:w="2732"/>
        <w:gridCol w:w="6619"/>
      </w:tblGrid>
      <w:tr w:rsidTr="0068326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37B4">
            <w:pPr>
              <w:pStyle w:val="TableHeading"/>
              <w:rPr>
                <w:lang w:val="en-NZ"/>
              </w:rPr>
            </w:pPr>
            <w:r w:rsidRPr="00F037B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37B4">
            <w:pPr>
              <w:pStyle w:val="TableHeading"/>
              <w:rPr>
                <w:lang w:val="en-NZ"/>
              </w:rPr>
            </w:pPr>
            <w:r w:rsidRPr="00F037B4">
              <w:t>Performance criteria</w:t>
            </w:r>
          </w:p>
        </w:tc>
      </w:tr>
      <w:tr w:rsidTr="0068326D">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37B4">
            <w:pPr>
              <w:pStyle w:val="BodyText"/>
              <w:rPr>
                <w:lang w:val="en-NZ"/>
              </w:rPr>
            </w:pPr>
            <w:r w:rsidRPr="00F037B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37B4">
            <w:pPr>
              <w:pStyle w:val="BodyText"/>
              <w:rPr>
                <w:lang w:val="en-NZ"/>
              </w:rPr>
            </w:pPr>
            <w:r w:rsidRPr="00F037B4">
              <w:t>Performance criteria describe the performance needed to demonstrate achievement of the element.</w:t>
            </w:r>
          </w:p>
        </w:tc>
      </w:tr>
      <w:tr w:rsidTr="006832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7B4">
            <w:pPr>
              <w:pStyle w:val="List"/>
              <w:rPr>
                <w:lang w:val="en-NZ"/>
              </w:rPr>
            </w:pPr>
            <w:r w:rsidRPr="00F037B4">
              <w:t>1.</w:t>
            </w:r>
            <w:r w:rsidRPr="00F037B4">
              <w:tab/>
              <w:t>Prepare yards and dogs for work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7B4" w:rsidP="00F037B4">
            <w:pPr>
              <w:pStyle w:val="List"/>
            </w:pPr>
            <w:r w:rsidRPr="00F037B4">
              <w:t>1.1</w:t>
            </w:r>
            <w:r w:rsidRPr="00F037B4">
              <w:tab/>
              <w:t>Identify workplace health and safety hazards in stock yards</w:t>
            </w:r>
          </w:p>
          <w:p w:rsidR="00000000" w:rsidRPr="00F037B4" w:rsidP="00F037B4">
            <w:pPr>
              <w:pStyle w:val="List"/>
            </w:pPr>
            <w:r w:rsidRPr="00F037B4">
              <w:t>1.2</w:t>
            </w:r>
            <w:r w:rsidRPr="00F037B4">
              <w:tab/>
              <w:t>Identify hazar</w:t>
            </w:r>
            <w:r w:rsidRPr="00F037B4">
              <w:t>ds to the welfare of working dogs in stock yards</w:t>
            </w:r>
          </w:p>
          <w:p w:rsidR="00000000" w:rsidRPr="00F037B4" w:rsidP="00F037B4">
            <w:pPr>
              <w:pStyle w:val="List"/>
            </w:pPr>
            <w:r w:rsidRPr="00F037B4">
              <w:t>1.3</w:t>
            </w:r>
            <w:r w:rsidRPr="00F037B4">
              <w:tab/>
              <w:t>Routinely check yards for animal welfare hazards, assess risks, and implement suitable controls</w:t>
            </w:r>
          </w:p>
          <w:p w:rsidR="00000000" w:rsidRPr="00F037B4" w:rsidP="00F037B4">
            <w:pPr>
              <w:pStyle w:val="List"/>
            </w:pPr>
            <w:r w:rsidRPr="00F037B4">
              <w:t>1.4</w:t>
            </w:r>
            <w:r w:rsidRPr="00F037B4">
              <w:tab/>
              <w:t>Select, use and maintain suitable Personal Protective Equipment (PPE).</w:t>
            </w:r>
          </w:p>
          <w:p w:rsidR="00000000" w:rsidRPr="00F037B4" w:rsidP="00F037B4">
            <w:pPr>
              <w:pStyle w:val="List"/>
            </w:pPr>
            <w:r w:rsidRPr="00F037B4">
              <w:t>1.5</w:t>
            </w:r>
            <w:r w:rsidRPr="00F037B4">
              <w:tab/>
              <w:t xml:space="preserve">Check dogs before and after </w:t>
            </w:r>
            <w:r w:rsidRPr="00F037B4">
              <w:t>work to ensure their condition and health are maintained</w:t>
            </w:r>
          </w:p>
          <w:p w:rsidR="00000000" w:rsidP="00F037B4">
            <w:pPr>
              <w:pStyle w:val="List"/>
              <w:rPr>
                <w:lang w:val="en-NZ"/>
              </w:rPr>
            </w:pPr>
            <w:r w:rsidRPr="00F037B4">
              <w:t>1.6</w:t>
            </w:r>
            <w:r w:rsidRPr="00F037B4">
              <w:tab/>
              <w:t>Identify and report unhealthy or injured dogs to foreman or manager</w:t>
            </w:r>
          </w:p>
        </w:tc>
      </w:tr>
      <w:tr w:rsidTr="006832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7B4">
            <w:pPr>
              <w:pStyle w:val="List"/>
              <w:rPr>
                <w:lang w:val="en-NZ"/>
              </w:rPr>
            </w:pPr>
            <w:r w:rsidRPr="00F037B4">
              <w:t>2.</w:t>
            </w:r>
            <w:r w:rsidRPr="00F037B4">
              <w:tab/>
              <w:t>Muster and move livestock using working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7B4" w:rsidP="00F037B4">
            <w:pPr>
              <w:pStyle w:val="List"/>
            </w:pPr>
            <w:r w:rsidRPr="00F037B4">
              <w:t>2.1</w:t>
            </w:r>
            <w:r w:rsidRPr="00F037B4">
              <w:tab/>
            </w:r>
            <w:r w:rsidRPr="00F037B4">
              <w:t>Identify and explain the relevant sections of applicable animal welfare standards and regulations</w:t>
            </w:r>
          </w:p>
          <w:p w:rsidR="00000000" w:rsidRPr="00F037B4" w:rsidP="00F037B4">
            <w:pPr>
              <w:pStyle w:val="List"/>
            </w:pPr>
            <w:r w:rsidRPr="00F037B4">
              <w:t>2.2</w:t>
            </w:r>
            <w:r w:rsidRPr="00F037B4">
              <w:tab/>
              <w:t>Use dogs suitable for the task for working livestock</w:t>
            </w:r>
          </w:p>
          <w:p w:rsidR="00000000" w:rsidRPr="00F037B4" w:rsidP="00F037B4">
            <w:pPr>
              <w:pStyle w:val="List"/>
            </w:pPr>
            <w:r w:rsidRPr="00F037B4">
              <w:t>2.3</w:t>
            </w:r>
            <w:r w:rsidRPr="00F037B4">
              <w:tab/>
              <w:t>Explain and demonstrate principles of low stress livestock handling</w:t>
            </w:r>
          </w:p>
          <w:p w:rsidR="00000000" w:rsidRPr="00F037B4" w:rsidP="00F037B4">
            <w:pPr>
              <w:pStyle w:val="List"/>
            </w:pPr>
            <w:r w:rsidRPr="00F037B4">
              <w:t>2.4</w:t>
            </w:r>
            <w:r w:rsidRPr="00F037B4">
              <w:tab/>
              <w:t>Follow workplace health a</w:t>
            </w:r>
            <w:r w:rsidRPr="00F037B4">
              <w:t>nd safety and workplace procedures for working with dogs and livestock</w:t>
            </w:r>
          </w:p>
          <w:p w:rsidR="00000000" w:rsidP="00F037B4">
            <w:pPr>
              <w:pStyle w:val="List"/>
              <w:rPr>
                <w:lang w:val="en-NZ"/>
              </w:rPr>
            </w:pPr>
            <w:r w:rsidRPr="00F037B4">
              <w:t>2.5</w:t>
            </w:r>
            <w:r w:rsidRPr="00F037B4">
              <w:tab/>
              <w:t>Check, muster and move livestock in holding pens, yards and laneways</w:t>
            </w:r>
          </w:p>
        </w:tc>
      </w:tr>
      <w:tr w:rsidTr="0068326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7B4">
            <w:pPr>
              <w:pStyle w:val="List"/>
              <w:rPr>
                <w:lang w:val="en-NZ"/>
              </w:rPr>
            </w:pPr>
            <w:r w:rsidRPr="00F037B4">
              <w:t>3.</w:t>
            </w:r>
            <w:r w:rsidRPr="00F037B4">
              <w:tab/>
              <w:t>Care for working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7B4" w:rsidP="00F037B4">
            <w:pPr>
              <w:pStyle w:val="List"/>
            </w:pPr>
            <w:r w:rsidRPr="00F037B4">
              <w:t>3.1</w:t>
            </w:r>
            <w:r w:rsidRPr="00F037B4">
              <w:tab/>
              <w:t>Explain and follow workplace requirements for housing dogs</w:t>
            </w:r>
          </w:p>
          <w:p w:rsidR="00000000" w:rsidRPr="00F037B4" w:rsidP="00F037B4">
            <w:pPr>
              <w:pStyle w:val="List"/>
            </w:pPr>
            <w:r w:rsidRPr="00F037B4">
              <w:t>3.2</w:t>
            </w:r>
            <w:r w:rsidRPr="00F037B4">
              <w:tab/>
              <w:t>Explain workplace h</w:t>
            </w:r>
            <w:r w:rsidRPr="00F037B4">
              <w:t>ealth and safety risks associated with working and handling dogs and follow workplace requirements</w:t>
            </w:r>
          </w:p>
          <w:p w:rsidR="00000000" w:rsidRPr="00F037B4" w:rsidP="00F037B4">
            <w:pPr>
              <w:pStyle w:val="List"/>
            </w:pPr>
            <w:r w:rsidRPr="00F037B4">
              <w:t>3.3</w:t>
            </w:r>
            <w:r w:rsidRPr="00F037B4">
              <w:tab/>
              <w:t>Explain and meet dietary requirements of working dogs</w:t>
            </w:r>
          </w:p>
          <w:p w:rsidR="00000000" w:rsidRPr="00F037B4" w:rsidP="00F037B4">
            <w:pPr>
              <w:pStyle w:val="List"/>
            </w:pPr>
            <w:r w:rsidRPr="00F037B4">
              <w:t>3.4</w:t>
            </w:r>
            <w:r w:rsidRPr="00F037B4">
              <w:tab/>
              <w:t>Clean and check kennels as a part of regular daily routines</w:t>
            </w:r>
          </w:p>
          <w:p w:rsidR="00000000" w:rsidRPr="00F037B4" w:rsidP="00F037B4">
            <w:pPr>
              <w:pStyle w:val="List"/>
            </w:pPr>
            <w:r w:rsidRPr="00F037B4">
              <w:t>3.5</w:t>
            </w:r>
            <w:r w:rsidRPr="00F037B4">
              <w:tab/>
              <w:t>Identify common working dog con</w:t>
            </w:r>
            <w:r w:rsidRPr="00F037B4">
              <w:t>ditions</w:t>
            </w:r>
          </w:p>
        </w:tc>
      </w:tr>
    </w:tbl>
    <w:p w:rsidR="00000000" w:rsidRPr="00F037B4" w:rsidP="00F037B4">
      <w:pPr>
        <w:pStyle w:val="BodyText"/>
      </w:pPr>
    </w:p>
    <w:p w:rsidR="00000000" w:rsidRPr="00F037B4" w:rsidP="00F037B4">
      <w:pPr>
        <w:pStyle w:val="AllowPageBreak"/>
      </w:pPr>
    </w:p>
    <w:p w:rsidR="00000000" w:rsidRPr="00F037B4" w:rsidP="00F037B4">
      <w:pPr>
        <w:pStyle w:val="Heading1"/>
      </w:pPr>
      <w:bookmarkStart w:id="6" w:name="O_900759"/>
      <w:bookmarkEnd w:id="6"/>
      <w:r w:rsidRPr="00F037B4">
        <w:t>Foundation Skills</w:t>
      </w:r>
    </w:p>
    <w:p w:rsidR="00000000" w:rsidRPr="00F037B4" w:rsidP="0068326D">
      <w:pPr>
        <w:pStyle w:val="BodyText"/>
      </w:pPr>
      <w:r w:rsidRPr="00F037B4">
        <w:t>Foundation Skills essential to performance are explicit in the performance criteria of this unit of competency.</w:t>
      </w:r>
    </w:p>
    <w:p w:rsidR="00000000" w:rsidRPr="00F037B4" w:rsidP="00F037B4">
      <w:pPr>
        <w:pStyle w:val="Heading1"/>
      </w:pPr>
      <w:bookmarkStart w:id="7" w:name="O_900760"/>
      <w:bookmarkEnd w:id="7"/>
      <w:r w:rsidRPr="00F037B4">
        <w:t>Range of Conditions</w:t>
      </w:r>
    </w:p>
    <w:p w:rsidR="00000000" w:rsidRPr="00F037B4" w:rsidP="00F037B4">
      <w:pPr>
        <w:pStyle w:val="Heading1"/>
      </w:pPr>
      <w:bookmarkStart w:id="8" w:name="O_900761"/>
      <w:bookmarkEnd w:id="8"/>
      <w:r w:rsidRPr="00F037B4">
        <w:t>Unit Mapping Information</w:t>
      </w:r>
    </w:p>
    <w:p w:rsidR="00000000" w:rsidRPr="00F037B4" w:rsidP="0068326D">
      <w:pPr>
        <w:pStyle w:val="BodyText"/>
      </w:pPr>
      <w:r w:rsidRPr="00F037B4">
        <w:t>New unit -no equivalent unit.</w:t>
      </w:r>
    </w:p>
    <w:p w:rsidR="00000000" w:rsidRPr="00F037B4" w:rsidP="00F037B4">
      <w:pPr>
        <w:pStyle w:val="Heading1"/>
      </w:pPr>
      <w:bookmarkStart w:id="9" w:name="O_900768"/>
      <w:bookmarkEnd w:id="9"/>
      <w:r w:rsidRPr="00F037B4">
        <w:t>Links</w:t>
      </w:r>
    </w:p>
    <w:p w:rsidR="00000000" w:rsidRPr="00F037B4" w:rsidP="0068326D">
      <w:pPr>
        <w:pStyle w:val="BodyText"/>
      </w:pPr>
      <w:r w:rsidRPr="00F037B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E7521">
        <w:rPr>
          <w:rStyle w:val="Hyperlink"/>
        </w:rPr>
        <w:t>https://vetnet.gov.au/Pages/TrainingDocs.aspx?q=5e2e56b7-698f-4822-84bb-25adbb8443a7</w:t>
      </w:r>
      <w:r>
        <w:fldChar w:fldCharType="end"/>
      </w:r>
    </w:p>
    <w:p w:rsidR="00000000" w:rsidRPr="00F037B4" w:rsidP="00F037B4"/>
    <w:sectPr w:rsidSect="00F037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B4" w:rsidRPr="0068326D" w:rsidP="006832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6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7B4" w:rsidRPr="0068326D" w:rsidP="00683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6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7B4"/>
    <w:pPr>
      <w:spacing w:before="360" w:after="60"/>
      <w:outlineLvl w:val="0"/>
    </w:pPr>
    <w:rPr>
      <w:sz w:val="32"/>
    </w:rPr>
  </w:style>
  <w:style w:type="paragraph" w:styleId="Heading2">
    <w:name w:val="heading 2"/>
    <w:basedOn w:val="HeadingBase"/>
    <w:next w:val="BodyText"/>
    <w:link w:val="Heading2Char"/>
    <w:qFormat/>
    <w:rsid w:val="00F037B4"/>
    <w:pPr>
      <w:keepLines/>
      <w:spacing w:before="240" w:after="120"/>
      <w:outlineLvl w:val="1"/>
    </w:pPr>
    <w:rPr>
      <w:sz w:val="28"/>
      <w:szCs w:val="40"/>
    </w:rPr>
  </w:style>
  <w:style w:type="paragraph" w:styleId="Heading3">
    <w:name w:val="heading 3"/>
    <w:basedOn w:val="HeadingBase"/>
    <w:next w:val="BodyText"/>
    <w:link w:val="Heading3Char"/>
    <w:qFormat/>
    <w:rsid w:val="00F037B4"/>
    <w:pPr>
      <w:spacing w:before="180" w:after="120"/>
      <w:outlineLvl w:val="2"/>
    </w:pPr>
    <w:rPr>
      <w:spacing w:val="-10"/>
      <w:kern w:val="32"/>
    </w:rPr>
  </w:style>
  <w:style w:type="paragraph" w:styleId="Heading4">
    <w:name w:val="heading 4"/>
    <w:basedOn w:val="HeadingBase"/>
    <w:next w:val="BodyText"/>
    <w:link w:val="Heading4Char"/>
    <w:qFormat/>
    <w:rsid w:val="00F037B4"/>
    <w:pPr>
      <w:spacing w:before="160" w:after="120"/>
      <w:outlineLvl w:val="3"/>
    </w:pPr>
    <w:rPr>
      <w:sz w:val="22"/>
    </w:rPr>
  </w:style>
  <w:style w:type="paragraph" w:styleId="Heading5">
    <w:name w:val="heading 5"/>
    <w:basedOn w:val="HeadingBase"/>
    <w:next w:val="Normal"/>
    <w:link w:val="Heading5Char"/>
    <w:qFormat/>
    <w:rsid w:val="00F037B4"/>
    <w:pPr>
      <w:spacing w:before="80"/>
      <w:outlineLvl w:val="4"/>
    </w:pPr>
    <w:rPr>
      <w:color w:val="918585"/>
      <w:sz w:val="20"/>
    </w:rPr>
  </w:style>
  <w:style w:type="paragraph" w:styleId="Heading6">
    <w:name w:val="heading 6"/>
    <w:basedOn w:val="HeadingBase"/>
    <w:next w:val="Normal"/>
    <w:link w:val="Heading6Char"/>
    <w:qFormat/>
    <w:rsid w:val="00F037B4"/>
    <w:pPr>
      <w:spacing w:before="60"/>
      <w:outlineLvl w:val="5"/>
    </w:pPr>
    <w:rPr>
      <w:color w:val="918585"/>
      <w:sz w:val="20"/>
    </w:rPr>
  </w:style>
  <w:style w:type="paragraph" w:styleId="Heading7">
    <w:name w:val="heading 7"/>
    <w:basedOn w:val="Normal"/>
    <w:next w:val="Normal"/>
    <w:link w:val="Heading7Char"/>
    <w:qFormat/>
    <w:rsid w:val="00F037B4"/>
    <w:pPr>
      <w:ind w:left="720"/>
      <w:outlineLvl w:val="6"/>
    </w:pPr>
    <w:rPr>
      <w:i/>
    </w:rPr>
  </w:style>
  <w:style w:type="paragraph" w:styleId="Heading8">
    <w:name w:val="heading 8"/>
    <w:basedOn w:val="Normal"/>
    <w:next w:val="Normal"/>
    <w:link w:val="Heading8Char"/>
    <w:qFormat/>
    <w:rsid w:val="00F037B4"/>
    <w:pPr>
      <w:ind w:left="720"/>
      <w:outlineLvl w:val="7"/>
    </w:pPr>
    <w:rPr>
      <w:i/>
    </w:rPr>
  </w:style>
  <w:style w:type="paragraph" w:styleId="Heading9">
    <w:name w:val="heading 9"/>
    <w:basedOn w:val="Normal"/>
    <w:next w:val="Normal"/>
    <w:link w:val="Heading9Char"/>
    <w:qFormat/>
    <w:rsid w:val="00F037B4"/>
    <w:pPr>
      <w:ind w:left="720"/>
      <w:outlineLvl w:val="8"/>
    </w:pPr>
    <w:rPr>
      <w:i/>
    </w:rPr>
  </w:style>
  <w:style w:type="character" w:default="1" w:styleId="DefaultParagraphFont">
    <w:name w:val="Default Paragraph Font"/>
    <w:uiPriority w:val="1"/>
    <w:unhideWhenUsed/>
    <w:rsid w:val="00F03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7B4"/>
  </w:style>
  <w:style w:type="character" w:customStyle="1" w:styleId="Heading1Char">
    <w:name w:val="Heading 1 Char"/>
    <w:basedOn w:val="DefaultParagraphFont"/>
    <w:link w:val="Heading1"/>
    <w:rsid w:val="00F037B4"/>
    <w:rPr>
      <w:rFonts w:ascii="Times New Roman" w:eastAsia="Times New Roman" w:hAnsi="Times New Roman" w:cs="Times New Roman"/>
      <w:b/>
      <w:sz w:val="32"/>
      <w:szCs w:val="20"/>
      <w:lang w:eastAsia="en-US"/>
    </w:rPr>
  </w:style>
  <w:style w:type="paragraph" w:styleId="BodyText">
    <w:name w:val="Body Text"/>
    <w:basedOn w:val="Normal"/>
    <w:link w:val="BodyTextChar"/>
    <w:rsid w:val="00F03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7B4"/>
    <w:rPr>
      <w:rFonts w:ascii="Times New Roman" w:eastAsia="Times New Roman" w:hAnsi="Times New Roman" w:cs="Times New Roman"/>
      <w:sz w:val="24"/>
      <w:lang w:eastAsia="en-US"/>
    </w:rPr>
  </w:style>
  <w:style w:type="paragraph" w:styleId="List">
    <w:name w:val="List"/>
    <w:basedOn w:val="BodyText"/>
    <w:next w:val="BodyText"/>
    <w:rsid w:val="00F037B4"/>
    <w:pPr>
      <w:tabs>
        <w:tab w:val="left" w:pos="340"/>
      </w:tabs>
      <w:spacing w:before="60" w:after="60"/>
      <w:ind w:left="340" w:hanging="340"/>
    </w:pPr>
  </w:style>
  <w:style w:type="paragraph" w:customStyle="1" w:styleId="SuperHeading">
    <w:name w:val="SuperHeading"/>
    <w:basedOn w:val="Normal"/>
    <w:rsid w:val="00F037B4"/>
    <w:pPr>
      <w:spacing w:before="240" w:after="120"/>
      <w:outlineLvl w:val="0"/>
    </w:pPr>
    <w:rPr>
      <w:rFonts w:ascii="Times New Roman" w:hAnsi="Times New Roman"/>
      <w:b/>
      <w:sz w:val="32"/>
    </w:rPr>
  </w:style>
  <w:style w:type="paragraph" w:customStyle="1" w:styleId="TableHeading">
    <w:name w:val="Table Heading"/>
    <w:basedOn w:val="HeadingBase"/>
    <w:rsid w:val="00F037B4"/>
    <w:pPr>
      <w:keepLines/>
      <w:pBdr>
        <w:bottom w:val="single" w:sz="6" w:space="1" w:color="918585"/>
      </w:pBdr>
      <w:spacing w:before="240"/>
    </w:pPr>
  </w:style>
  <w:style w:type="paragraph" w:customStyle="1" w:styleId="AllowPageBreak">
    <w:name w:val="AllowPageBreak"/>
    <w:rsid w:val="00F03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7B4"/>
    <w:rPr>
      <w:rFonts w:ascii="Courier New" w:eastAsia="Times New Roman" w:hAnsi="Courier New" w:cs="Times New Roman"/>
      <w:i/>
      <w:szCs w:val="20"/>
      <w:lang w:eastAsia="en-US"/>
    </w:rPr>
  </w:style>
  <w:style w:type="paragraph" w:customStyle="1" w:styleId="HeadingBase">
    <w:name w:val="Heading Base"/>
    <w:rsid w:val="00F03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7B4"/>
    <w:pPr>
      <w:tabs>
        <w:tab w:val="right" w:leader="dot" w:pos="9072"/>
      </w:tabs>
      <w:ind w:left="567"/>
    </w:pPr>
    <w:rPr>
      <w:szCs w:val="22"/>
    </w:rPr>
  </w:style>
  <w:style w:type="paragraph" w:customStyle="1" w:styleId="TOCBase">
    <w:name w:val="TOC Base"/>
    <w:rsid w:val="00F03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7B4"/>
    <w:pPr>
      <w:tabs>
        <w:tab w:val="right" w:leader="dot" w:pos="9072"/>
      </w:tabs>
      <w:spacing w:before="40" w:after="40"/>
      <w:ind w:left="284"/>
    </w:pPr>
    <w:rPr>
      <w:rFonts w:ascii="Times New Roman" w:hAnsi="Times New Roman"/>
    </w:rPr>
  </w:style>
  <w:style w:type="paragraph" w:styleId="TOC1">
    <w:name w:val="toc 1"/>
    <w:basedOn w:val="TOCBase"/>
    <w:next w:val="Normal"/>
    <w:rsid w:val="00F03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7B4"/>
    <w:rPr>
      <w:rFonts w:ascii="Times New Roman" w:eastAsia="Times New Roman" w:hAnsi="Times New Roman" w:cs="Times New Roman"/>
      <w:sz w:val="16"/>
      <w:lang w:eastAsia="en-US"/>
    </w:rPr>
  </w:style>
  <w:style w:type="paragraph" w:styleId="Title">
    <w:name w:val="Title"/>
    <w:basedOn w:val="HeadingBase"/>
    <w:link w:val="TitleChar"/>
    <w:qFormat/>
    <w:rsid w:val="00F037B4"/>
    <w:pPr>
      <w:spacing w:before="5040"/>
      <w:jc w:val="center"/>
    </w:pPr>
    <w:rPr>
      <w:sz w:val="48"/>
      <w:szCs w:val="72"/>
      <w:lang w:val="en-US"/>
    </w:rPr>
  </w:style>
  <w:style w:type="character" w:customStyle="1" w:styleId="TitleChar">
    <w:name w:val="Title Char"/>
    <w:basedOn w:val="DefaultParagraphFont"/>
    <w:link w:val="Title"/>
    <w:rsid w:val="00F03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7B4"/>
    <w:pPr>
      <w:tabs>
        <w:tab w:val="left" w:pos="3600"/>
        <w:tab w:val="left" w:pos="3958"/>
      </w:tabs>
    </w:pPr>
  </w:style>
  <w:style w:type="paragraph" w:styleId="ListBullet">
    <w:name w:val="List Bullet"/>
    <w:basedOn w:val="List"/>
    <w:rsid w:val="00F037B4"/>
    <w:pPr>
      <w:numPr>
        <w:numId w:val="10"/>
      </w:numPr>
      <w:tabs>
        <w:tab w:val="clear" w:pos="340"/>
      </w:tabs>
      <w:spacing w:before="40" w:after="40"/>
    </w:pPr>
  </w:style>
  <w:style w:type="paragraph" w:customStyle="1" w:styleId="Note">
    <w:name w:val="Note"/>
    <w:basedOn w:val="BodyText"/>
    <w:rsid w:val="00F037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37B4"/>
    <w:rPr>
      <w:b/>
      <w:spacing w:val="0"/>
    </w:rPr>
  </w:style>
  <w:style w:type="paragraph" w:customStyle="1" w:styleId="SuperTitle">
    <w:name w:val="SuperTitle"/>
    <w:basedOn w:val="Title"/>
    <w:rsid w:val="00F037B4"/>
    <w:pPr>
      <w:framePr w:wrap="auto" w:hAnchor="text" w:y="6049"/>
    </w:pPr>
    <w:rPr>
      <w:color w:val="000000"/>
      <w:sz w:val="40"/>
    </w:rPr>
  </w:style>
  <w:style w:type="paragraph" w:customStyle="1" w:styleId="TOCTitle">
    <w:name w:val="TOCTitle"/>
    <w:basedOn w:val="Heading1"/>
    <w:rsid w:val="00F037B4"/>
    <w:pPr>
      <w:spacing w:after="240"/>
      <w:jc w:val="center"/>
      <w:outlineLvl w:val="9"/>
    </w:pPr>
    <w:rPr>
      <w:caps/>
    </w:rPr>
  </w:style>
  <w:style w:type="paragraph" w:customStyle="1" w:styleId="Version">
    <w:name w:val="Version"/>
    <w:rsid w:val="00F037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7B4"/>
    <w:pPr>
      <w:numPr>
        <w:numId w:val="11"/>
      </w:numPr>
      <w:tabs>
        <w:tab w:val="clear" w:pos="680"/>
      </w:tabs>
    </w:pPr>
  </w:style>
  <w:style w:type="paragraph" w:styleId="Index1">
    <w:name w:val="index 1"/>
    <w:basedOn w:val="Normal"/>
    <w:next w:val="Normal"/>
    <w:semiHidden/>
    <w:rsid w:val="00F037B4"/>
    <w:pPr>
      <w:keepNext w:val="0"/>
      <w:tabs>
        <w:tab w:val="right" w:pos="4176"/>
      </w:tabs>
      <w:ind w:left="198" w:hanging="198"/>
    </w:pPr>
    <w:rPr>
      <w:rFonts w:ascii="Garamond" w:hAnsi="Garamond"/>
    </w:rPr>
  </w:style>
  <w:style w:type="paragraph" w:styleId="IndexHeading">
    <w:name w:val="index heading"/>
    <w:basedOn w:val="Normal"/>
    <w:next w:val="Index1"/>
    <w:semiHidden/>
    <w:rsid w:val="00F037B4"/>
    <w:pPr>
      <w:spacing w:before="120" w:after="120"/>
    </w:pPr>
    <w:rPr>
      <w:rFonts w:ascii="Arial" w:hAnsi="Arial"/>
      <w:b/>
      <w:color w:val="918585"/>
      <w:sz w:val="24"/>
    </w:rPr>
  </w:style>
  <w:style w:type="paragraph" w:styleId="Header">
    <w:name w:val="header"/>
    <w:basedOn w:val="Normal"/>
    <w:link w:val="HeaderChar"/>
    <w:rsid w:val="00F03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7B4"/>
    <w:rPr>
      <w:rFonts w:ascii="Times New Roman" w:eastAsia="Times New Roman" w:hAnsi="Times New Roman" w:cs="Times New Roman"/>
      <w:sz w:val="16"/>
      <w:szCs w:val="20"/>
      <w:lang w:val="en-GB" w:eastAsia="en-US"/>
    </w:rPr>
  </w:style>
  <w:style w:type="paragraph" w:customStyle="1" w:styleId="Chapter">
    <w:name w:val="Chapter"/>
    <w:basedOn w:val="Normal"/>
    <w:rsid w:val="00F037B4"/>
    <w:pPr>
      <w:spacing w:before="240"/>
    </w:pPr>
    <w:rPr>
      <w:rFonts w:ascii="Times New Roman" w:hAnsi="Times New Roman"/>
      <w:smallCaps/>
      <w:spacing w:val="80"/>
      <w:sz w:val="28"/>
    </w:rPr>
  </w:style>
  <w:style w:type="paragraph" w:customStyle="1" w:styleId="InChapter">
    <w:name w:val="InChapter"/>
    <w:basedOn w:val="Heading3"/>
    <w:rsid w:val="00F037B4"/>
    <w:pPr>
      <w:spacing w:after="240"/>
      <w:outlineLvl w:val="9"/>
    </w:pPr>
    <w:rPr>
      <w:noProof/>
    </w:rPr>
  </w:style>
  <w:style w:type="paragraph" w:styleId="Index2">
    <w:name w:val="index 2"/>
    <w:basedOn w:val="Normal"/>
    <w:next w:val="Normal"/>
    <w:semiHidden/>
    <w:rsid w:val="00F037B4"/>
    <w:pPr>
      <w:tabs>
        <w:tab w:val="right" w:pos="4176"/>
      </w:tabs>
      <w:ind w:left="568" w:hanging="284"/>
    </w:pPr>
    <w:rPr>
      <w:rFonts w:ascii="Garamond" w:hAnsi="Garamond"/>
    </w:rPr>
  </w:style>
  <w:style w:type="paragraph" w:customStyle="1" w:styleId="Byline">
    <w:name w:val="Byline"/>
    <w:rsid w:val="00F03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7B4"/>
    <w:pPr>
      <w:tabs>
        <w:tab w:val="clear" w:pos="3600"/>
        <w:tab w:val="clear" w:pos="3958"/>
      </w:tabs>
      <w:jc w:val="right"/>
    </w:pPr>
  </w:style>
  <w:style w:type="character" w:styleId="Emphasis">
    <w:name w:val="Emphasis"/>
    <w:basedOn w:val="DefaultParagraphFont"/>
    <w:qFormat/>
    <w:rsid w:val="00F037B4"/>
    <w:rPr>
      <w:i/>
    </w:rPr>
  </w:style>
  <w:style w:type="paragraph" w:styleId="Caption">
    <w:name w:val="caption"/>
    <w:basedOn w:val="BodyText"/>
    <w:next w:val="Normal"/>
    <w:qFormat/>
    <w:rsid w:val="00F037B4"/>
    <w:pPr>
      <w:framePr w:w="2268" w:hSpace="181" w:vSpace="181" w:wrap="around" w:vAnchor="text" w:hAnchor="page" w:x="1135" w:y="285" w:anchorLock="1"/>
    </w:pPr>
    <w:rPr>
      <w:i/>
    </w:rPr>
  </w:style>
  <w:style w:type="paragraph" w:customStyle="1" w:styleId="MiniTOCTitle">
    <w:name w:val="MiniTOCTitle"/>
    <w:basedOn w:val="Heading4"/>
    <w:rsid w:val="00F037B4"/>
    <w:pPr>
      <w:spacing w:before="240"/>
      <w:outlineLvl w:val="9"/>
    </w:pPr>
    <w:rPr>
      <w:noProof/>
      <w:sz w:val="24"/>
    </w:rPr>
  </w:style>
  <w:style w:type="paragraph" w:customStyle="1" w:styleId="MiniTOCItem">
    <w:name w:val="MiniTOCItem"/>
    <w:basedOn w:val="ListBullet"/>
    <w:rsid w:val="00F037B4"/>
    <w:pPr>
      <w:numPr>
        <w:numId w:val="0"/>
      </w:numPr>
      <w:tabs>
        <w:tab w:val="right" w:leader="dot" w:pos="6521"/>
      </w:tabs>
      <w:spacing w:before="0" w:after="0"/>
    </w:pPr>
  </w:style>
  <w:style w:type="paragraph" w:customStyle="1" w:styleId="TOFTitle">
    <w:name w:val="TOFTitle"/>
    <w:basedOn w:val="TOCTitle"/>
    <w:rsid w:val="00F037B4"/>
  </w:style>
  <w:style w:type="paragraph" w:styleId="TableofFigures">
    <w:name w:val="table of figures"/>
    <w:basedOn w:val="Normal"/>
    <w:next w:val="Normal"/>
    <w:semiHidden/>
    <w:rsid w:val="00F037B4"/>
    <w:pPr>
      <w:tabs>
        <w:tab w:val="right" w:leader="dot" w:pos="9072"/>
      </w:tabs>
      <w:ind w:left="970" w:hanging="403"/>
    </w:pPr>
    <w:rPr>
      <w:rFonts w:ascii="Times New Roman" w:hAnsi="Times New Roman"/>
      <w:b/>
    </w:rPr>
  </w:style>
  <w:style w:type="paragraph" w:styleId="ListNumber">
    <w:name w:val="List Number"/>
    <w:basedOn w:val="List"/>
    <w:rsid w:val="00F037B4"/>
    <w:pPr>
      <w:numPr>
        <w:numId w:val="13"/>
      </w:numPr>
      <w:tabs>
        <w:tab w:val="clear" w:pos="340"/>
      </w:tabs>
    </w:pPr>
  </w:style>
  <w:style w:type="character" w:customStyle="1" w:styleId="WingdingSymbols">
    <w:name w:val="Wingding Symbols"/>
    <w:rsid w:val="00F037B4"/>
    <w:rPr>
      <w:rFonts w:ascii="Wingdings" w:hAnsi="Wingdings"/>
    </w:rPr>
  </w:style>
  <w:style w:type="character" w:customStyle="1" w:styleId="HotSpot">
    <w:name w:val="HotSpot"/>
    <w:rsid w:val="00F037B4"/>
    <w:rPr>
      <w:color w:val="0033CC"/>
      <w:u w:val="none"/>
    </w:rPr>
  </w:style>
  <w:style w:type="paragraph" w:customStyle="1" w:styleId="BodyTextRight">
    <w:name w:val="Body Text Right"/>
    <w:basedOn w:val="BodyText"/>
    <w:rsid w:val="00F037B4"/>
    <w:pPr>
      <w:spacing w:before="0" w:after="0"/>
      <w:jc w:val="right"/>
    </w:pPr>
  </w:style>
  <w:style w:type="paragraph" w:styleId="Index3">
    <w:name w:val="index 3"/>
    <w:basedOn w:val="ListNumber2"/>
    <w:next w:val="Normal"/>
    <w:semiHidden/>
    <w:rsid w:val="00F037B4"/>
    <w:pPr>
      <w:numPr>
        <w:numId w:val="0"/>
      </w:numPr>
      <w:tabs>
        <w:tab w:val="right" w:leader="dot" w:pos="4176"/>
      </w:tabs>
    </w:pPr>
  </w:style>
  <w:style w:type="paragraph" w:styleId="ListNumber2">
    <w:name w:val="List Number 2"/>
    <w:basedOn w:val="List2"/>
    <w:rsid w:val="00F037B4"/>
    <w:pPr>
      <w:numPr>
        <w:numId w:val="8"/>
      </w:numPr>
      <w:tabs>
        <w:tab w:val="clear" w:pos="1060"/>
      </w:tabs>
    </w:pPr>
  </w:style>
  <w:style w:type="paragraph" w:customStyle="1" w:styleId="MarginNote">
    <w:name w:val="Margin Note"/>
    <w:basedOn w:val="BodyText"/>
    <w:rsid w:val="00F03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7B4"/>
    <w:rPr>
      <w:sz w:val="32"/>
    </w:rPr>
  </w:style>
  <w:style w:type="paragraph" w:customStyle="1" w:styleId="HeadingProcedure">
    <w:name w:val="Heading Procedure"/>
    <w:basedOn w:val="HeadingBase"/>
    <w:next w:val="Normal"/>
    <w:rsid w:val="00F037B4"/>
    <w:pPr>
      <w:tabs>
        <w:tab w:val="left" w:pos="0"/>
      </w:tabs>
      <w:spacing w:before="120" w:after="60"/>
    </w:pPr>
    <w:rPr>
      <w:i/>
      <w:color w:val="918585"/>
      <w:sz w:val="22"/>
    </w:rPr>
  </w:style>
  <w:style w:type="paragraph" w:customStyle="1" w:styleId="TableBodyText">
    <w:name w:val="Table Body Text"/>
    <w:basedOn w:val="BodyText"/>
    <w:rsid w:val="00F037B4"/>
    <w:pPr>
      <w:spacing w:before="60" w:after="60"/>
    </w:pPr>
  </w:style>
  <w:style w:type="paragraph" w:styleId="ListContinue">
    <w:name w:val="List Continue"/>
    <w:basedOn w:val="List"/>
    <w:rsid w:val="00F037B4"/>
    <w:pPr>
      <w:ind w:firstLine="0"/>
    </w:pPr>
  </w:style>
  <w:style w:type="paragraph" w:customStyle="1" w:styleId="ListNote">
    <w:name w:val="List Note"/>
    <w:basedOn w:val="List"/>
    <w:rsid w:val="00F037B4"/>
    <w:pPr>
      <w:pBdr>
        <w:top w:val="single" w:sz="6" w:space="2" w:color="918585"/>
        <w:bottom w:val="single" w:sz="6" w:space="2" w:color="918585"/>
      </w:pBdr>
      <w:tabs>
        <w:tab w:val="left" w:pos="1021"/>
      </w:tabs>
      <w:ind w:firstLine="0"/>
    </w:pPr>
  </w:style>
  <w:style w:type="paragraph" w:customStyle="1" w:styleId="Warning">
    <w:name w:val="Warning"/>
    <w:basedOn w:val="BodyText"/>
    <w:rsid w:val="00F037B4"/>
    <w:pPr>
      <w:shd w:val="clear" w:color="auto" w:fill="D9D9D9"/>
      <w:tabs>
        <w:tab w:val="left" w:pos="992"/>
      </w:tabs>
      <w:ind w:left="119" w:right="119"/>
    </w:pPr>
    <w:rPr>
      <w:sz w:val="20"/>
    </w:rPr>
  </w:style>
  <w:style w:type="paragraph" w:customStyle="1" w:styleId="MarginIcons">
    <w:name w:val="Margin Icons"/>
    <w:basedOn w:val="BodyText"/>
    <w:rsid w:val="00F03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7B4"/>
    <w:rPr>
      <w:rFonts w:ascii="Courier New" w:hAnsi="Courier New"/>
    </w:rPr>
  </w:style>
  <w:style w:type="paragraph" w:customStyle="1" w:styleId="NoteBullet">
    <w:name w:val="Note Bullet"/>
    <w:basedOn w:val="Note"/>
    <w:rsid w:val="00F037B4"/>
    <w:pPr>
      <w:tabs>
        <w:tab w:val="clear" w:pos="680"/>
      </w:tabs>
      <w:spacing w:before="60" w:after="60"/>
    </w:pPr>
  </w:style>
  <w:style w:type="paragraph" w:customStyle="1" w:styleId="SubHeading2">
    <w:name w:val="SubHeading2"/>
    <w:basedOn w:val="HeadingBase"/>
    <w:rsid w:val="00F037B4"/>
    <w:pPr>
      <w:spacing w:before="240" w:after="60"/>
    </w:pPr>
    <w:rPr>
      <w:sz w:val="20"/>
    </w:rPr>
  </w:style>
  <w:style w:type="paragraph" w:customStyle="1" w:styleId="SubHeading1">
    <w:name w:val="SubHeading1"/>
    <w:basedOn w:val="HeadingBase"/>
    <w:rsid w:val="00F037B4"/>
    <w:pPr>
      <w:spacing w:before="240" w:after="60"/>
    </w:pPr>
    <w:rPr>
      <w:color w:val="918585"/>
      <w:sz w:val="22"/>
    </w:rPr>
  </w:style>
  <w:style w:type="paragraph" w:customStyle="1" w:styleId="SideHeading">
    <w:name w:val="Side Heading"/>
    <w:basedOn w:val="HeadingBase"/>
    <w:rsid w:val="00F03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7B4"/>
    <w:pPr>
      <w:numPr>
        <w:numId w:val="9"/>
      </w:numPr>
    </w:pPr>
  </w:style>
  <w:style w:type="paragraph" w:styleId="PlainText">
    <w:name w:val="Plain Text"/>
    <w:basedOn w:val="Normal"/>
    <w:link w:val="PlainTextChar"/>
    <w:rsid w:val="00F037B4"/>
    <w:rPr>
      <w:sz w:val="20"/>
    </w:rPr>
  </w:style>
  <w:style w:type="character" w:customStyle="1" w:styleId="PlainTextChar">
    <w:name w:val="Plain Text Char"/>
    <w:basedOn w:val="DefaultParagraphFont"/>
    <w:link w:val="PlainText"/>
    <w:rsid w:val="00F037B4"/>
    <w:rPr>
      <w:rFonts w:ascii="Courier New" w:eastAsia="Times New Roman" w:hAnsi="Courier New" w:cs="Times New Roman"/>
      <w:sz w:val="20"/>
      <w:szCs w:val="20"/>
      <w:lang w:eastAsia="en-US"/>
    </w:rPr>
  </w:style>
  <w:style w:type="character" w:customStyle="1" w:styleId="MenuOption">
    <w:name w:val="Menu Option"/>
    <w:basedOn w:val="DefaultParagraphFont"/>
    <w:rsid w:val="00F037B4"/>
    <w:rPr>
      <w:b/>
      <w:smallCaps/>
    </w:rPr>
  </w:style>
  <w:style w:type="paragraph" w:customStyle="1" w:styleId="TableListNumber">
    <w:name w:val="Table List Number"/>
    <w:basedOn w:val="ListNumber"/>
    <w:rsid w:val="00F037B4"/>
    <w:pPr>
      <w:numPr>
        <w:numId w:val="0"/>
      </w:numPr>
    </w:pPr>
  </w:style>
  <w:style w:type="paragraph" w:styleId="TOC4">
    <w:name w:val="toc 4"/>
    <w:basedOn w:val="TOCBase"/>
    <w:next w:val="Normal"/>
    <w:semiHidden/>
    <w:rsid w:val="00F037B4"/>
    <w:pPr>
      <w:tabs>
        <w:tab w:val="right" w:leader="dot" w:pos="9071"/>
      </w:tabs>
      <w:ind w:left="1701"/>
    </w:pPr>
  </w:style>
  <w:style w:type="paragraph" w:customStyle="1" w:styleId="ListAlpha">
    <w:name w:val="List Alpha"/>
    <w:basedOn w:val="List"/>
    <w:rsid w:val="00F037B4"/>
    <w:pPr>
      <w:numPr>
        <w:numId w:val="7"/>
      </w:numPr>
    </w:pPr>
  </w:style>
  <w:style w:type="paragraph" w:customStyle="1" w:styleId="ListAlpha2">
    <w:name w:val="List Alpha 2"/>
    <w:basedOn w:val="List2"/>
    <w:rsid w:val="00F037B4"/>
    <w:pPr>
      <w:numPr>
        <w:numId w:val="6"/>
      </w:numPr>
    </w:pPr>
  </w:style>
  <w:style w:type="paragraph" w:styleId="List2">
    <w:name w:val="List 2"/>
    <w:basedOn w:val="BodyText"/>
    <w:rsid w:val="00F037B4"/>
    <w:pPr>
      <w:tabs>
        <w:tab w:val="left" w:pos="680"/>
      </w:tabs>
      <w:spacing w:before="60" w:after="60"/>
      <w:ind w:left="680" w:hanging="340"/>
    </w:pPr>
  </w:style>
  <w:style w:type="paragraph" w:styleId="List3">
    <w:name w:val="List 3"/>
    <w:basedOn w:val="BodyText"/>
    <w:rsid w:val="00F037B4"/>
    <w:pPr>
      <w:tabs>
        <w:tab w:val="left" w:pos="1021"/>
      </w:tabs>
      <w:spacing w:before="60" w:after="60"/>
      <w:ind w:left="1020" w:hanging="340"/>
    </w:pPr>
  </w:style>
  <w:style w:type="paragraph" w:styleId="List4">
    <w:name w:val="List 4"/>
    <w:basedOn w:val="BodyText"/>
    <w:rsid w:val="00F037B4"/>
    <w:pPr>
      <w:tabs>
        <w:tab w:val="left" w:pos="1361"/>
      </w:tabs>
      <w:spacing w:before="60" w:after="60"/>
      <w:ind w:left="1361" w:hanging="340"/>
    </w:pPr>
  </w:style>
  <w:style w:type="paragraph" w:styleId="List5">
    <w:name w:val="List 5"/>
    <w:basedOn w:val="BodyText"/>
    <w:rsid w:val="00F037B4"/>
    <w:pPr>
      <w:tabs>
        <w:tab w:val="left" w:pos="1701"/>
      </w:tabs>
      <w:spacing w:before="60" w:after="60"/>
      <w:ind w:left="1701" w:hanging="340"/>
    </w:pPr>
  </w:style>
  <w:style w:type="paragraph" w:styleId="ListBullet3">
    <w:name w:val="List Bullet 3"/>
    <w:basedOn w:val="List3"/>
    <w:rsid w:val="00F037B4"/>
    <w:pPr>
      <w:numPr>
        <w:numId w:val="12"/>
      </w:numPr>
      <w:tabs>
        <w:tab w:val="clear" w:pos="1021"/>
      </w:tabs>
      <w:ind w:left="1037" w:hanging="357"/>
    </w:pPr>
  </w:style>
  <w:style w:type="paragraph" w:styleId="ListBullet4">
    <w:name w:val="List Bullet 4"/>
    <w:basedOn w:val="List4"/>
    <w:rsid w:val="00F037B4"/>
    <w:pPr>
      <w:numPr>
        <w:numId w:val="1"/>
      </w:numPr>
      <w:tabs>
        <w:tab w:val="clear" w:pos="1361"/>
      </w:tabs>
    </w:pPr>
  </w:style>
  <w:style w:type="paragraph" w:styleId="ListBullet5">
    <w:name w:val="List Bullet 5"/>
    <w:basedOn w:val="List5"/>
    <w:rsid w:val="00F037B4"/>
    <w:pPr>
      <w:numPr>
        <w:numId w:val="2"/>
      </w:numPr>
    </w:pPr>
  </w:style>
  <w:style w:type="paragraph" w:styleId="ListContinue2">
    <w:name w:val="List Continue 2"/>
    <w:basedOn w:val="List2"/>
    <w:rsid w:val="00F037B4"/>
    <w:pPr>
      <w:ind w:firstLine="0"/>
    </w:pPr>
  </w:style>
  <w:style w:type="paragraph" w:styleId="ListContinue3">
    <w:name w:val="List Continue 3"/>
    <w:basedOn w:val="List3"/>
    <w:rsid w:val="00F037B4"/>
    <w:pPr>
      <w:ind w:left="1021" w:firstLine="0"/>
    </w:pPr>
  </w:style>
  <w:style w:type="paragraph" w:styleId="ListContinue4">
    <w:name w:val="List Continue 4"/>
    <w:basedOn w:val="List4"/>
    <w:rsid w:val="00F037B4"/>
    <w:pPr>
      <w:ind w:firstLine="0"/>
    </w:pPr>
  </w:style>
  <w:style w:type="paragraph" w:styleId="ListContinue5">
    <w:name w:val="List Continue 5"/>
    <w:basedOn w:val="List5"/>
    <w:rsid w:val="00F037B4"/>
    <w:pPr>
      <w:ind w:firstLine="0"/>
    </w:pPr>
  </w:style>
  <w:style w:type="paragraph" w:styleId="ListNumber3">
    <w:name w:val="List Number 3"/>
    <w:basedOn w:val="List3"/>
    <w:rsid w:val="00F037B4"/>
    <w:pPr>
      <w:numPr>
        <w:numId w:val="3"/>
      </w:numPr>
    </w:pPr>
  </w:style>
  <w:style w:type="paragraph" w:styleId="ListNumber4">
    <w:name w:val="List Number 4"/>
    <w:basedOn w:val="List4"/>
    <w:rsid w:val="00F037B4"/>
    <w:pPr>
      <w:numPr>
        <w:numId w:val="4"/>
      </w:numPr>
    </w:pPr>
  </w:style>
  <w:style w:type="paragraph" w:styleId="ListNumber5">
    <w:name w:val="List Number 5"/>
    <w:basedOn w:val="List5"/>
    <w:rsid w:val="00F037B4"/>
    <w:pPr>
      <w:numPr>
        <w:numId w:val="5"/>
      </w:numPr>
    </w:pPr>
  </w:style>
  <w:style w:type="paragraph" w:styleId="BlockText">
    <w:name w:val="Block Text"/>
    <w:basedOn w:val="Normal"/>
    <w:rsid w:val="00F037B4"/>
    <w:pPr>
      <w:spacing w:after="120"/>
      <w:ind w:left="1440" w:right="1440"/>
    </w:pPr>
  </w:style>
  <w:style w:type="character" w:customStyle="1" w:styleId="Subscript">
    <w:name w:val="Subscript"/>
    <w:basedOn w:val="DefaultParagraphFont"/>
    <w:rsid w:val="00F037B4"/>
    <w:rPr>
      <w:sz w:val="16"/>
      <w:vertAlign w:val="subscript"/>
    </w:rPr>
  </w:style>
  <w:style w:type="character" w:customStyle="1" w:styleId="Superscript">
    <w:name w:val="Superscript"/>
    <w:basedOn w:val="DefaultParagraphFont"/>
    <w:rsid w:val="00F037B4"/>
    <w:rPr>
      <w:sz w:val="16"/>
      <w:vertAlign w:val="superscript"/>
    </w:rPr>
  </w:style>
  <w:style w:type="character" w:customStyle="1" w:styleId="Symbols">
    <w:name w:val="Symbols"/>
    <w:basedOn w:val="DefaultParagraphFont"/>
    <w:rsid w:val="00F037B4"/>
    <w:rPr>
      <w:rFonts w:ascii="Symbol" w:hAnsi="Symbol"/>
    </w:rPr>
  </w:style>
  <w:style w:type="character" w:customStyle="1" w:styleId="MenuOptions">
    <w:name w:val="Menu Options"/>
    <w:basedOn w:val="DefaultParagraphFont"/>
    <w:rsid w:val="00F037B4"/>
    <w:rPr>
      <w:rFonts w:ascii="Arial Narrow" w:hAnsi="Arial Narrow"/>
      <w:smallCaps/>
    </w:rPr>
  </w:style>
  <w:style w:type="character" w:customStyle="1" w:styleId="Buttons">
    <w:name w:val="Buttons"/>
    <w:basedOn w:val="DefaultParagraphFont"/>
    <w:rsid w:val="00F037B4"/>
    <w:rPr>
      <w:b/>
    </w:rPr>
  </w:style>
  <w:style w:type="character" w:customStyle="1" w:styleId="Underlined">
    <w:name w:val="Underlined"/>
    <w:basedOn w:val="DefaultParagraphFont"/>
    <w:rsid w:val="00F037B4"/>
    <w:rPr>
      <w:u w:val="single"/>
    </w:rPr>
  </w:style>
  <w:style w:type="paragraph" w:customStyle="1" w:styleId="TableBodyTextRight">
    <w:name w:val="Table Body Text Right"/>
    <w:basedOn w:val="TableBodyText"/>
    <w:rsid w:val="00F037B4"/>
    <w:pPr>
      <w:widowControl w:val="0"/>
      <w:autoSpaceDE w:val="0"/>
      <w:autoSpaceDN w:val="0"/>
      <w:adjustRightInd w:val="0"/>
      <w:jc w:val="right"/>
    </w:pPr>
    <w:rPr>
      <w:rFonts w:cs="Arial"/>
      <w:szCs w:val="18"/>
    </w:rPr>
  </w:style>
  <w:style w:type="paragraph" w:customStyle="1" w:styleId="CopyrightText">
    <w:name w:val="Copyright Text"/>
    <w:basedOn w:val="BodyText"/>
    <w:rsid w:val="00F037B4"/>
    <w:rPr>
      <w:sz w:val="18"/>
    </w:rPr>
  </w:style>
  <w:style w:type="paragraph" w:customStyle="1" w:styleId="BodySmallRight">
    <w:name w:val="Body Small Right"/>
    <w:basedOn w:val="BodyTextRight"/>
    <w:rsid w:val="00F037B4"/>
    <w:rPr>
      <w:sz w:val="18"/>
      <w:szCs w:val="18"/>
    </w:rPr>
  </w:style>
  <w:style w:type="paragraph" w:customStyle="1" w:styleId="MarginEdition">
    <w:name w:val="Margin Edition"/>
    <w:basedOn w:val="MarginNote"/>
    <w:rsid w:val="00F037B4"/>
    <w:pPr>
      <w:spacing w:before="0" w:after="0"/>
    </w:pPr>
    <w:rPr>
      <w:rFonts w:ascii="Times New Roman" w:hAnsi="Times New Roman"/>
      <w:color w:val="999999"/>
    </w:rPr>
  </w:style>
  <w:style w:type="paragraph" w:customStyle="1" w:styleId="Spacer">
    <w:name w:val="Spacer"/>
    <w:basedOn w:val="Normal"/>
    <w:rsid w:val="00F037B4"/>
    <w:rPr>
      <w:sz w:val="2"/>
      <w:szCs w:val="2"/>
    </w:rPr>
  </w:style>
  <w:style w:type="character" w:customStyle="1" w:styleId="Small">
    <w:name w:val="Small"/>
    <w:basedOn w:val="DefaultParagraphFont"/>
    <w:rsid w:val="00F037B4"/>
    <w:rPr>
      <w:sz w:val="16"/>
    </w:rPr>
  </w:style>
  <w:style w:type="paragraph" w:customStyle="1" w:styleId="WideTable">
    <w:name w:val="Wide Table"/>
    <w:basedOn w:val="Normal"/>
    <w:rsid w:val="00F037B4"/>
    <w:pPr>
      <w:ind w:left="-1418"/>
    </w:pPr>
    <w:rPr>
      <w:sz w:val="2"/>
      <w:szCs w:val="2"/>
    </w:rPr>
  </w:style>
  <w:style w:type="character" w:styleId="PageNumber">
    <w:name w:val="page number"/>
    <w:basedOn w:val="DefaultParagraphFont"/>
    <w:rsid w:val="00F037B4"/>
  </w:style>
  <w:style w:type="paragraph" w:styleId="Quote">
    <w:name w:val="Quote"/>
    <w:basedOn w:val="Heading1"/>
    <w:link w:val="QuoteChar"/>
    <w:qFormat/>
    <w:rsid w:val="00F037B4"/>
    <w:rPr>
      <w:b w:val="0"/>
      <w:sz w:val="72"/>
      <w:szCs w:val="72"/>
      <w:lang w:val="en-NZ"/>
    </w:rPr>
  </w:style>
  <w:style w:type="character" w:customStyle="1" w:styleId="QuoteChar">
    <w:name w:val="Quote Char"/>
    <w:basedOn w:val="DefaultParagraphFont"/>
    <w:link w:val="Quote"/>
    <w:rsid w:val="00F03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7B4"/>
    <w:pPr>
      <w:pageBreakBefore/>
    </w:pPr>
  </w:style>
  <w:style w:type="paragraph" w:customStyle="1" w:styleId="Border">
    <w:name w:val="Border"/>
    <w:basedOn w:val="Normal"/>
    <w:qFormat/>
    <w:rsid w:val="00F03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7B4"/>
    <w:rPr>
      <w:b/>
      <w:bCs/>
      <w:i/>
      <w:iCs/>
      <w:color w:val="auto"/>
    </w:rPr>
  </w:style>
  <w:style w:type="paragraph" w:styleId="IntenseQuote">
    <w:name w:val="Intense Quote"/>
    <w:basedOn w:val="Normal"/>
    <w:next w:val="Normal"/>
    <w:link w:val="IntenseQuoteChar"/>
    <w:uiPriority w:val="30"/>
    <w:qFormat/>
    <w:rsid w:val="00F03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7B4"/>
    <w:rPr>
      <w:smallCaps/>
      <w:color w:val="auto"/>
      <w:u w:val="single"/>
    </w:rPr>
  </w:style>
  <w:style w:type="character" w:styleId="IntenseReference">
    <w:name w:val="Intense Reference"/>
    <w:basedOn w:val="DefaultParagraphFont"/>
    <w:uiPriority w:val="32"/>
    <w:qFormat/>
    <w:rsid w:val="00F037B4"/>
    <w:rPr>
      <w:b/>
      <w:bCs/>
      <w:smallCaps/>
      <w:color w:val="auto"/>
      <w:spacing w:val="5"/>
      <w:u w:val="single"/>
    </w:rPr>
  </w:style>
  <w:style w:type="paragraph" w:customStyle="1" w:styleId="2ColumnHeading">
    <w:name w:val="2Column Heading"/>
    <w:basedOn w:val="BodyText"/>
    <w:qFormat/>
    <w:rsid w:val="00F037B4"/>
    <w:pPr>
      <w:spacing w:after="60"/>
      <w:ind w:left="-2268"/>
    </w:pPr>
    <w:rPr>
      <w:b/>
    </w:rPr>
  </w:style>
  <w:style w:type="paragraph" w:customStyle="1" w:styleId="Heading1TOC">
    <w:name w:val="Heading1 TOC"/>
    <w:basedOn w:val="Normal"/>
    <w:qFormat/>
    <w:rsid w:val="00F037B4"/>
    <w:pPr>
      <w:spacing w:before="240" w:after="120"/>
    </w:pPr>
    <w:rPr>
      <w:rFonts w:ascii="Times New Roman" w:hAnsi="Times New Roman"/>
      <w:b/>
      <w:sz w:val="32"/>
    </w:rPr>
  </w:style>
  <w:style w:type="paragraph" w:customStyle="1" w:styleId="Heading2TOC">
    <w:name w:val="Heading2 TOC"/>
    <w:basedOn w:val="Normal"/>
    <w:qFormat/>
    <w:rsid w:val="00F037B4"/>
    <w:pPr>
      <w:spacing w:before="240" w:after="60"/>
    </w:pPr>
    <w:rPr>
      <w:rFonts w:ascii="Times New Roman" w:hAnsi="Times New Roman"/>
      <w:b/>
      <w:sz w:val="28"/>
    </w:rPr>
  </w:style>
  <w:style w:type="character" w:customStyle="1" w:styleId="Underline">
    <w:name w:val="Underline"/>
    <w:basedOn w:val="DefaultParagraphFont"/>
    <w:qFormat/>
    <w:rsid w:val="00F037B4"/>
    <w:rPr>
      <w:u w:val="single"/>
    </w:rPr>
  </w:style>
  <w:style w:type="character" w:customStyle="1" w:styleId="BoldandItalics">
    <w:name w:val="Bold and Italics"/>
    <w:qFormat/>
    <w:rsid w:val="00F037B4"/>
    <w:rPr>
      <w:b/>
      <w:i/>
      <w:u w:val="none"/>
    </w:rPr>
  </w:style>
  <w:style w:type="paragraph" w:styleId="BalloonText">
    <w:name w:val="Balloon Text"/>
    <w:basedOn w:val="Normal"/>
    <w:link w:val="BalloonTextChar"/>
    <w:rsid w:val="00F037B4"/>
    <w:rPr>
      <w:rFonts w:ascii="Tahoma" w:hAnsi="Tahoma" w:cs="Tahoma"/>
      <w:sz w:val="16"/>
      <w:szCs w:val="16"/>
    </w:rPr>
  </w:style>
  <w:style w:type="character" w:customStyle="1" w:styleId="BalloonTextChar">
    <w:name w:val="Balloon Text Char"/>
    <w:basedOn w:val="DefaultParagraphFont"/>
    <w:link w:val="BalloonText"/>
    <w:rsid w:val="00F03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7B4"/>
    <w:rPr>
      <w:b/>
      <w:color w:val="660033"/>
      <w:spacing w:val="0"/>
    </w:rPr>
  </w:style>
  <w:style w:type="paragraph" w:customStyle="1" w:styleId="Nameditemlist">
    <w:name w:val="Named item list"/>
    <w:basedOn w:val="BodyText"/>
    <w:qFormat/>
    <w:rsid w:val="00F037B4"/>
    <w:pPr>
      <w:tabs>
        <w:tab w:val="left" w:pos="2835"/>
      </w:tabs>
      <w:ind w:left="2835" w:hanging="2835"/>
    </w:pPr>
  </w:style>
  <w:style w:type="paragraph" w:customStyle="1" w:styleId="BodyTextnopadding">
    <w:name w:val="Body Text no padding"/>
    <w:basedOn w:val="BodyText"/>
    <w:qFormat/>
    <w:rsid w:val="00F037B4"/>
    <w:pPr>
      <w:spacing w:before="0" w:after="0"/>
    </w:pPr>
  </w:style>
  <w:style w:type="paragraph" w:customStyle="1" w:styleId="BodyTextBold">
    <w:name w:val="Body Text Bold"/>
    <w:basedOn w:val="BodyText"/>
    <w:qFormat/>
    <w:rsid w:val="00F037B4"/>
    <w:rPr>
      <w:b/>
    </w:rPr>
  </w:style>
  <w:style w:type="character" w:styleId="Hyperlink">
    <w:name w:val="Hyperlink"/>
    <w:basedOn w:val="DefaultParagraphFont"/>
    <w:uiPriority w:val="99"/>
    <w:unhideWhenUsed/>
    <w:rsid w:val="00683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2782</Characters>
  <Application>Microsoft Office Word</Application>
  <DocSecurity>0</DocSecurity>
  <Lines>99</Lines>
  <Paragraphs>63</Paragraphs>
  <ScaleCrop>false</ScaleCrop>
  <Company>Author-it Software Corporation Ltd.</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AMPA2177 Handle working dogs in stock yards</dc:title>
  <dc:subject>Approved</dc:subject>
  <dc:creator>Skills Impact</dc:creator>
  <cp:keywords>Release: 1</cp:keywords>
  <dc:description>Review Date: 12 April 2008</dc:description>
  <cp:lastModifiedBy>HSD_TPCMSd.prod</cp:lastModifiedBy>
  <cp:revision>3</cp:revision>
  <dcterms:created xsi:type="dcterms:W3CDTF">2023-01-24T12:15:00Z</dcterms:created>
  <dcterms:modified xsi:type="dcterms:W3CDTF">2023-01-24T12:15:00Z</dcterms:modified>
</cp:coreProperties>
</file>