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A72" w:rsidP="00AD1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AMPA2172 Clean amenities and grounds</w:t>
      </w:r>
      <w:r>
        <w:fldChar w:fldCharType="end"/>
      </w:r>
    </w:p>
    <w:p w:rsidR="00AD1A72" w:rsidP="00AD1A72">
      <w:pPr>
        <w:pStyle w:val="Version"/>
        <w:sectPr w:rsidSect="00256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D8C" w:rsidP="00256D8C">
      <w:pPr>
        <w:pStyle w:val="SuperHeading"/>
      </w:pPr>
      <w:r w:rsidRPr="00256D8C">
        <w:t>AMPA2172 Clean amenities and grounds</w:t>
      </w:r>
    </w:p>
    <w:p w:rsidR="00000000" w:rsidRPr="00256D8C" w:rsidP="00256D8C">
      <w:pPr>
        <w:pStyle w:val="Heading1"/>
      </w:pPr>
      <w:bookmarkStart w:id="1" w:name="O_901589"/>
      <w:bookmarkEnd w:id="1"/>
      <w:r w:rsidRPr="00256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6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TableHeading"/>
              <w:rPr>
                <w:lang w:val="en-NZ"/>
              </w:rPr>
            </w:pPr>
            <w:r w:rsidRPr="00256D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TableHeading"/>
              <w:rPr>
                <w:lang w:val="en-NZ"/>
              </w:rPr>
            </w:pPr>
            <w:r w:rsidRPr="00256D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TableHeading"/>
              <w:rPr>
                <w:lang w:val="en-NZ"/>
              </w:rPr>
            </w:pPr>
            <w:r w:rsidRPr="00256D8C">
              <w:t>Comment</w:t>
            </w:r>
          </w:p>
        </w:tc>
      </w:tr>
      <w:tr w:rsidTr="00256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BodyText"/>
              <w:rPr>
                <w:lang w:val="en-NZ"/>
              </w:rPr>
            </w:pPr>
            <w:r w:rsidRPr="00256D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BodyText"/>
              <w:rPr>
                <w:lang w:val="en-NZ"/>
              </w:rPr>
            </w:pPr>
            <w:r w:rsidRPr="00256D8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D8C" w:rsidP="00256D8C">
            <w:pPr>
              <w:pStyle w:val="BodyText"/>
            </w:pPr>
            <w:r w:rsidRPr="00256D8C">
              <w:t>Initial release</w:t>
            </w:r>
          </w:p>
        </w:tc>
      </w:tr>
    </w:tbl>
    <w:p w:rsidR="00000000" w:rsidRPr="00256D8C" w:rsidP="00256D8C">
      <w:pPr>
        <w:pStyle w:val="BodyText"/>
      </w:pPr>
    </w:p>
    <w:p w:rsidR="00000000" w:rsidRPr="00256D8C" w:rsidP="00256D8C">
      <w:pPr>
        <w:pStyle w:val="AllowPageBreak"/>
      </w:pPr>
    </w:p>
    <w:p w:rsidR="00000000" w:rsidRPr="00256D8C" w:rsidP="00256D8C">
      <w:pPr>
        <w:pStyle w:val="Heading1"/>
      </w:pPr>
      <w:bookmarkStart w:id="2" w:name="O_901590"/>
      <w:bookmarkEnd w:id="2"/>
      <w:r w:rsidRPr="00256D8C">
        <w:t>Application</w:t>
      </w:r>
    </w:p>
    <w:p w:rsidR="00000000" w:rsidRPr="00256D8C" w:rsidP="00AD1A72">
      <w:pPr>
        <w:pStyle w:val="BodyText"/>
      </w:pPr>
      <w:r w:rsidRPr="00256D8C">
        <w:t>This unit describes the skills and knowledge required to clean areas other than production areas in a meat processing plant.</w:t>
      </w:r>
    </w:p>
    <w:p w:rsidR="00000000" w:rsidRPr="00256D8C" w:rsidP="00AD1A72">
      <w:pPr>
        <w:pStyle w:val="BodyText"/>
      </w:pPr>
      <w:r w:rsidRPr="00256D8C">
        <w:t>This unit is applicable to workers required to clean the amenities and grounds of a meat processing plant.</w:t>
      </w:r>
    </w:p>
    <w:p w:rsidR="00000000" w:rsidRPr="00256D8C" w:rsidP="00AD1A72">
      <w:pPr>
        <w:pStyle w:val="BodyText"/>
      </w:pPr>
      <w:r w:rsidRPr="00256D8C">
        <w:t xml:space="preserve">All work should be carried out to comply with workplace and hygiene requirements. </w:t>
      </w:r>
    </w:p>
    <w:p w:rsidR="00000000" w:rsidRPr="00256D8C" w:rsidP="00AD1A72">
      <w:pPr>
        <w:pStyle w:val="BodyText"/>
      </w:pPr>
      <w:r w:rsidRPr="00256D8C">
        <w:t>This unit applies to individuals who work under general supervis</w:t>
      </w:r>
      <w:r w:rsidRPr="00256D8C">
        <w:t>ion, exercise limited autonomy and have some accountability for their own work.</w:t>
      </w:r>
    </w:p>
    <w:p w:rsidR="00000000" w:rsidRPr="00256D8C" w:rsidP="00AD1A72">
      <w:pPr>
        <w:pStyle w:val="BodyText"/>
      </w:pPr>
      <w:r w:rsidRPr="00256D8C">
        <w:t>No occupational licensing, legislative or certification requirements are known to apply to this unit at the time of publication.</w:t>
      </w:r>
    </w:p>
    <w:p w:rsidR="00000000" w:rsidRPr="00256D8C" w:rsidP="00AD1A72">
      <w:pPr>
        <w:pStyle w:val="BodyText"/>
      </w:pPr>
      <w:r w:rsidRPr="00256D8C">
        <w:t>This unit must be delivered and assessed in t</w:t>
      </w:r>
      <w:r w:rsidRPr="00256D8C">
        <w:t>he context of Australian meat processing standards and regulations.</w:t>
      </w:r>
    </w:p>
    <w:p w:rsidR="00000000" w:rsidRPr="00256D8C" w:rsidP="00256D8C">
      <w:pPr>
        <w:pStyle w:val="Heading1"/>
      </w:pPr>
      <w:bookmarkStart w:id="3" w:name="O_901591"/>
      <w:bookmarkEnd w:id="3"/>
      <w:r w:rsidRPr="00256D8C">
        <w:t>Pre-requisite Unit</w:t>
      </w:r>
    </w:p>
    <w:p w:rsidR="00000000" w:rsidRPr="00256D8C" w:rsidP="00AD1A72">
      <w:pPr>
        <w:pStyle w:val="BodyText"/>
      </w:pPr>
      <w:r w:rsidRPr="00256D8C">
        <w:t>Nil.</w:t>
      </w:r>
    </w:p>
    <w:p w:rsidR="00000000" w:rsidRPr="00256D8C" w:rsidP="00256D8C">
      <w:pPr>
        <w:pStyle w:val="Heading1"/>
      </w:pPr>
      <w:bookmarkStart w:id="4" w:name="O_901593"/>
      <w:bookmarkEnd w:id="4"/>
      <w:r w:rsidRPr="00256D8C">
        <w:t>Unit Sector</w:t>
      </w:r>
    </w:p>
    <w:p w:rsidR="00000000" w:rsidRPr="00256D8C" w:rsidP="00256D8C">
      <w:pPr>
        <w:pStyle w:val="Heading1"/>
      </w:pPr>
      <w:bookmarkStart w:id="5" w:name="O_901594"/>
      <w:bookmarkEnd w:id="5"/>
      <w:r w:rsidRPr="00256D8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D1A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Heading4"/>
              <w:rPr>
                <w:lang w:val="en-NZ"/>
              </w:rPr>
            </w:pPr>
            <w:r w:rsidRPr="00256D8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Heading4"/>
              <w:rPr>
                <w:lang w:val="en-NZ"/>
              </w:rPr>
            </w:pPr>
            <w:r w:rsidRPr="00256D8C">
              <w:t>Performance criteria</w:t>
            </w:r>
          </w:p>
        </w:tc>
      </w:tr>
      <w:tr w:rsidTr="00AD1A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BodyText"/>
              <w:rPr>
                <w:lang w:val="en-NZ"/>
              </w:rPr>
            </w:pPr>
            <w:r w:rsidRPr="00256D8C">
              <w:t xml:space="preserve">Elements describe the </w:t>
            </w:r>
            <w:r w:rsidRPr="00256D8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BodyText"/>
              <w:rPr>
                <w:lang w:val="en-NZ"/>
              </w:rPr>
            </w:pPr>
            <w:r w:rsidRPr="00256D8C">
              <w:t xml:space="preserve">Performance criteria describe the performance needed to </w:t>
            </w:r>
            <w:r w:rsidRPr="00256D8C">
              <w:t>demonstrate achievement of the element.</w:t>
            </w:r>
          </w:p>
        </w:tc>
      </w:tr>
      <w:tr w:rsidTr="00AD1A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List"/>
              <w:rPr>
                <w:lang w:val="en-NZ"/>
              </w:rPr>
            </w:pPr>
            <w:r w:rsidRPr="00256D8C">
              <w:t>1.</w:t>
            </w:r>
            <w:r w:rsidRPr="00256D8C">
              <w:tab/>
              <w:t>Clean toilets, shower blocks and locker rooms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D8C" w:rsidP="00256D8C">
            <w:pPr>
              <w:pStyle w:val="List"/>
            </w:pPr>
            <w:r w:rsidRPr="00256D8C">
              <w:t>1.1</w:t>
            </w:r>
            <w:r w:rsidRPr="00256D8C">
              <w:tab/>
              <w:t>Clean toilets, shower blocks and locker rooms in accordance with</w:t>
            </w:r>
            <w:r w:rsidRPr="00256D8C">
              <w:t xml:space="preserve"> cleaning schedules, work instruction, and workplace health and safety policies and procedures</w:t>
            </w:r>
          </w:p>
          <w:p w:rsidR="00000000" w:rsidRPr="00256D8C" w:rsidP="00256D8C">
            <w:pPr>
              <w:pStyle w:val="List"/>
            </w:pPr>
            <w:r w:rsidRPr="00256D8C">
              <w:t>1.2</w:t>
            </w:r>
            <w:r w:rsidRPr="00256D8C">
              <w:tab/>
              <w:t>Use cleaning chemicals in accordance with manufacturer and workplace requirements</w:t>
            </w:r>
          </w:p>
          <w:p w:rsidR="00000000" w:rsidRPr="00256D8C" w:rsidP="00256D8C">
            <w:pPr>
              <w:pStyle w:val="List"/>
            </w:pPr>
            <w:r w:rsidRPr="00256D8C">
              <w:t>1.3</w:t>
            </w:r>
            <w:r w:rsidRPr="00256D8C">
              <w:tab/>
              <w:t>Identify specific areas requiring attention</w:t>
            </w:r>
          </w:p>
          <w:p w:rsidR="00000000" w:rsidP="00256D8C">
            <w:pPr>
              <w:pStyle w:val="List"/>
              <w:rPr>
                <w:lang w:val="en-NZ"/>
              </w:rPr>
            </w:pPr>
            <w:r w:rsidRPr="00256D8C">
              <w:t>1.4</w:t>
            </w:r>
            <w:r w:rsidRPr="00256D8C">
              <w:tab/>
              <w:t>Undertake post-cleaning</w:t>
            </w:r>
            <w:r w:rsidRPr="00256D8C">
              <w:t xml:space="preserve"> monitoring</w:t>
            </w:r>
          </w:p>
        </w:tc>
      </w:tr>
      <w:tr w:rsidTr="00AD1A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List"/>
              <w:rPr>
                <w:lang w:val="en-NZ"/>
              </w:rPr>
            </w:pPr>
            <w:r w:rsidRPr="00256D8C">
              <w:t>2.</w:t>
            </w:r>
            <w:r w:rsidRPr="00256D8C">
              <w:tab/>
              <w:t>Clean canteens and eating areas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D8C" w:rsidP="00256D8C">
            <w:pPr>
              <w:pStyle w:val="List"/>
            </w:pPr>
            <w:r w:rsidRPr="00256D8C">
              <w:t>2.1</w:t>
            </w:r>
            <w:r w:rsidRPr="00256D8C">
              <w:tab/>
              <w:t>Clean eating areas in accordance with cleaning schedule, work instructions and workplace health and safety requirements</w:t>
            </w:r>
          </w:p>
          <w:p w:rsidR="00000000" w:rsidP="00256D8C">
            <w:pPr>
              <w:pStyle w:val="List"/>
              <w:rPr>
                <w:lang w:val="en-NZ"/>
              </w:rPr>
            </w:pPr>
            <w:r w:rsidRPr="00256D8C">
              <w:t>2.2</w:t>
            </w:r>
            <w:r w:rsidRPr="00256D8C">
              <w:tab/>
            </w:r>
            <w:r w:rsidRPr="00256D8C">
              <w:t>Use cleaning chemicals in accordance with workplace and manufacturer</w:t>
            </w:r>
            <w:r>
              <w:t>’</w:t>
            </w:r>
            <w:r w:rsidRPr="00256D8C">
              <w:t>s requirements</w:t>
            </w:r>
          </w:p>
        </w:tc>
      </w:tr>
      <w:tr w:rsidTr="00AD1A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List"/>
              <w:rPr>
                <w:lang w:val="en-NZ"/>
              </w:rPr>
            </w:pPr>
            <w:r w:rsidRPr="00256D8C">
              <w:t>3.</w:t>
            </w:r>
            <w:r w:rsidRPr="00256D8C">
              <w:tab/>
              <w:t>Clean grounds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D8C" w:rsidP="00256D8C">
            <w:pPr>
              <w:pStyle w:val="List"/>
            </w:pPr>
            <w:r w:rsidRPr="00256D8C">
              <w:t>3.1</w:t>
            </w:r>
            <w:r w:rsidRPr="00256D8C">
              <w:tab/>
              <w:t>Identify types of waste and rubbish to be cleared</w:t>
            </w:r>
          </w:p>
          <w:p w:rsidR="00000000" w:rsidRPr="00256D8C" w:rsidP="00256D8C">
            <w:pPr>
              <w:pStyle w:val="List"/>
            </w:pPr>
            <w:r w:rsidRPr="00256D8C">
              <w:t>3.2</w:t>
            </w:r>
            <w:r w:rsidRPr="00256D8C">
              <w:tab/>
              <w:t>Identify and follow waste disposal arrangements for different types of waste</w:t>
            </w:r>
          </w:p>
          <w:p w:rsidR="00000000" w:rsidRPr="00256D8C" w:rsidP="00256D8C">
            <w:pPr>
              <w:pStyle w:val="List"/>
            </w:pPr>
            <w:r w:rsidRPr="00256D8C">
              <w:t>3.3</w:t>
            </w:r>
            <w:r w:rsidRPr="00256D8C">
              <w:tab/>
              <w:t>Clean grounds a</w:t>
            </w:r>
            <w:r w:rsidRPr="00256D8C">
              <w:t>ccording to direction or relevant work instructions</w:t>
            </w:r>
          </w:p>
          <w:p w:rsidR="00000000" w:rsidRPr="00256D8C" w:rsidP="00256D8C">
            <w:pPr>
              <w:pStyle w:val="List"/>
            </w:pPr>
            <w:r w:rsidRPr="00256D8C">
              <w:t>3.4</w:t>
            </w:r>
            <w:r w:rsidRPr="00256D8C">
              <w:tab/>
              <w:t>Use chemicals such as herbicides in accordance with workplace and manufacturer</w:t>
            </w:r>
            <w:r>
              <w:t>’</w:t>
            </w:r>
            <w:r w:rsidRPr="00256D8C">
              <w:t>s requirements</w:t>
            </w:r>
          </w:p>
        </w:tc>
      </w:tr>
    </w:tbl>
    <w:p w:rsidR="00000000" w:rsidRPr="00256D8C" w:rsidP="00256D8C">
      <w:pPr>
        <w:pStyle w:val="BodyText"/>
      </w:pPr>
    </w:p>
    <w:p w:rsidR="00000000" w:rsidRPr="00256D8C" w:rsidP="00256D8C">
      <w:pPr>
        <w:pStyle w:val="AllowPageBreak"/>
      </w:pPr>
    </w:p>
    <w:p w:rsidR="00000000" w:rsidRPr="00256D8C" w:rsidP="00256D8C">
      <w:pPr>
        <w:pStyle w:val="Heading1"/>
      </w:pPr>
      <w:bookmarkStart w:id="6" w:name="O_901595"/>
      <w:bookmarkEnd w:id="6"/>
      <w:r w:rsidRPr="00256D8C">
        <w:t>Foundation Skills</w:t>
      </w:r>
    </w:p>
    <w:p w:rsidR="00000000" w:rsidRPr="00256D8C" w:rsidP="00AD1A72">
      <w:pPr>
        <w:pStyle w:val="BodyText"/>
      </w:pPr>
      <w:r w:rsidRPr="00256D8C">
        <w:t>Foundation Skills essential to performance are explicit in the perfor</w:t>
      </w:r>
      <w:r w:rsidRPr="00256D8C">
        <w:t>mance criteria of this unit of competency.</w:t>
      </w:r>
    </w:p>
    <w:p w:rsidR="00000000" w:rsidRPr="00256D8C" w:rsidP="00256D8C">
      <w:pPr>
        <w:pStyle w:val="Heading1"/>
      </w:pPr>
      <w:bookmarkStart w:id="7" w:name="O_901596"/>
      <w:bookmarkEnd w:id="7"/>
      <w:r w:rsidRPr="00256D8C">
        <w:t>Range of Conditions</w:t>
      </w:r>
    </w:p>
    <w:p w:rsidR="00000000" w:rsidRPr="00256D8C" w:rsidP="00256D8C">
      <w:pPr>
        <w:pStyle w:val="Heading1"/>
      </w:pPr>
      <w:bookmarkStart w:id="8" w:name="O_901597"/>
      <w:bookmarkEnd w:id="8"/>
      <w:r w:rsidRPr="00256D8C">
        <w:t>Unit Mapping Information</w:t>
      </w:r>
    </w:p>
    <w:p w:rsidR="00000000" w:rsidRPr="00256D8C" w:rsidP="00AD1A72">
      <w:pPr>
        <w:pStyle w:val="BodyText"/>
      </w:pPr>
      <w:r w:rsidRPr="00256D8C">
        <w:t>This unit is equivalent to MTMP2193B Clean amenities and grounds.</w:t>
      </w:r>
    </w:p>
    <w:p w:rsidR="00000000" w:rsidRPr="00256D8C" w:rsidP="00256D8C">
      <w:pPr>
        <w:pStyle w:val="Heading1"/>
      </w:pPr>
      <w:bookmarkStart w:id="9" w:name="O_901604"/>
      <w:bookmarkEnd w:id="9"/>
      <w:r w:rsidRPr="00256D8C">
        <w:t>Links</w:t>
      </w:r>
    </w:p>
    <w:p w:rsidR="00000000" w:rsidRPr="00256D8C" w:rsidP="00AD1A72">
      <w:pPr>
        <w:pStyle w:val="BodyText"/>
      </w:pPr>
      <w:r w:rsidRPr="00256D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2E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6D8C" w:rsidP="00AD1A72">
      <w:pPr>
        <w:pStyle w:val="BodyText"/>
        <w:sectPr w:rsidSect="00256D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D8C" w:rsidP="00256D8C">
      <w:pPr>
        <w:pStyle w:val="SuperHeading"/>
      </w:pPr>
      <w:r w:rsidRPr="00256D8C">
        <w:t>Assessment Requirements for AMPA2172 Clean amenities and ground</w:t>
      </w:r>
      <w:r w:rsidRPr="00256D8C">
        <w:t>s</w:t>
      </w:r>
    </w:p>
    <w:p w:rsidR="00000000" w:rsidRPr="00256D8C" w:rsidP="00256D8C">
      <w:pPr>
        <w:pStyle w:val="Heading1"/>
      </w:pPr>
      <w:bookmarkStart w:id="10" w:name="O_901599"/>
      <w:bookmarkEnd w:id="10"/>
      <w:r w:rsidRPr="00256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6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TableHeading"/>
              <w:rPr>
                <w:lang w:val="en-NZ"/>
              </w:rPr>
            </w:pPr>
            <w:r w:rsidRPr="00256D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TableHeading"/>
              <w:rPr>
                <w:lang w:val="en-NZ"/>
              </w:rPr>
            </w:pPr>
            <w:r w:rsidRPr="00256D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TableHeading"/>
              <w:rPr>
                <w:lang w:val="en-NZ"/>
              </w:rPr>
            </w:pPr>
            <w:r w:rsidRPr="00256D8C">
              <w:t>Comment</w:t>
            </w:r>
          </w:p>
        </w:tc>
      </w:tr>
      <w:tr w:rsidTr="00256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BodyText"/>
              <w:rPr>
                <w:lang w:val="en-NZ"/>
              </w:rPr>
            </w:pPr>
            <w:r w:rsidRPr="00256D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D8C">
            <w:pPr>
              <w:pStyle w:val="BodyText"/>
              <w:rPr>
                <w:lang w:val="en-NZ"/>
              </w:rPr>
            </w:pPr>
            <w:r w:rsidRPr="00256D8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D8C" w:rsidP="00256D8C">
            <w:pPr>
              <w:pStyle w:val="BodyText"/>
            </w:pPr>
            <w:r w:rsidRPr="00256D8C">
              <w:t>Initial release</w:t>
            </w:r>
          </w:p>
        </w:tc>
      </w:tr>
    </w:tbl>
    <w:p w:rsidR="00000000" w:rsidRPr="00256D8C" w:rsidP="00256D8C">
      <w:pPr>
        <w:pStyle w:val="BodyText"/>
      </w:pPr>
    </w:p>
    <w:p w:rsidR="00000000" w:rsidRPr="00256D8C" w:rsidP="00256D8C">
      <w:pPr>
        <w:pStyle w:val="AllowPageBreak"/>
      </w:pPr>
    </w:p>
    <w:p w:rsidR="00000000" w:rsidRPr="00256D8C" w:rsidP="00256D8C">
      <w:pPr>
        <w:pStyle w:val="Heading1"/>
      </w:pPr>
      <w:bookmarkStart w:id="11" w:name="O_901600"/>
      <w:bookmarkEnd w:id="11"/>
      <w:r w:rsidRPr="00256D8C">
        <w:t>Performance Evidence</w:t>
      </w:r>
    </w:p>
    <w:p w:rsidR="00000000" w:rsidRPr="00256D8C" w:rsidP="00AD1A72">
      <w:pPr>
        <w:pStyle w:val="BodyText"/>
      </w:pPr>
      <w:r w:rsidRPr="00256D8C">
        <w:t>The candidate must clean areas other than production areas in a meat processing plant.</w:t>
      </w:r>
    </w:p>
    <w:p w:rsidR="00000000" w:rsidRPr="00256D8C" w:rsidP="00AD1A72">
      <w:pPr>
        <w:pStyle w:val="BodyText"/>
      </w:pPr>
      <w:r w:rsidRPr="00256D8C">
        <w:t xml:space="preserve">The candidate must: </w:t>
      </w:r>
    </w:p>
    <w:p w:rsidR="00000000" w:rsidRPr="00256D8C" w:rsidP="00256D8C">
      <w:pPr>
        <w:pStyle w:val="ListBullet"/>
      </w:pPr>
      <w:r w:rsidRPr="00256D8C">
        <w:t>locate and cite relevant safety data sheets</w:t>
      </w:r>
    </w:p>
    <w:p w:rsidR="00000000" w:rsidRPr="00256D8C" w:rsidP="00256D8C">
      <w:pPr>
        <w:pStyle w:val="ListBullet"/>
      </w:pPr>
      <w:r w:rsidRPr="00256D8C">
        <w:t>use chemicals according to workplace and manufacturer</w:t>
      </w:r>
      <w:r>
        <w:t>’</w:t>
      </w:r>
      <w:r w:rsidRPr="00256D8C">
        <w:t>s requirements</w:t>
      </w:r>
    </w:p>
    <w:p w:rsidR="00000000" w:rsidRPr="00256D8C" w:rsidP="00256D8C">
      <w:pPr>
        <w:pStyle w:val="ListBullet"/>
      </w:pPr>
      <w:r w:rsidRPr="00256D8C">
        <w:t>clean according to schedules</w:t>
      </w:r>
    </w:p>
    <w:p w:rsidR="00000000" w:rsidRPr="00256D8C" w:rsidP="00256D8C">
      <w:pPr>
        <w:pStyle w:val="ListBullet"/>
      </w:pPr>
      <w:r w:rsidRPr="00256D8C">
        <w:t>dispose of waste correctly</w:t>
      </w:r>
    </w:p>
    <w:p w:rsidR="00000000" w:rsidRPr="00256D8C" w:rsidP="00256D8C">
      <w:pPr>
        <w:pStyle w:val="ListBullet"/>
      </w:pPr>
      <w:r w:rsidRPr="00256D8C">
        <w:t>follow workplace health and safety policies and procedures</w:t>
      </w:r>
    </w:p>
    <w:p w:rsidR="00000000" w:rsidRPr="00256D8C" w:rsidP="00256D8C">
      <w:pPr>
        <w:pStyle w:val="ListBullet"/>
      </w:pPr>
      <w:r w:rsidRPr="00256D8C">
        <w:t>apply relevant regulatory re</w:t>
      </w:r>
      <w:r w:rsidRPr="00256D8C">
        <w:t>quirements</w:t>
      </w:r>
    </w:p>
    <w:p w:rsidR="00000000" w:rsidRPr="00256D8C" w:rsidP="00256D8C">
      <w:pPr>
        <w:pStyle w:val="ListBullet"/>
      </w:pPr>
      <w:r w:rsidRPr="00256D8C">
        <w:t>use communication skills relevant to work instructions and Standard Operating Procedures (SOPs)</w:t>
      </w:r>
    </w:p>
    <w:p w:rsidR="00000000" w:rsidRPr="00256D8C" w:rsidP="00256D8C">
      <w:pPr>
        <w:pStyle w:val="AllowPageBreak"/>
      </w:pPr>
    </w:p>
    <w:p w:rsidR="00000000" w:rsidRPr="00256D8C" w:rsidP="00256D8C">
      <w:pPr>
        <w:pStyle w:val="Heading1"/>
      </w:pPr>
      <w:bookmarkStart w:id="12" w:name="O_901601"/>
      <w:bookmarkEnd w:id="12"/>
      <w:r w:rsidRPr="00256D8C">
        <w:t>Knowledge Evidence</w:t>
      </w:r>
    </w:p>
    <w:p w:rsidR="00000000" w:rsidRPr="00256D8C" w:rsidP="00AD1A72">
      <w:pPr>
        <w:pStyle w:val="BodyText"/>
      </w:pPr>
      <w:r w:rsidRPr="00256D8C">
        <w:t xml:space="preserve">The candidate must demonstrate a basic factual, technical and procedural knowledge of: </w:t>
      </w:r>
    </w:p>
    <w:p w:rsidR="00000000" w:rsidRPr="00256D8C" w:rsidP="00256D8C">
      <w:pPr>
        <w:pStyle w:val="ListBullet"/>
      </w:pPr>
      <w:r w:rsidRPr="00256D8C">
        <w:t>monitoring of cleaned areas</w:t>
      </w:r>
    </w:p>
    <w:p w:rsidR="00000000" w:rsidRPr="00256D8C" w:rsidP="00256D8C">
      <w:pPr>
        <w:pStyle w:val="ListBullet"/>
      </w:pPr>
      <w:r w:rsidRPr="00256D8C">
        <w:t>cleaning schedules for the range of areas</w:t>
      </w:r>
    </w:p>
    <w:p w:rsidR="00000000" w:rsidRPr="00256D8C" w:rsidP="00256D8C">
      <w:pPr>
        <w:pStyle w:val="ListBullet"/>
      </w:pPr>
      <w:r w:rsidRPr="00256D8C">
        <w:t>waste disposal requirements</w:t>
      </w:r>
    </w:p>
    <w:p w:rsidR="00000000" w:rsidRPr="00256D8C" w:rsidP="00256D8C">
      <w:pPr>
        <w:pStyle w:val="ListBullet"/>
      </w:pPr>
      <w:r w:rsidRPr="00256D8C">
        <w:t>importance of cleaning properly</w:t>
      </w:r>
    </w:p>
    <w:p w:rsidR="00000000" w:rsidRPr="00256D8C" w:rsidP="00256D8C">
      <w:pPr>
        <w:pStyle w:val="ListBullet"/>
      </w:pPr>
      <w:r w:rsidRPr="00256D8C">
        <w:t>relevant regulatory requirements</w:t>
      </w:r>
    </w:p>
    <w:p w:rsidR="00000000" w:rsidRPr="00256D8C" w:rsidP="00256D8C">
      <w:pPr>
        <w:pStyle w:val="ListBullet"/>
      </w:pPr>
      <w:r w:rsidRPr="00256D8C">
        <w:t>types of contamination</w:t>
      </w:r>
    </w:p>
    <w:p w:rsidR="00000000" w:rsidRPr="00256D8C" w:rsidP="00256D8C">
      <w:pPr>
        <w:pStyle w:val="AllowPageBreak"/>
      </w:pPr>
    </w:p>
    <w:p w:rsidR="00000000" w:rsidRPr="00256D8C" w:rsidP="00256D8C">
      <w:pPr>
        <w:pStyle w:val="Heading1"/>
      </w:pPr>
      <w:bookmarkStart w:id="13" w:name="O_901602"/>
      <w:bookmarkEnd w:id="13"/>
      <w:r w:rsidRPr="00256D8C">
        <w:t>Assessment Conditions</w:t>
      </w:r>
    </w:p>
    <w:p w:rsidR="00000000" w:rsidRPr="00256D8C" w:rsidP="00AD1A72">
      <w:pPr>
        <w:pStyle w:val="BodyText"/>
      </w:pPr>
      <w:r w:rsidRPr="00256D8C">
        <w:t>Assessment must be conducted in</w:t>
      </w:r>
      <w:r w:rsidRPr="00256D8C">
        <w:t xml:space="preserve"> a registered operating meat processing plant.</w:t>
      </w:r>
    </w:p>
    <w:p w:rsidR="00000000" w:rsidRPr="00256D8C" w:rsidP="00AD1A72">
      <w:pPr>
        <w:pStyle w:val="BodyText"/>
      </w:pPr>
      <w:r w:rsidRPr="00256D8C">
        <w:t>Competency must be demonstrated at normal rate of production.</w:t>
      </w:r>
    </w:p>
    <w:p w:rsidR="00000000" w:rsidRPr="00256D8C" w:rsidP="00AD1A72">
      <w:pPr>
        <w:pStyle w:val="BodyText"/>
      </w:pPr>
      <w:r w:rsidRPr="00256D8C">
        <w:t>As a minimum, the following three forms of assessment must be used:</w:t>
      </w:r>
    </w:p>
    <w:p w:rsidR="00000000" w:rsidRPr="00256D8C" w:rsidP="00256D8C">
      <w:pPr>
        <w:pStyle w:val="ListBullet"/>
      </w:pPr>
      <w:r w:rsidRPr="00256D8C">
        <w:t>quiz of underpinning knowledge</w:t>
      </w:r>
    </w:p>
    <w:p w:rsidR="00000000" w:rsidRPr="00256D8C" w:rsidP="00256D8C">
      <w:pPr>
        <w:pStyle w:val="ListBullet"/>
      </w:pPr>
      <w:r w:rsidRPr="00256D8C">
        <w:t xml:space="preserve">workplace demonstration </w:t>
      </w:r>
    </w:p>
    <w:p w:rsidR="00000000" w:rsidRPr="00256D8C" w:rsidP="00256D8C">
      <w:pPr>
        <w:pStyle w:val="ListBullet"/>
      </w:pPr>
      <w:r w:rsidRPr="00256D8C">
        <w:t>workplace referee or</w:t>
      </w:r>
      <w:r w:rsidRPr="00256D8C">
        <w:t xml:space="preserve"> third-party report of performance over time</w:t>
      </w:r>
    </w:p>
    <w:p w:rsidR="00000000" w:rsidRPr="00256D8C" w:rsidP="00256D8C">
      <w:pPr>
        <w:pStyle w:val="BodyText"/>
      </w:pPr>
    </w:p>
    <w:p w:rsidR="00000000" w:rsidRPr="00256D8C" w:rsidP="00AD1A72">
      <w:pPr>
        <w:pStyle w:val="BodyText"/>
      </w:pPr>
      <w:r w:rsidRPr="00256D8C">
        <w:t>Assessors must satisfy the current standards for RTOs.</w:t>
      </w:r>
    </w:p>
    <w:p w:rsidR="00000000" w:rsidRPr="00256D8C" w:rsidP="00256D8C">
      <w:pPr>
        <w:pStyle w:val="Heading1"/>
      </w:pPr>
      <w:bookmarkStart w:id="14" w:name="O_901605"/>
      <w:bookmarkEnd w:id="14"/>
      <w:r w:rsidRPr="00256D8C">
        <w:t>Links</w:t>
      </w:r>
    </w:p>
    <w:p w:rsidR="00000000" w:rsidRPr="00256D8C" w:rsidP="00AD1A72">
      <w:pPr>
        <w:pStyle w:val="BodyText"/>
      </w:pPr>
      <w:r w:rsidRPr="00256D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2E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6D8C" w:rsidP="00256D8C"/>
    <w:sectPr w:rsidSect="00256D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 w:rsidRPr="00AD1A72" w:rsidP="00AD1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72" w:rsidP="00256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A72" w:rsidP="00256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1A72" w:rsidP="00256D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 w:rsidP="00256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1A72">
      <w:t>Approved</w:t>
    </w:r>
    <w:r w:rsidR="00AD1A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1A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1A72">
      <w:rPr>
        <w:noProof/>
      </w:rPr>
      <w:t>4</w:t>
    </w:r>
    <w:r>
      <w:rPr>
        <w:noProof/>
      </w:rPr>
      <w:fldChar w:fldCharType="end"/>
    </w:r>
  </w:p>
  <w:p w:rsidR="00256D8C" w:rsidP="00256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1A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1A72">
      <w:t>Skills Insight</w:t>
    </w:r>
    <w:r w:rsidR="00AD1A72">
      <w:fldChar w:fldCharType="end"/>
    </w:r>
  </w:p>
  <w:p w:rsidR="00256D8C" w:rsidP="00256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D8C" w:rsidRPr="00AD1A72" w:rsidP="00AD1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72" w:rsidRPr="002D2AF8" w:rsidP="00256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AMPA2172 Clean amenities and grounds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1A72" w:rsidP="00256D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8C" w:rsidRPr="002D2AF8" w:rsidP="00256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1A72">
      <w:t>AMPA2172 Clean amenities and grounds</w:t>
    </w:r>
    <w:r w:rsidR="00AD1A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1A72">
      <w:rPr>
        <w:noProof/>
      </w:rPr>
      <w:t>2 March 2025</w:t>
    </w:r>
    <w:r>
      <w:fldChar w:fldCharType="end"/>
    </w:r>
  </w:p>
  <w:p w:rsidR="00256D8C" w:rsidP="00256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847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F63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D8C"/>
  </w:style>
  <w:style w:type="character" w:customStyle="1" w:styleId="Heading1Char">
    <w:name w:val="Heading 1 Char"/>
    <w:basedOn w:val="DefaultParagraphFont"/>
    <w:link w:val="Heading1"/>
    <w:rsid w:val="00256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D8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56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D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6D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D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6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6D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6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D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6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D8C"/>
    <w:rPr>
      <w:b/>
      <w:spacing w:val="0"/>
    </w:rPr>
  </w:style>
  <w:style w:type="paragraph" w:customStyle="1" w:styleId="SuperTitle">
    <w:name w:val="SuperTitle"/>
    <w:basedOn w:val="Title"/>
    <w:rsid w:val="00256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D8C"/>
    <w:rPr>
      <w:i/>
    </w:rPr>
  </w:style>
  <w:style w:type="paragraph" w:styleId="Caption">
    <w:name w:val="caption"/>
    <w:basedOn w:val="BodyText"/>
    <w:next w:val="Normal"/>
    <w:qFormat/>
    <w:rsid w:val="00256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D8C"/>
  </w:style>
  <w:style w:type="paragraph" w:styleId="TableofFigures">
    <w:name w:val="table of figures"/>
    <w:basedOn w:val="Normal"/>
    <w:next w:val="Normal"/>
    <w:semiHidden/>
    <w:rsid w:val="00256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D8C"/>
    <w:rPr>
      <w:rFonts w:ascii="Wingdings" w:hAnsi="Wingdings"/>
    </w:rPr>
  </w:style>
  <w:style w:type="character" w:customStyle="1" w:styleId="HotSpot">
    <w:name w:val="HotSpot"/>
    <w:rsid w:val="00256D8C"/>
    <w:rPr>
      <w:color w:val="0033CC"/>
      <w:u w:val="none"/>
    </w:rPr>
  </w:style>
  <w:style w:type="paragraph" w:customStyle="1" w:styleId="BodyTextRight">
    <w:name w:val="Body Text Right"/>
    <w:basedOn w:val="BodyText"/>
    <w:rsid w:val="00256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D8C"/>
    <w:rPr>
      <w:sz w:val="32"/>
    </w:rPr>
  </w:style>
  <w:style w:type="paragraph" w:customStyle="1" w:styleId="HeadingProcedure">
    <w:name w:val="Heading Procedure"/>
    <w:basedOn w:val="HeadingBase"/>
    <w:next w:val="Normal"/>
    <w:rsid w:val="00256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D8C"/>
    <w:pPr>
      <w:spacing w:before="60" w:after="60"/>
    </w:pPr>
  </w:style>
  <w:style w:type="paragraph" w:styleId="ListContinue">
    <w:name w:val="List Continue"/>
    <w:basedOn w:val="List"/>
    <w:rsid w:val="00256D8C"/>
    <w:pPr>
      <w:ind w:firstLine="0"/>
    </w:pPr>
  </w:style>
  <w:style w:type="paragraph" w:customStyle="1" w:styleId="ListNote">
    <w:name w:val="List Note"/>
    <w:basedOn w:val="List"/>
    <w:rsid w:val="00256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D8C"/>
    <w:rPr>
      <w:rFonts w:ascii="Courier New" w:hAnsi="Courier New"/>
    </w:rPr>
  </w:style>
  <w:style w:type="paragraph" w:customStyle="1" w:styleId="NoteBullet">
    <w:name w:val="Note Bullet"/>
    <w:basedOn w:val="Note"/>
    <w:rsid w:val="00256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D8C"/>
    <w:rPr>
      <w:b/>
      <w:smallCaps/>
    </w:rPr>
  </w:style>
  <w:style w:type="paragraph" w:customStyle="1" w:styleId="TableListNumber">
    <w:name w:val="Table List Number"/>
    <w:basedOn w:val="ListNumber"/>
    <w:rsid w:val="00256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D8C"/>
    <w:pPr>
      <w:numPr>
        <w:numId w:val="8"/>
      </w:numPr>
    </w:pPr>
  </w:style>
  <w:style w:type="paragraph" w:customStyle="1" w:styleId="ListAlpha2">
    <w:name w:val="List Alpha 2"/>
    <w:basedOn w:val="List2"/>
    <w:rsid w:val="00256D8C"/>
    <w:pPr>
      <w:numPr>
        <w:numId w:val="7"/>
      </w:numPr>
    </w:pPr>
  </w:style>
  <w:style w:type="paragraph" w:styleId="List2">
    <w:name w:val="List 2"/>
    <w:basedOn w:val="BodyText"/>
    <w:rsid w:val="00256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D8C"/>
    <w:pPr>
      <w:numPr>
        <w:numId w:val="3"/>
      </w:numPr>
    </w:pPr>
  </w:style>
  <w:style w:type="paragraph" w:styleId="ListContinue2">
    <w:name w:val="List Continue 2"/>
    <w:basedOn w:val="List2"/>
    <w:rsid w:val="00256D8C"/>
    <w:pPr>
      <w:ind w:firstLine="0"/>
    </w:pPr>
  </w:style>
  <w:style w:type="paragraph" w:styleId="ListContinue3">
    <w:name w:val="List Continue 3"/>
    <w:basedOn w:val="List3"/>
    <w:rsid w:val="00256D8C"/>
    <w:pPr>
      <w:ind w:left="1021" w:firstLine="0"/>
    </w:pPr>
  </w:style>
  <w:style w:type="paragraph" w:styleId="ListContinue4">
    <w:name w:val="List Continue 4"/>
    <w:basedOn w:val="List4"/>
    <w:rsid w:val="00256D8C"/>
    <w:pPr>
      <w:ind w:firstLine="0"/>
    </w:pPr>
  </w:style>
  <w:style w:type="paragraph" w:styleId="ListContinue5">
    <w:name w:val="List Continue 5"/>
    <w:basedOn w:val="List5"/>
    <w:rsid w:val="00256D8C"/>
    <w:pPr>
      <w:ind w:firstLine="0"/>
    </w:pPr>
  </w:style>
  <w:style w:type="paragraph" w:styleId="ListNumber3">
    <w:name w:val="List Number 3"/>
    <w:basedOn w:val="List3"/>
    <w:rsid w:val="00256D8C"/>
    <w:pPr>
      <w:numPr>
        <w:numId w:val="4"/>
      </w:numPr>
    </w:pPr>
  </w:style>
  <w:style w:type="paragraph" w:styleId="ListNumber4">
    <w:name w:val="List Number 4"/>
    <w:basedOn w:val="List4"/>
    <w:rsid w:val="00256D8C"/>
    <w:pPr>
      <w:numPr>
        <w:numId w:val="5"/>
      </w:numPr>
    </w:pPr>
  </w:style>
  <w:style w:type="paragraph" w:styleId="ListNumber5">
    <w:name w:val="List Number 5"/>
    <w:basedOn w:val="List5"/>
    <w:rsid w:val="00256D8C"/>
    <w:pPr>
      <w:numPr>
        <w:numId w:val="6"/>
      </w:numPr>
    </w:pPr>
  </w:style>
  <w:style w:type="paragraph" w:styleId="BlockText">
    <w:name w:val="Block Text"/>
    <w:basedOn w:val="Normal"/>
    <w:rsid w:val="00256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D8C"/>
    <w:rPr>
      <w:sz w:val="16"/>
      <w:vertAlign w:val="superscript"/>
    </w:rPr>
  </w:style>
  <w:style w:type="character" w:customStyle="1" w:styleId="Symbols">
    <w:name w:val="Symbols"/>
    <w:basedOn w:val="DefaultParagraphFont"/>
    <w:rsid w:val="00256D8C"/>
    <w:rPr>
      <w:rFonts w:ascii="Symbol" w:hAnsi="Symbol"/>
    </w:rPr>
  </w:style>
  <w:style w:type="character" w:customStyle="1" w:styleId="MenuOptions">
    <w:name w:val="Menu Options"/>
    <w:basedOn w:val="DefaultParagraphFont"/>
    <w:rsid w:val="00256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D8C"/>
    <w:rPr>
      <w:b/>
    </w:rPr>
  </w:style>
  <w:style w:type="character" w:customStyle="1" w:styleId="Underlined">
    <w:name w:val="Underlined"/>
    <w:basedOn w:val="DefaultParagraphFont"/>
    <w:rsid w:val="00256D8C"/>
    <w:rPr>
      <w:u w:val="single"/>
    </w:rPr>
  </w:style>
  <w:style w:type="paragraph" w:customStyle="1" w:styleId="TableBodyTextRight">
    <w:name w:val="Table Body Text Right"/>
    <w:basedOn w:val="TableBodyText"/>
    <w:rsid w:val="00256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D8C"/>
    <w:rPr>
      <w:sz w:val="18"/>
    </w:rPr>
  </w:style>
  <w:style w:type="paragraph" w:customStyle="1" w:styleId="BodySmallRight">
    <w:name w:val="Body Small Right"/>
    <w:basedOn w:val="BodyTextRight"/>
    <w:rsid w:val="00256D8C"/>
    <w:rPr>
      <w:sz w:val="18"/>
      <w:szCs w:val="18"/>
    </w:rPr>
  </w:style>
  <w:style w:type="paragraph" w:customStyle="1" w:styleId="MarginEdition">
    <w:name w:val="Margin Edition"/>
    <w:basedOn w:val="MarginNote"/>
    <w:rsid w:val="00256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D8C"/>
    <w:rPr>
      <w:sz w:val="2"/>
      <w:szCs w:val="2"/>
    </w:rPr>
  </w:style>
  <w:style w:type="character" w:customStyle="1" w:styleId="Small">
    <w:name w:val="Small"/>
    <w:basedOn w:val="DefaultParagraphFont"/>
    <w:rsid w:val="00256D8C"/>
    <w:rPr>
      <w:sz w:val="16"/>
    </w:rPr>
  </w:style>
  <w:style w:type="paragraph" w:customStyle="1" w:styleId="WideTable">
    <w:name w:val="Wide Table"/>
    <w:basedOn w:val="Normal"/>
    <w:rsid w:val="00256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D8C"/>
  </w:style>
  <w:style w:type="paragraph" w:styleId="Quote">
    <w:name w:val="Quote"/>
    <w:basedOn w:val="Heading1"/>
    <w:link w:val="QuoteChar"/>
    <w:qFormat/>
    <w:rsid w:val="00256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D8C"/>
    <w:pPr>
      <w:pageBreakBefore/>
    </w:pPr>
  </w:style>
  <w:style w:type="paragraph" w:customStyle="1" w:styleId="Border">
    <w:name w:val="Border"/>
    <w:basedOn w:val="Normal"/>
    <w:qFormat/>
    <w:rsid w:val="00256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D8C"/>
    <w:rPr>
      <w:u w:val="single"/>
    </w:rPr>
  </w:style>
  <w:style w:type="character" w:customStyle="1" w:styleId="BoldandItalics">
    <w:name w:val="Bold and Italics"/>
    <w:qFormat/>
    <w:rsid w:val="00256D8C"/>
    <w:rPr>
      <w:b/>
      <w:i/>
      <w:u w:val="none"/>
    </w:rPr>
  </w:style>
  <w:style w:type="paragraph" w:styleId="BalloonText">
    <w:name w:val="Balloon Text"/>
    <w:basedOn w:val="Normal"/>
    <w:link w:val="BalloonTextChar"/>
    <w:rsid w:val="00256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D8C"/>
    <w:pPr>
      <w:spacing w:before="0" w:after="0"/>
    </w:pPr>
  </w:style>
  <w:style w:type="paragraph" w:customStyle="1" w:styleId="BodyTextBold">
    <w:name w:val="Body Text Bold"/>
    <w:basedOn w:val="BodyText"/>
    <w:qFormat/>
    <w:rsid w:val="00256D8C"/>
    <w:rPr>
      <w:b/>
    </w:rPr>
  </w:style>
  <w:style w:type="character" w:styleId="Hyperlink">
    <w:name w:val="Hyperlink"/>
    <w:basedOn w:val="DefaultParagraphFont"/>
    <w:uiPriority w:val="99"/>
    <w:unhideWhenUsed/>
    <w:rsid w:val="00AD1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3662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AMPA2172 Clean amenities and grounds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